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C443" w14:textId="0630E989" w:rsidR="00F145A7" w:rsidRPr="00F050D8" w:rsidRDefault="000D6B80" w:rsidP="00E109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050D8">
        <w:rPr>
          <w:rFonts w:cstheme="minorHAnsi"/>
          <w:b/>
          <w:bCs/>
          <w:sz w:val="24"/>
          <w:szCs w:val="24"/>
        </w:rPr>
        <w:t xml:space="preserve">Extending </w:t>
      </w:r>
      <w:r w:rsidR="00F050D8">
        <w:rPr>
          <w:rFonts w:cstheme="minorHAnsi"/>
          <w:b/>
          <w:bCs/>
          <w:sz w:val="24"/>
          <w:szCs w:val="24"/>
        </w:rPr>
        <w:t>p</w:t>
      </w:r>
      <w:r w:rsidRPr="00F050D8">
        <w:rPr>
          <w:rFonts w:cstheme="minorHAnsi"/>
          <w:b/>
          <w:bCs/>
          <w:sz w:val="24"/>
          <w:szCs w:val="24"/>
        </w:rPr>
        <w:t xml:space="preserve">ostharvest </w:t>
      </w:r>
      <w:r w:rsidR="00F050D8">
        <w:rPr>
          <w:rFonts w:cstheme="minorHAnsi"/>
          <w:b/>
          <w:bCs/>
          <w:sz w:val="24"/>
          <w:szCs w:val="24"/>
        </w:rPr>
        <w:t>q</w:t>
      </w:r>
      <w:r w:rsidRPr="00F050D8">
        <w:rPr>
          <w:rFonts w:cstheme="minorHAnsi"/>
          <w:b/>
          <w:bCs/>
          <w:sz w:val="24"/>
          <w:szCs w:val="24"/>
        </w:rPr>
        <w:t xml:space="preserve">uality of </w:t>
      </w:r>
      <w:r w:rsidR="00F050D8">
        <w:rPr>
          <w:rFonts w:cstheme="minorHAnsi"/>
          <w:b/>
          <w:bCs/>
          <w:sz w:val="24"/>
          <w:szCs w:val="24"/>
        </w:rPr>
        <w:t>s</w:t>
      </w:r>
      <w:r w:rsidRPr="00F050D8">
        <w:rPr>
          <w:rFonts w:cstheme="minorHAnsi"/>
          <w:b/>
          <w:bCs/>
          <w:sz w:val="24"/>
          <w:szCs w:val="24"/>
        </w:rPr>
        <w:t xml:space="preserve">weet </w:t>
      </w:r>
      <w:r w:rsidR="00F050D8">
        <w:rPr>
          <w:rFonts w:cstheme="minorHAnsi"/>
          <w:b/>
          <w:bCs/>
          <w:sz w:val="24"/>
          <w:szCs w:val="24"/>
        </w:rPr>
        <w:t>c</w:t>
      </w:r>
      <w:r w:rsidRPr="00F050D8">
        <w:rPr>
          <w:rFonts w:cstheme="minorHAnsi"/>
          <w:b/>
          <w:bCs/>
          <w:sz w:val="24"/>
          <w:szCs w:val="24"/>
        </w:rPr>
        <w:t xml:space="preserve">herries: </w:t>
      </w:r>
      <w:r w:rsidR="00F050D8">
        <w:rPr>
          <w:rFonts w:cstheme="minorHAnsi"/>
          <w:b/>
          <w:bCs/>
          <w:sz w:val="24"/>
          <w:szCs w:val="24"/>
        </w:rPr>
        <w:t>c</w:t>
      </w:r>
      <w:r w:rsidRPr="00F050D8">
        <w:rPr>
          <w:rFonts w:cstheme="minorHAnsi"/>
          <w:b/>
          <w:bCs/>
          <w:sz w:val="24"/>
          <w:szCs w:val="24"/>
        </w:rPr>
        <w:t xml:space="preserve">old </w:t>
      </w:r>
      <w:r w:rsidR="00F050D8">
        <w:rPr>
          <w:rFonts w:cstheme="minorHAnsi"/>
          <w:b/>
          <w:bCs/>
          <w:sz w:val="24"/>
          <w:szCs w:val="24"/>
        </w:rPr>
        <w:t>c</w:t>
      </w:r>
      <w:r w:rsidRPr="00F050D8">
        <w:rPr>
          <w:rFonts w:cstheme="minorHAnsi"/>
          <w:b/>
          <w:bCs/>
          <w:sz w:val="24"/>
          <w:szCs w:val="24"/>
        </w:rPr>
        <w:t xml:space="preserve">hain </w:t>
      </w:r>
      <w:r w:rsidR="00F050D8">
        <w:rPr>
          <w:rFonts w:cstheme="minorHAnsi"/>
          <w:b/>
          <w:bCs/>
          <w:sz w:val="24"/>
          <w:szCs w:val="24"/>
        </w:rPr>
        <w:t>r</w:t>
      </w:r>
      <w:r w:rsidRPr="00F050D8">
        <w:rPr>
          <w:rFonts w:cstheme="minorHAnsi"/>
          <w:b/>
          <w:bCs/>
          <w:sz w:val="24"/>
          <w:szCs w:val="24"/>
        </w:rPr>
        <w:t xml:space="preserve">egimes and </w:t>
      </w:r>
      <w:r w:rsidR="00F050D8">
        <w:rPr>
          <w:rFonts w:cstheme="minorHAnsi"/>
          <w:b/>
          <w:bCs/>
          <w:sz w:val="24"/>
          <w:szCs w:val="24"/>
        </w:rPr>
        <w:t>f</w:t>
      </w:r>
      <w:r w:rsidRPr="00F050D8">
        <w:rPr>
          <w:rFonts w:cstheme="minorHAnsi"/>
          <w:b/>
          <w:bCs/>
          <w:sz w:val="24"/>
          <w:szCs w:val="24"/>
        </w:rPr>
        <w:t xml:space="preserve">ruit </w:t>
      </w:r>
    </w:p>
    <w:p w14:paraId="49E825F7" w14:textId="48A07E67" w:rsidR="000D6B80" w:rsidRPr="00F050D8" w:rsidRDefault="00F050D8" w:rsidP="00E109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</w:t>
      </w:r>
      <w:r w:rsidR="000D6B80" w:rsidRPr="00F050D8">
        <w:rPr>
          <w:rFonts w:cstheme="minorHAnsi"/>
          <w:b/>
          <w:bCs/>
          <w:sz w:val="24"/>
          <w:szCs w:val="24"/>
        </w:rPr>
        <w:t xml:space="preserve">exture </w:t>
      </w:r>
      <w:r>
        <w:rPr>
          <w:rFonts w:cstheme="minorHAnsi"/>
          <w:b/>
          <w:bCs/>
          <w:sz w:val="24"/>
          <w:szCs w:val="24"/>
        </w:rPr>
        <w:t>c</w:t>
      </w:r>
      <w:r w:rsidR="000D6B80" w:rsidRPr="00F050D8">
        <w:rPr>
          <w:rFonts w:cstheme="minorHAnsi"/>
          <w:b/>
          <w:bCs/>
          <w:sz w:val="24"/>
          <w:szCs w:val="24"/>
        </w:rPr>
        <w:t>omponents</w:t>
      </w:r>
    </w:p>
    <w:p w14:paraId="2B9F2C74" w14:textId="77777777" w:rsidR="00F050D8" w:rsidRPr="00F050D8" w:rsidRDefault="00F050D8" w:rsidP="000D6B80">
      <w:pPr>
        <w:spacing w:after="0" w:line="240" w:lineRule="auto"/>
        <w:rPr>
          <w:rFonts w:cstheme="minorHAnsi"/>
          <w:sz w:val="24"/>
          <w:szCs w:val="24"/>
        </w:rPr>
      </w:pPr>
    </w:p>
    <w:p w14:paraId="6A05467A" w14:textId="6FE47D13" w:rsidR="000D6B80" w:rsidRPr="00F050D8" w:rsidRDefault="000D6B80" w:rsidP="000D6B80">
      <w:pPr>
        <w:spacing w:after="0" w:line="240" w:lineRule="auto"/>
        <w:rPr>
          <w:rFonts w:cstheme="minorHAnsi"/>
          <w:sz w:val="24"/>
          <w:szCs w:val="24"/>
        </w:rPr>
      </w:pPr>
      <w:r w:rsidRPr="00F050D8">
        <w:rPr>
          <w:rFonts w:cstheme="minorHAnsi"/>
          <w:sz w:val="24"/>
          <w:szCs w:val="24"/>
        </w:rPr>
        <w:t>Gabriela Bolanos</w:t>
      </w:r>
    </w:p>
    <w:p w14:paraId="676D96AD" w14:textId="77777777" w:rsidR="000D6B80" w:rsidRPr="00F050D8" w:rsidRDefault="000D6B80" w:rsidP="00F050D8">
      <w:pPr>
        <w:spacing w:after="0" w:line="240" w:lineRule="exact"/>
        <w:ind w:right="720"/>
        <w:jc w:val="both"/>
        <w:rPr>
          <w:rFonts w:cstheme="minorHAnsi"/>
          <w:sz w:val="24"/>
          <w:szCs w:val="24"/>
        </w:rPr>
      </w:pPr>
    </w:p>
    <w:p w14:paraId="5E5D4896" w14:textId="61551256" w:rsidR="00472B52" w:rsidRPr="00F050D8" w:rsidRDefault="00472B52" w:rsidP="00F050D8">
      <w:pPr>
        <w:spacing w:after="0" w:line="240" w:lineRule="exact"/>
        <w:ind w:right="720"/>
        <w:rPr>
          <w:rFonts w:cstheme="minorHAnsi"/>
          <w:sz w:val="24"/>
          <w:szCs w:val="24"/>
        </w:rPr>
      </w:pPr>
      <w:r w:rsidRPr="00F050D8">
        <w:rPr>
          <w:rFonts w:cstheme="minorHAnsi"/>
          <w:sz w:val="24"/>
          <w:szCs w:val="24"/>
        </w:rPr>
        <w:t xml:space="preserve">Sweet cherries are highly perishable with a short postharvest life. Their texture critically influences consumer acceptance and storability. This study evaluated the effects of </w:t>
      </w:r>
      <w:r w:rsidR="00501476" w:rsidRPr="00F050D8">
        <w:rPr>
          <w:rFonts w:cstheme="minorHAnsi"/>
          <w:sz w:val="24"/>
          <w:szCs w:val="24"/>
        </w:rPr>
        <w:t xml:space="preserve">different </w:t>
      </w:r>
      <w:r w:rsidRPr="00F050D8">
        <w:rPr>
          <w:rFonts w:cstheme="minorHAnsi"/>
          <w:sz w:val="24"/>
          <w:szCs w:val="24"/>
        </w:rPr>
        <w:t xml:space="preserve">cold storage and atmosphere management on fruit quality </w:t>
      </w:r>
      <w:r w:rsidR="00967858" w:rsidRPr="00F050D8">
        <w:rPr>
          <w:rFonts w:cstheme="minorHAnsi"/>
          <w:sz w:val="24"/>
          <w:szCs w:val="24"/>
        </w:rPr>
        <w:t>as well as</w:t>
      </w:r>
      <w:r w:rsidRPr="00F050D8">
        <w:rPr>
          <w:rFonts w:cstheme="minorHAnsi"/>
          <w:sz w:val="24"/>
          <w:szCs w:val="24"/>
        </w:rPr>
        <w:t xml:space="preserve"> fruit texture components</w:t>
      </w:r>
      <w:r w:rsidR="00BC00E3" w:rsidRPr="00F050D8">
        <w:rPr>
          <w:rFonts w:cstheme="minorHAnsi"/>
          <w:sz w:val="24"/>
          <w:szCs w:val="24"/>
        </w:rPr>
        <w:t>,</w:t>
      </w:r>
      <w:r w:rsidRPr="00F050D8">
        <w:rPr>
          <w:rFonts w:cstheme="minorHAnsi"/>
          <w:sz w:val="24"/>
          <w:szCs w:val="24"/>
        </w:rPr>
        <w:t xml:space="preserve"> as</w:t>
      </w:r>
      <w:r w:rsidR="002D5763" w:rsidRPr="00F050D8">
        <w:rPr>
          <w:rFonts w:cstheme="minorHAnsi"/>
          <w:sz w:val="24"/>
          <w:szCs w:val="24"/>
        </w:rPr>
        <w:t xml:space="preserve"> a</w:t>
      </w:r>
      <w:r w:rsidRPr="00F050D8">
        <w:rPr>
          <w:rFonts w:cstheme="minorHAnsi"/>
          <w:sz w:val="24"/>
          <w:szCs w:val="24"/>
        </w:rPr>
        <w:t xml:space="preserve"> desirable </w:t>
      </w:r>
      <w:r w:rsidR="00253E02" w:rsidRPr="00F050D8">
        <w:rPr>
          <w:rFonts w:cstheme="minorHAnsi"/>
          <w:sz w:val="24"/>
          <w:szCs w:val="24"/>
        </w:rPr>
        <w:t>attribute for consumers</w:t>
      </w:r>
      <w:r w:rsidRPr="00F050D8">
        <w:rPr>
          <w:rFonts w:cstheme="minorHAnsi"/>
          <w:sz w:val="24"/>
          <w:szCs w:val="24"/>
        </w:rPr>
        <w:t>. In the first experiment, two cultivars (Bing and Sweetheart) were harvested at two maturity stages: early harvest (H1; 4–5 days prior to H2) and commercial harvest (H2) during the 2024 and 2025 seasons. Fruit w</w:t>
      </w:r>
      <w:r w:rsidR="004C3CE0" w:rsidRPr="00F050D8">
        <w:rPr>
          <w:rFonts w:cstheme="minorHAnsi"/>
          <w:sz w:val="24"/>
          <w:szCs w:val="24"/>
        </w:rPr>
        <w:t>as</w:t>
      </w:r>
      <w:r w:rsidRPr="00F050D8">
        <w:rPr>
          <w:rFonts w:cstheme="minorHAnsi"/>
          <w:sz w:val="24"/>
          <w:szCs w:val="24"/>
        </w:rPr>
        <w:t xml:space="preserve"> stored at 0 °C (~95% RH) under four regimes: Regular Atmosphere (RA), Modified Atmosphere Packaging (MAP), and Controlled Atmosphere (CA) under two conditions (CA-High: 11% O₂, 15% CO₂; CA-Low: 1% O₂, 1% CO₂). Fruit quality and postharvest disorders were evaluated at harvest and after 15, 30, and 45 days of storage, plus 3 days at 5 °C to simulate shelf life. MAP and CA-Low maintained greener stems during storage. At 45 days, Bing showed the best stem condition (low browning), whereas Sweetheart exhibited the worst stem condition (brown and dehydrated) under CA-High. Firmness values increased during storage across cultivars and treatments, with Sweetheart under MAP maintaining the highest average. No significant differences were observed in soluble solids, or postharvest disorders among treatments.</w:t>
      </w:r>
      <w:r w:rsidR="00C27F11" w:rsidRPr="00F050D8">
        <w:rPr>
          <w:rFonts w:cstheme="minorHAnsi"/>
          <w:sz w:val="24"/>
          <w:szCs w:val="24"/>
        </w:rPr>
        <w:t xml:space="preserve"> </w:t>
      </w:r>
      <w:r w:rsidRPr="00F050D8">
        <w:rPr>
          <w:rFonts w:cstheme="minorHAnsi"/>
          <w:sz w:val="24"/>
          <w:szCs w:val="24"/>
        </w:rPr>
        <w:t xml:space="preserve">In the second experiment, cell wall components were analyzed in internal and external fruit tissues of </w:t>
      </w:r>
      <w:r w:rsidR="007A4FC6" w:rsidRPr="00F050D8">
        <w:rPr>
          <w:rFonts w:cstheme="minorHAnsi"/>
          <w:sz w:val="24"/>
          <w:szCs w:val="24"/>
        </w:rPr>
        <w:t xml:space="preserve">three </w:t>
      </w:r>
      <w:r w:rsidRPr="00F050D8">
        <w:rPr>
          <w:rFonts w:cstheme="minorHAnsi"/>
          <w:sz w:val="24"/>
          <w:szCs w:val="24"/>
        </w:rPr>
        <w:t>seedlings with contrasting textures from the WSU cherry breeding program. Fruit w</w:t>
      </w:r>
      <w:r w:rsidR="007A4FC6" w:rsidRPr="00F050D8">
        <w:rPr>
          <w:rFonts w:cstheme="minorHAnsi"/>
          <w:sz w:val="24"/>
          <w:szCs w:val="24"/>
        </w:rPr>
        <w:t>as</w:t>
      </w:r>
      <w:r w:rsidRPr="00F050D8">
        <w:rPr>
          <w:rFonts w:cstheme="minorHAnsi"/>
          <w:sz w:val="24"/>
          <w:szCs w:val="24"/>
        </w:rPr>
        <w:t xml:space="preserve"> sampled at three successive harvest dates. Alcohol-insoluble residue (AIR) was obtained from each tissue type and sequentially fractionated. </w:t>
      </w:r>
      <w:proofErr w:type="spellStart"/>
      <w:r w:rsidRPr="00F050D8">
        <w:rPr>
          <w:rFonts w:cstheme="minorHAnsi"/>
          <w:sz w:val="24"/>
          <w:szCs w:val="24"/>
        </w:rPr>
        <w:t>Uronic</w:t>
      </w:r>
      <w:proofErr w:type="spellEnd"/>
      <w:r w:rsidRPr="00F050D8">
        <w:rPr>
          <w:rFonts w:cstheme="minorHAnsi"/>
          <w:sz w:val="24"/>
          <w:szCs w:val="24"/>
        </w:rPr>
        <w:t xml:space="preserve"> acids and neutral sugars were quantified </w:t>
      </w:r>
      <w:proofErr w:type="spellStart"/>
      <w:r w:rsidRPr="00F050D8">
        <w:rPr>
          <w:rFonts w:cstheme="minorHAnsi"/>
          <w:sz w:val="24"/>
          <w:szCs w:val="24"/>
        </w:rPr>
        <w:t>colorimetrically</w:t>
      </w:r>
      <w:proofErr w:type="spellEnd"/>
      <w:r w:rsidRPr="00F050D8">
        <w:rPr>
          <w:rFonts w:cstheme="minorHAnsi"/>
          <w:sz w:val="24"/>
          <w:szCs w:val="24"/>
        </w:rPr>
        <w:t>. No significant differences in cell wall composition between internal and external tissues were detected at the first harvest. However, at the third harvest, seedling CR20T077 exhibited significant tissue-specific differences, suggesting a firm–soft phenotype associated with differential cell wall composition.</w:t>
      </w:r>
    </w:p>
    <w:p w14:paraId="27FC2E56" w14:textId="77777777" w:rsidR="004110EB" w:rsidRPr="00F050D8" w:rsidRDefault="004110EB" w:rsidP="004110EB">
      <w:pPr>
        <w:spacing w:after="0" w:line="240" w:lineRule="exact"/>
        <w:ind w:left="360" w:right="720" w:firstLine="562"/>
        <w:jc w:val="both"/>
        <w:rPr>
          <w:rFonts w:cstheme="minorHAnsi"/>
          <w:sz w:val="24"/>
          <w:szCs w:val="24"/>
        </w:rPr>
      </w:pPr>
    </w:p>
    <w:p w14:paraId="108A56E9" w14:textId="77777777" w:rsidR="004110EB" w:rsidRPr="00F050D8" w:rsidRDefault="004110EB" w:rsidP="004110EB">
      <w:pPr>
        <w:spacing w:after="0" w:line="240" w:lineRule="exact"/>
        <w:ind w:left="360" w:right="720" w:firstLine="562"/>
        <w:jc w:val="both"/>
        <w:rPr>
          <w:rFonts w:cstheme="minorHAnsi"/>
          <w:sz w:val="24"/>
          <w:szCs w:val="24"/>
        </w:rPr>
      </w:pPr>
    </w:p>
    <w:p w14:paraId="2634EEEE" w14:textId="77777777" w:rsidR="004110EB" w:rsidRPr="00F050D8" w:rsidRDefault="004110EB" w:rsidP="004110EB">
      <w:pPr>
        <w:spacing w:after="0" w:line="240" w:lineRule="auto"/>
        <w:rPr>
          <w:rFonts w:cstheme="minorHAnsi"/>
          <w:sz w:val="24"/>
          <w:szCs w:val="24"/>
        </w:rPr>
      </w:pPr>
    </w:p>
    <w:p w14:paraId="61D0EABA" w14:textId="77777777" w:rsidR="00510708" w:rsidRPr="00F050D8" w:rsidRDefault="00510708" w:rsidP="004110EB">
      <w:pPr>
        <w:spacing w:after="0" w:line="240" w:lineRule="exact"/>
        <w:ind w:right="720" w:firstLine="562"/>
        <w:jc w:val="both"/>
        <w:rPr>
          <w:rFonts w:cstheme="minorHAnsi"/>
          <w:sz w:val="24"/>
          <w:szCs w:val="24"/>
        </w:rPr>
      </w:pPr>
    </w:p>
    <w:sectPr w:rsidR="00510708" w:rsidRPr="00F05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D5"/>
    <w:rsid w:val="00002C01"/>
    <w:rsid w:val="000331FF"/>
    <w:rsid w:val="000D6B80"/>
    <w:rsid w:val="000E64E7"/>
    <w:rsid w:val="000E7F64"/>
    <w:rsid w:val="001067B5"/>
    <w:rsid w:val="00144C4C"/>
    <w:rsid w:val="00157767"/>
    <w:rsid w:val="00175FA0"/>
    <w:rsid w:val="001C77B4"/>
    <w:rsid w:val="001D677F"/>
    <w:rsid w:val="001F758C"/>
    <w:rsid w:val="002122FF"/>
    <w:rsid w:val="0021248E"/>
    <w:rsid w:val="00220BB8"/>
    <w:rsid w:val="00223EBA"/>
    <w:rsid w:val="00241A61"/>
    <w:rsid w:val="00252463"/>
    <w:rsid w:val="00253E02"/>
    <w:rsid w:val="002C0A62"/>
    <w:rsid w:val="002D5763"/>
    <w:rsid w:val="00304127"/>
    <w:rsid w:val="00374BCB"/>
    <w:rsid w:val="003911D9"/>
    <w:rsid w:val="0039354F"/>
    <w:rsid w:val="003B5C4D"/>
    <w:rsid w:val="003C1091"/>
    <w:rsid w:val="003F1332"/>
    <w:rsid w:val="0041066F"/>
    <w:rsid w:val="004110EB"/>
    <w:rsid w:val="00413B43"/>
    <w:rsid w:val="00431A48"/>
    <w:rsid w:val="00441908"/>
    <w:rsid w:val="00461261"/>
    <w:rsid w:val="00472B52"/>
    <w:rsid w:val="00491672"/>
    <w:rsid w:val="004A6B9B"/>
    <w:rsid w:val="004C331E"/>
    <w:rsid w:val="004C3CE0"/>
    <w:rsid w:val="004E76FD"/>
    <w:rsid w:val="004F0250"/>
    <w:rsid w:val="004F330A"/>
    <w:rsid w:val="00501476"/>
    <w:rsid w:val="0050622C"/>
    <w:rsid w:val="005072CD"/>
    <w:rsid w:val="00510708"/>
    <w:rsid w:val="00510A9C"/>
    <w:rsid w:val="005179FD"/>
    <w:rsid w:val="0057470A"/>
    <w:rsid w:val="00577FB8"/>
    <w:rsid w:val="0058785E"/>
    <w:rsid w:val="00595044"/>
    <w:rsid w:val="005B0A7D"/>
    <w:rsid w:val="0062619C"/>
    <w:rsid w:val="00636D9E"/>
    <w:rsid w:val="00660DDA"/>
    <w:rsid w:val="006715E6"/>
    <w:rsid w:val="006D322D"/>
    <w:rsid w:val="007A2307"/>
    <w:rsid w:val="007A3392"/>
    <w:rsid w:val="007A4FC6"/>
    <w:rsid w:val="007E5DDE"/>
    <w:rsid w:val="007F7940"/>
    <w:rsid w:val="00820F84"/>
    <w:rsid w:val="00855ED6"/>
    <w:rsid w:val="00857258"/>
    <w:rsid w:val="008921D5"/>
    <w:rsid w:val="00896DA3"/>
    <w:rsid w:val="008A6E4E"/>
    <w:rsid w:val="008F3E1B"/>
    <w:rsid w:val="00912D64"/>
    <w:rsid w:val="0091765F"/>
    <w:rsid w:val="00944E75"/>
    <w:rsid w:val="00967858"/>
    <w:rsid w:val="00992B0A"/>
    <w:rsid w:val="009C0CDF"/>
    <w:rsid w:val="00A31699"/>
    <w:rsid w:val="00A36793"/>
    <w:rsid w:val="00AF1C4A"/>
    <w:rsid w:val="00B069DB"/>
    <w:rsid w:val="00B36C25"/>
    <w:rsid w:val="00B62D79"/>
    <w:rsid w:val="00B806A8"/>
    <w:rsid w:val="00BB180B"/>
    <w:rsid w:val="00BC00E3"/>
    <w:rsid w:val="00BD4593"/>
    <w:rsid w:val="00BE3258"/>
    <w:rsid w:val="00BF77B4"/>
    <w:rsid w:val="00C231C9"/>
    <w:rsid w:val="00C27F11"/>
    <w:rsid w:val="00C95B1C"/>
    <w:rsid w:val="00CB2C8F"/>
    <w:rsid w:val="00CC6EAF"/>
    <w:rsid w:val="00D1768A"/>
    <w:rsid w:val="00D66DF6"/>
    <w:rsid w:val="00D933A7"/>
    <w:rsid w:val="00D97FB4"/>
    <w:rsid w:val="00DE04D8"/>
    <w:rsid w:val="00E0255F"/>
    <w:rsid w:val="00E05432"/>
    <w:rsid w:val="00E1094B"/>
    <w:rsid w:val="00E92E27"/>
    <w:rsid w:val="00EB77C4"/>
    <w:rsid w:val="00F050D8"/>
    <w:rsid w:val="00F145A7"/>
    <w:rsid w:val="00F32962"/>
    <w:rsid w:val="00F44B07"/>
    <w:rsid w:val="00F96F9E"/>
    <w:rsid w:val="00FA11E6"/>
    <w:rsid w:val="00FA23B7"/>
    <w:rsid w:val="00FA580E"/>
    <w:rsid w:val="00FB57F3"/>
    <w:rsid w:val="00FE5A07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EDAF"/>
  <w15:chartTrackingRefBased/>
  <w15:docId w15:val="{0A60F2E7-2AFE-4442-A26D-D5A03C1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stkn">
    <w:name w:val="gs_tkn"/>
    <w:basedOn w:val="DefaultParagraphFont"/>
    <w:rsid w:val="003F1332"/>
  </w:style>
  <w:style w:type="paragraph" w:customStyle="1" w:styleId="my-2">
    <w:name w:val="my-2"/>
    <w:basedOn w:val="Normal"/>
    <w:rsid w:val="009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2D64"/>
    <w:rPr>
      <w:i/>
      <w:iCs/>
    </w:rPr>
  </w:style>
  <w:style w:type="paragraph" w:customStyle="1" w:styleId="xp3">
    <w:name w:val="x_p3"/>
    <w:basedOn w:val="Normal"/>
    <w:rsid w:val="0057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4E75"/>
  </w:style>
  <w:style w:type="paragraph" w:styleId="NormalWeb">
    <w:name w:val="Normal (Web)"/>
    <w:basedOn w:val="Normal"/>
    <w:uiPriority w:val="99"/>
    <w:semiHidden/>
    <w:unhideWhenUsed/>
    <w:rsid w:val="0094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64c53-5ce1-4367-aab7-4b09d7b236f2">
      <Terms xmlns="http://schemas.microsoft.com/office/infopath/2007/PartnerControls"/>
    </lcf76f155ced4ddcb4097134ff3c332f>
    <TaxCatchAll xmlns="16fb5736-0029-47ac-8029-e06a2bf87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9220E477049863AA62AE491B52C" ma:contentTypeVersion="16" ma:contentTypeDescription="Create a new document." ma:contentTypeScope="" ma:versionID="4ec59bb34548ed3ea0a31c2e80229145">
  <xsd:schema xmlns:xsd="http://www.w3.org/2001/XMLSchema" xmlns:xs="http://www.w3.org/2001/XMLSchema" xmlns:p="http://schemas.microsoft.com/office/2006/metadata/properties" xmlns:ns2="84e64c53-5ce1-4367-aab7-4b09d7b236f2" xmlns:ns3="16fb5736-0029-47ac-8029-e06a2bf87e16" targetNamespace="http://schemas.microsoft.com/office/2006/metadata/properties" ma:root="true" ma:fieldsID="0e6f7250b3212d9287a6c12a8cc5d933" ns2:_="" ns3:_="">
    <xsd:import namespace="84e64c53-5ce1-4367-aab7-4b09d7b236f2"/>
    <xsd:import namespace="16fb5736-0029-47ac-8029-e06a2bf8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4c53-5ce1-4367-aab7-4b09d7b2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5736-0029-47ac-8029-e06a2bf8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27dfcf-0981-4a3e-aaad-a9f1c17b65d5}" ma:internalName="TaxCatchAll" ma:showField="CatchAllData" ma:web="16fb5736-0029-47ac-8029-e06a2bf8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102BB-9D43-4234-9D42-7A41663F2368}">
  <ds:schemaRefs>
    <ds:schemaRef ds:uri="http://schemas.microsoft.com/office/2006/metadata/properties"/>
    <ds:schemaRef ds:uri="http://schemas.microsoft.com/office/infopath/2007/PartnerControls"/>
    <ds:schemaRef ds:uri="84e64c53-5ce1-4367-aab7-4b09d7b236f2"/>
    <ds:schemaRef ds:uri="16fb5736-0029-47ac-8029-e06a2bf87e16"/>
  </ds:schemaRefs>
</ds:datastoreItem>
</file>

<file path=customXml/itemProps2.xml><?xml version="1.0" encoding="utf-8"?>
<ds:datastoreItem xmlns:ds="http://schemas.openxmlformats.org/officeDocument/2006/customXml" ds:itemID="{7537DA61-7EF8-4485-8D71-D6B46C866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64c53-5ce1-4367-aab7-4b09d7b236f2"/>
    <ds:schemaRef ds:uri="16fb5736-0029-47ac-8029-e06a2bf8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1EF8D-C46C-43BF-95D4-C747EECEF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332</Words>
  <Characters>1843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Gonzalez-Garcia, Oswaldo</dc:creator>
  <cp:keywords/>
  <dc:description/>
  <cp:lastModifiedBy>Peace, Cameron</cp:lastModifiedBy>
  <cp:revision>75</cp:revision>
  <dcterms:created xsi:type="dcterms:W3CDTF">2026-02-24T19:16:00Z</dcterms:created>
  <dcterms:modified xsi:type="dcterms:W3CDTF">2026-03-03T20:41:00Z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0x0101005FD439220E477049863AA62AE491B52C</vt:lpwstr>
  </property>
  <property fmtid="{D5CDD505-2E9C-101B-9397-08002B2CF9AE}" pid="3" name="MediaServiceImageTags">
    <vt:lpwstr/>
  </property>
</Properties>
</file>