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965" w:rsidRDefault="001D0965" w:rsidP="007B6E15">
      <w:pPr>
        <w:ind w:left="720" w:hanging="720"/>
        <w:jc w:val="right"/>
        <w:rPr>
          <w:b/>
          <w:bCs/>
        </w:rPr>
      </w:pPr>
    </w:p>
    <w:p w:rsidR="001D0965" w:rsidRDefault="001D0965" w:rsidP="00E225CD">
      <w:pPr>
        <w:ind w:left="720" w:hanging="720"/>
        <w:jc w:val="right"/>
      </w:pPr>
    </w:p>
    <w:p w:rsidR="001D0965" w:rsidRPr="000665E8" w:rsidRDefault="00435D86" w:rsidP="007B6E15">
      <w:pPr>
        <w:tabs>
          <w:tab w:val="left" w:pos="1080"/>
          <w:tab w:val="left" w:pos="3240"/>
          <w:tab w:val="left" w:pos="6480"/>
        </w:tabs>
        <w:ind w:left="1080"/>
        <w:rPr>
          <w:rFonts w:ascii="Rockwell" w:hAnsi="Rockwell"/>
          <w:b/>
          <w:bCs/>
          <w:sz w:val="28"/>
          <w:szCs w:val="28"/>
        </w:rPr>
      </w:pPr>
      <w:r>
        <w:rPr>
          <w:noProof/>
        </w:rPr>
        <w:drawing>
          <wp:anchor distT="0" distB="0" distL="114300" distR="114300" simplePos="0" relativeHeight="251659264" behindDoc="0" locked="0" layoutInCell="1" allowOverlap="1" wp14:anchorId="01BC8EE4" wp14:editId="0B3BF5CA">
            <wp:simplePos x="0" y="0"/>
            <wp:positionH relativeFrom="column">
              <wp:posOffset>11820</wp:posOffset>
            </wp:positionH>
            <wp:positionV relativeFrom="paragraph">
              <wp:posOffset>10988</wp:posOffset>
            </wp:positionV>
            <wp:extent cx="635200" cy="1945758"/>
            <wp:effectExtent l="0" t="0" r="0" b="0"/>
            <wp:wrapNone/>
            <wp:docPr id="4" name="Picture 4"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200" cy="19457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965" w:rsidRPr="000665E8">
        <w:rPr>
          <w:rFonts w:ascii="Rockwell" w:hAnsi="Rockwell"/>
          <w:b/>
          <w:bCs/>
          <w:sz w:val="28"/>
          <w:szCs w:val="28"/>
        </w:rPr>
        <w:t>Idaho Water Resources Research Institute</w:t>
      </w:r>
    </w:p>
    <w:p w:rsidR="001D0965" w:rsidRDefault="001D0965" w:rsidP="007B6E15">
      <w:pPr>
        <w:tabs>
          <w:tab w:val="left" w:pos="1080"/>
        </w:tabs>
        <w:ind w:left="1080"/>
        <w:rPr>
          <w:b/>
          <w:bCs/>
        </w:rPr>
      </w:pPr>
      <w:r>
        <w:rPr>
          <w:b/>
          <w:bCs/>
        </w:rPr>
        <w:tab/>
      </w:r>
      <w:r>
        <w:rPr>
          <w:b/>
          <w:bCs/>
        </w:rPr>
        <w:tab/>
      </w:r>
    </w:p>
    <w:p w:rsidR="001D0965" w:rsidRDefault="00E031DB" w:rsidP="00E031DB">
      <w:pPr>
        <w:tabs>
          <w:tab w:val="left" w:pos="1080"/>
          <w:tab w:val="left" w:pos="3600"/>
          <w:tab w:val="left" w:pos="6300"/>
        </w:tabs>
        <w:ind w:left="1080"/>
        <w:rPr>
          <w:b/>
          <w:bCs/>
        </w:rPr>
      </w:pPr>
      <w:r>
        <w:rPr>
          <w:b/>
          <w:bCs/>
        </w:rPr>
        <w:t>Moscow</w:t>
      </w:r>
      <w:r>
        <w:rPr>
          <w:b/>
          <w:bCs/>
        </w:rPr>
        <w:tab/>
      </w:r>
      <w:r w:rsidR="00AF750B">
        <w:rPr>
          <w:b/>
          <w:bCs/>
        </w:rPr>
        <w:t>Coeur d’Alene</w:t>
      </w:r>
      <w:r w:rsidR="001D0965">
        <w:rPr>
          <w:b/>
          <w:bCs/>
        </w:rPr>
        <w:tab/>
        <w:t>Boise</w:t>
      </w:r>
      <w:r w:rsidR="001D0965">
        <w:rPr>
          <w:b/>
          <w:bCs/>
        </w:rPr>
        <w:tab/>
      </w:r>
    </w:p>
    <w:p w:rsidR="00E031DB" w:rsidRPr="00E031DB" w:rsidRDefault="00E031DB" w:rsidP="00E031DB">
      <w:pPr>
        <w:tabs>
          <w:tab w:val="left" w:pos="1080"/>
          <w:tab w:val="left" w:pos="3600"/>
          <w:tab w:val="left" w:pos="6030"/>
        </w:tabs>
        <w:ind w:left="1080"/>
        <w:rPr>
          <w:bCs/>
        </w:rPr>
      </w:pPr>
      <w:r>
        <w:t>UI Morrill Hall 105</w:t>
      </w:r>
      <w:r w:rsidRPr="00E031DB">
        <w:rPr>
          <w:bCs/>
        </w:rPr>
        <w:t xml:space="preserve"> </w:t>
      </w:r>
      <w:r>
        <w:rPr>
          <w:bCs/>
        </w:rPr>
        <w:tab/>
        <w:t>1031 N. Academic Way</w:t>
      </w:r>
      <w:r w:rsidRPr="000665E8">
        <w:rPr>
          <w:bCs/>
        </w:rPr>
        <w:tab/>
      </w:r>
      <w:r>
        <w:rPr>
          <w:bCs/>
        </w:rPr>
        <w:t xml:space="preserve">    322 Front Street</w:t>
      </w:r>
      <w:r w:rsidRPr="000665E8">
        <w:rPr>
          <w:bCs/>
        </w:rPr>
        <w:tab/>
      </w:r>
    </w:p>
    <w:p w:rsidR="00E031DB" w:rsidRPr="000665E8" w:rsidRDefault="00E031DB" w:rsidP="00E031DB">
      <w:pPr>
        <w:tabs>
          <w:tab w:val="left" w:pos="1080"/>
          <w:tab w:val="left" w:pos="5760"/>
        </w:tabs>
        <w:ind w:left="1080"/>
        <w:rPr>
          <w:bCs/>
        </w:rPr>
      </w:pPr>
      <w:r>
        <w:t xml:space="preserve">875 Perimeter Dr.             </w:t>
      </w:r>
      <w:r>
        <w:rPr>
          <w:bCs/>
        </w:rPr>
        <w:t>Room 216</w:t>
      </w:r>
      <w:r>
        <w:rPr>
          <w:bCs/>
        </w:rPr>
        <w:tab/>
        <w:t xml:space="preserve">         Suite 242</w:t>
      </w:r>
      <w:r>
        <w:rPr>
          <w:bCs/>
        </w:rPr>
        <w:tab/>
      </w:r>
    </w:p>
    <w:p w:rsidR="00E031DB" w:rsidRPr="000665E8" w:rsidRDefault="00E031DB" w:rsidP="00E031DB">
      <w:pPr>
        <w:tabs>
          <w:tab w:val="left" w:pos="1080"/>
          <w:tab w:val="left" w:pos="3600"/>
          <w:tab w:val="left" w:pos="5760"/>
        </w:tabs>
        <w:ind w:left="1080"/>
        <w:rPr>
          <w:bCs/>
        </w:rPr>
      </w:pPr>
      <w:r>
        <w:t>MS 3010</w:t>
      </w:r>
      <w:r w:rsidRPr="00E031DB">
        <w:rPr>
          <w:bCs/>
        </w:rPr>
        <w:t xml:space="preserve"> </w:t>
      </w:r>
      <w:r>
        <w:rPr>
          <w:bCs/>
        </w:rPr>
        <w:tab/>
        <w:t xml:space="preserve">Coeur d’Alene, ID 83844    </w:t>
      </w:r>
      <w:r w:rsidRPr="000665E8">
        <w:rPr>
          <w:bCs/>
        </w:rPr>
        <w:t>Boise, ID 83720</w:t>
      </w:r>
      <w:r w:rsidRPr="000665E8">
        <w:rPr>
          <w:bCs/>
        </w:rPr>
        <w:tab/>
      </w:r>
    </w:p>
    <w:p w:rsidR="00E031DB" w:rsidRDefault="00E031DB" w:rsidP="007B6E15">
      <w:pPr>
        <w:tabs>
          <w:tab w:val="left" w:pos="1080"/>
          <w:tab w:val="left" w:pos="3600"/>
          <w:tab w:val="left" w:pos="5760"/>
        </w:tabs>
        <w:ind w:left="1080"/>
        <w:rPr>
          <w:bCs/>
        </w:rPr>
      </w:pPr>
      <w:r>
        <w:t>Moscow, ID 83844-3010</w:t>
      </w:r>
    </w:p>
    <w:p w:rsidR="001D0965" w:rsidRPr="000665E8" w:rsidRDefault="00E031DB" w:rsidP="007B6E15">
      <w:pPr>
        <w:tabs>
          <w:tab w:val="left" w:pos="1080"/>
          <w:tab w:val="left" w:pos="3600"/>
          <w:tab w:val="left" w:pos="5760"/>
        </w:tabs>
        <w:ind w:left="1080"/>
        <w:rPr>
          <w:bCs/>
        </w:rPr>
      </w:pPr>
      <w:r>
        <w:rPr>
          <w:bCs/>
        </w:rPr>
        <w:t xml:space="preserve">(208) 885-6689                 </w:t>
      </w:r>
      <w:r w:rsidR="00AF750B">
        <w:rPr>
          <w:bCs/>
        </w:rPr>
        <w:t>(208) 664-7027</w:t>
      </w:r>
      <w:r w:rsidR="001D0965" w:rsidRPr="000665E8">
        <w:rPr>
          <w:bCs/>
        </w:rPr>
        <w:tab/>
      </w:r>
      <w:r>
        <w:rPr>
          <w:bCs/>
        </w:rPr>
        <w:t xml:space="preserve">         </w:t>
      </w:r>
      <w:r w:rsidR="001D0965" w:rsidRPr="000665E8">
        <w:rPr>
          <w:bCs/>
        </w:rPr>
        <w:t>(208) 332-4422</w:t>
      </w:r>
      <w:r w:rsidR="001D0965" w:rsidRPr="000665E8">
        <w:rPr>
          <w:bCs/>
        </w:rPr>
        <w:tab/>
      </w:r>
    </w:p>
    <w:p w:rsidR="007B6E15" w:rsidRDefault="007B6E15" w:rsidP="00E225CD">
      <w:pPr>
        <w:ind w:left="720" w:hanging="720"/>
        <w:jc w:val="right"/>
      </w:pPr>
    </w:p>
    <w:p w:rsidR="00E225CD" w:rsidRDefault="00435D86" w:rsidP="00E225CD">
      <w:pPr>
        <w:ind w:left="720" w:hanging="720"/>
        <w:jc w:val="right"/>
      </w:pPr>
      <w:r>
        <w:rPr>
          <w:noProof/>
        </w:rPr>
        <w:drawing>
          <wp:anchor distT="0" distB="0" distL="114300" distR="114300" simplePos="0" relativeHeight="251658240" behindDoc="0" locked="0" layoutInCell="1" allowOverlap="1" wp14:anchorId="75AF5217" wp14:editId="61ED3E48">
            <wp:simplePos x="0" y="0"/>
            <wp:positionH relativeFrom="column">
              <wp:posOffset>651510</wp:posOffset>
            </wp:positionH>
            <wp:positionV relativeFrom="paragraph">
              <wp:posOffset>154423</wp:posOffset>
            </wp:positionV>
            <wp:extent cx="1814830" cy="476250"/>
            <wp:effectExtent l="0" t="0" r="0" b="0"/>
            <wp:wrapNone/>
            <wp:docPr id="3" name="Picture 3" descr="U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4830" cy="476250"/>
                    </a:xfrm>
                    <a:prstGeom prst="rect">
                      <a:avLst/>
                    </a:prstGeom>
                    <a:noFill/>
                  </pic:spPr>
                </pic:pic>
              </a:graphicData>
            </a:graphic>
            <wp14:sizeRelH relativeFrom="page">
              <wp14:pctWidth>0</wp14:pctWidth>
            </wp14:sizeRelH>
            <wp14:sizeRelV relativeFrom="page">
              <wp14:pctHeight>0</wp14:pctHeight>
            </wp14:sizeRelV>
          </wp:anchor>
        </w:drawing>
      </w:r>
    </w:p>
    <w:p w:rsidR="00911885" w:rsidRDefault="00911885" w:rsidP="00E225CD">
      <w:pPr>
        <w:ind w:left="720" w:hanging="720"/>
      </w:pPr>
    </w:p>
    <w:p w:rsidR="0026437C" w:rsidRDefault="002442B7" w:rsidP="0026437C">
      <w:pPr>
        <w:tabs>
          <w:tab w:val="left" w:pos="1440"/>
          <w:tab w:val="left" w:pos="3240"/>
          <w:tab w:val="left" w:pos="5220"/>
          <w:tab w:val="left" w:pos="6480"/>
        </w:tabs>
        <w:jc w:val="right"/>
      </w:pPr>
      <w:r>
        <w:t>Date</w:t>
      </w:r>
    </w:p>
    <w:p w:rsidR="0026437C" w:rsidRDefault="0026437C" w:rsidP="0026437C">
      <w:pPr>
        <w:tabs>
          <w:tab w:val="left" w:pos="1440"/>
          <w:tab w:val="left" w:pos="3240"/>
          <w:tab w:val="left" w:pos="5220"/>
          <w:tab w:val="left" w:pos="6480"/>
        </w:tabs>
        <w:jc w:val="right"/>
      </w:pPr>
    </w:p>
    <w:p w:rsidR="0009729A" w:rsidRPr="00462E41" w:rsidRDefault="00FB0E05" w:rsidP="0009729A">
      <w:pPr>
        <w:tabs>
          <w:tab w:val="right" w:pos="8640"/>
        </w:tabs>
      </w:pPr>
      <w:r>
        <w:tab/>
        <w:t>October 19</w:t>
      </w:r>
      <w:r w:rsidR="0009729A">
        <w:t>, 2015</w:t>
      </w:r>
    </w:p>
    <w:p w:rsidR="0009729A" w:rsidRPr="00462E41" w:rsidRDefault="0009729A" w:rsidP="0009729A">
      <w:r w:rsidRPr="00462E41">
        <w:tab/>
      </w:r>
      <w:r w:rsidRPr="00462E41">
        <w:tab/>
      </w:r>
      <w:r w:rsidRPr="00462E41">
        <w:tab/>
      </w:r>
      <w:r w:rsidRPr="00462E41">
        <w:tab/>
      </w:r>
      <w:r w:rsidRPr="00462E41">
        <w:tab/>
      </w:r>
      <w:r w:rsidRPr="00462E41">
        <w:tab/>
      </w:r>
      <w:r w:rsidRPr="00462E41">
        <w:tab/>
      </w:r>
    </w:p>
    <w:p w:rsidR="0009729A" w:rsidRDefault="0009729A" w:rsidP="0009729A">
      <w:pPr>
        <w:tabs>
          <w:tab w:val="left" w:pos="1440"/>
          <w:tab w:val="left" w:pos="3240"/>
          <w:tab w:val="left" w:pos="5220"/>
          <w:tab w:val="left" w:pos="6480"/>
        </w:tabs>
        <w:jc w:val="right"/>
      </w:pPr>
    </w:p>
    <w:p w:rsidR="0009729A" w:rsidRDefault="0009729A" w:rsidP="0009729A">
      <w:pPr>
        <w:tabs>
          <w:tab w:val="left" w:pos="1440"/>
          <w:tab w:val="left" w:pos="3240"/>
          <w:tab w:val="left" w:pos="5220"/>
          <w:tab w:val="left" w:pos="6480"/>
        </w:tabs>
        <w:jc w:val="both"/>
      </w:pPr>
      <w:r>
        <w:t>To: Water Resources Research Faculty</w:t>
      </w:r>
      <w:r>
        <w:tab/>
      </w:r>
    </w:p>
    <w:p w:rsidR="0009729A" w:rsidRDefault="0009729A" w:rsidP="0009729A">
      <w:pPr>
        <w:tabs>
          <w:tab w:val="left" w:pos="1440"/>
          <w:tab w:val="left" w:pos="3240"/>
          <w:tab w:val="left" w:pos="5220"/>
          <w:tab w:val="left" w:pos="6480"/>
        </w:tabs>
        <w:jc w:val="both"/>
      </w:pPr>
    </w:p>
    <w:p w:rsidR="0009729A" w:rsidRDefault="0009729A" w:rsidP="0009729A">
      <w:pPr>
        <w:tabs>
          <w:tab w:val="left" w:pos="1440"/>
          <w:tab w:val="left" w:pos="3240"/>
          <w:tab w:val="left" w:pos="5220"/>
          <w:tab w:val="left" w:pos="6480"/>
        </w:tabs>
        <w:jc w:val="both"/>
      </w:pPr>
      <w:r>
        <w:t xml:space="preserve">From: </w:t>
      </w:r>
      <w:r w:rsidR="004F2C4A">
        <w:t xml:space="preserve">Interim </w:t>
      </w:r>
      <w:r>
        <w:t>Director, Idaho Water Resources Research Institute</w:t>
      </w:r>
    </w:p>
    <w:p w:rsidR="0009729A" w:rsidRDefault="0009729A" w:rsidP="0009729A">
      <w:pPr>
        <w:tabs>
          <w:tab w:val="left" w:pos="1440"/>
          <w:tab w:val="left" w:pos="3240"/>
          <w:tab w:val="left" w:pos="5220"/>
          <w:tab w:val="left" w:pos="6480"/>
        </w:tabs>
        <w:jc w:val="both"/>
      </w:pPr>
    </w:p>
    <w:p w:rsidR="0009729A" w:rsidRDefault="0009729A" w:rsidP="0009729A">
      <w:pPr>
        <w:tabs>
          <w:tab w:val="left" w:pos="1440"/>
          <w:tab w:val="left" w:pos="3240"/>
          <w:tab w:val="left" w:pos="5220"/>
          <w:tab w:val="left" w:pos="6480"/>
        </w:tabs>
        <w:jc w:val="both"/>
      </w:pPr>
      <w:r>
        <w:t>Re: Request for Proposals for the FY 2016 USGS Section 104(b) Program</w:t>
      </w:r>
    </w:p>
    <w:p w:rsidR="0009729A" w:rsidRDefault="0009729A" w:rsidP="0009729A">
      <w:pPr>
        <w:tabs>
          <w:tab w:val="left" w:pos="1440"/>
          <w:tab w:val="left" w:pos="3240"/>
          <w:tab w:val="left" w:pos="5220"/>
          <w:tab w:val="left" w:pos="6480"/>
        </w:tabs>
        <w:jc w:val="both"/>
      </w:pPr>
    </w:p>
    <w:p w:rsidR="0009729A" w:rsidRDefault="0009729A" w:rsidP="0009729A">
      <w:pPr>
        <w:tabs>
          <w:tab w:val="left" w:pos="1440"/>
          <w:tab w:val="left" w:pos="3240"/>
          <w:tab w:val="left" w:pos="5220"/>
          <w:tab w:val="left" w:pos="6480"/>
        </w:tabs>
        <w:jc w:val="both"/>
      </w:pPr>
      <w:r>
        <w:t xml:space="preserve">The Idaho Water Resources Research Institute requests proposals to support water resources research and outreach activities on topics of importance to the State of Idaho through the United States Geological Survey’s Section 104(b) grant program.  </w:t>
      </w:r>
    </w:p>
    <w:p w:rsidR="0009729A" w:rsidRDefault="0009729A" w:rsidP="0009729A">
      <w:pPr>
        <w:tabs>
          <w:tab w:val="left" w:pos="1440"/>
          <w:tab w:val="left" w:pos="3240"/>
          <w:tab w:val="left" w:pos="5220"/>
          <w:tab w:val="left" w:pos="6480"/>
        </w:tabs>
        <w:jc w:val="both"/>
      </w:pPr>
    </w:p>
    <w:p w:rsidR="0009729A" w:rsidRDefault="0009729A" w:rsidP="0009729A">
      <w:pPr>
        <w:tabs>
          <w:tab w:val="left" w:pos="1440"/>
          <w:tab w:val="left" w:pos="3240"/>
          <w:tab w:val="left" w:pos="5220"/>
          <w:tab w:val="left" w:pos="6480"/>
        </w:tabs>
        <w:jc w:val="both"/>
      </w:pPr>
      <w:r>
        <w:t>Research and outreach proposals submitted under this RFP are intended to address water resources problems of significance to Idaho, with the principal objectives of this program being to:</w:t>
      </w:r>
    </w:p>
    <w:p w:rsidR="0009729A" w:rsidRDefault="0009729A" w:rsidP="0009729A">
      <w:pPr>
        <w:numPr>
          <w:ilvl w:val="0"/>
          <w:numId w:val="1"/>
        </w:numPr>
        <w:tabs>
          <w:tab w:val="clear" w:pos="1440"/>
          <w:tab w:val="left" w:pos="900"/>
          <w:tab w:val="left" w:pos="3240"/>
          <w:tab w:val="left" w:pos="5220"/>
          <w:tab w:val="left" w:pos="6480"/>
        </w:tabs>
        <w:ind w:left="900"/>
        <w:jc w:val="both"/>
      </w:pPr>
      <w:r>
        <w:t>Conduct novel research relevant to Idaho’s water problems or issues;</w:t>
      </w:r>
    </w:p>
    <w:p w:rsidR="0009729A" w:rsidRDefault="0009729A" w:rsidP="0009729A">
      <w:pPr>
        <w:numPr>
          <w:ilvl w:val="0"/>
          <w:numId w:val="1"/>
        </w:numPr>
        <w:tabs>
          <w:tab w:val="clear" w:pos="1440"/>
          <w:tab w:val="left" w:pos="900"/>
          <w:tab w:val="left" w:pos="3240"/>
          <w:tab w:val="left" w:pos="5220"/>
          <w:tab w:val="left" w:pos="6480"/>
        </w:tabs>
        <w:ind w:left="900"/>
        <w:jc w:val="both"/>
      </w:pPr>
      <w:r>
        <w:t>Conduct innovative outreach activities that serve to inform management agencies and the general public about water resource issues of importance to Idaho;</w:t>
      </w:r>
    </w:p>
    <w:p w:rsidR="0009729A" w:rsidRDefault="0009729A" w:rsidP="0009729A">
      <w:pPr>
        <w:numPr>
          <w:ilvl w:val="0"/>
          <w:numId w:val="1"/>
        </w:numPr>
        <w:tabs>
          <w:tab w:val="clear" w:pos="1440"/>
          <w:tab w:val="left" w:pos="900"/>
          <w:tab w:val="left" w:pos="3240"/>
          <w:tab w:val="left" w:pos="5220"/>
          <w:tab w:val="left" w:pos="6480"/>
        </w:tabs>
        <w:ind w:left="900"/>
        <w:jc w:val="both"/>
      </w:pPr>
      <w:r>
        <w:t>Serve as seed funding for projects that can grow into larger programs;</w:t>
      </w:r>
    </w:p>
    <w:p w:rsidR="0009729A" w:rsidRDefault="0009729A" w:rsidP="0009729A">
      <w:pPr>
        <w:numPr>
          <w:ilvl w:val="0"/>
          <w:numId w:val="1"/>
        </w:numPr>
        <w:tabs>
          <w:tab w:val="clear" w:pos="1440"/>
          <w:tab w:val="left" w:pos="900"/>
          <w:tab w:val="left" w:pos="3240"/>
          <w:tab w:val="left" w:pos="5220"/>
          <w:tab w:val="left" w:pos="6480"/>
        </w:tabs>
        <w:ind w:left="900"/>
        <w:jc w:val="both"/>
      </w:pPr>
      <w:r>
        <w:t>Foster graduate student involvement in water research; and</w:t>
      </w:r>
    </w:p>
    <w:p w:rsidR="0009729A" w:rsidRDefault="0009729A" w:rsidP="0009729A">
      <w:pPr>
        <w:numPr>
          <w:ilvl w:val="0"/>
          <w:numId w:val="1"/>
        </w:numPr>
        <w:tabs>
          <w:tab w:val="clear" w:pos="1440"/>
          <w:tab w:val="left" w:pos="900"/>
          <w:tab w:val="left" w:pos="3240"/>
          <w:tab w:val="left" w:pos="5220"/>
          <w:tab w:val="left" w:pos="6480"/>
        </w:tabs>
        <w:ind w:left="900"/>
        <w:jc w:val="both"/>
      </w:pPr>
      <w:r>
        <w:t>Encourage highly innovative and creative investigation and communications.</w:t>
      </w:r>
    </w:p>
    <w:p w:rsidR="0009729A" w:rsidRDefault="0009729A" w:rsidP="0009729A">
      <w:pPr>
        <w:tabs>
          <w:tab w:val="left" w:pos="540"/>
          <w:tab w:val="left" w:pos="3240"/>
          <w:tab w:val="left" w:pos="5220"/>
          <w:tab w:val="left" w:pos="6480"/>
        </w:tabs>
        <w:ind w:left="540"/>
        <w:jc w:val="both"/>
      </w:pPr>
    </w:p>
    <w:p w:rsidR="0009729A" w:rsidRPr="00EE5A3C" w:rsidRDefault="0009729A" w:rsidP="0009729A">
      <w:pPr>
        <w:tabs>
          <w:tab w:val="left" w:pos="3240"/>
          <w:tab w:val="left" w:pos="5220"/>
          <w:tab w:val="left" w:pos="6480"/>
        </w:tabs>
        <w:jc w:val="both"/>
      </w:pPr>
      <w:r>
        <w:t xml:space="preserve">For this RFP, proposals are solicited </w:t>
      </w:r>
      <w:r w:rsidR="00FB0E05">
        <w:rPr>
          <w:iCs/>
        </w:rPr>
        <w:t>that address</w:t>
      </w:r>
      <w:r w:rsidRPr="00EE5A3C">
        <w:rPr>
          <w:iCs/>
        </w:rPr>
        <w:t xml:space="preserve"> the issue of meeting future water </w:t>
      </w:r>
      <w:r>
        <w:rPr>
          <w:iCs/>
        </w:rPr>
        <w:t xml:space="preserve">information needs for Idaho. These studies can </w:t>
      </w:r>
      <w:r w:rsidRPr="00EE5A3C">
        <w:rPr>
          <w:iCs/>
        </w:rPr>
        <w:t>include:</w:t>
      </w:r>
    </w:p>
    <w:p w:rsidR="0009729A" w:rsidRDefault="0009729A" w:rsidP="000909BD">
      <w:pPr>
        <w:numPr>
          <w:ilvl w:val="1"/>
          <w:numId w:val="5"/>
        </w:numPr>
        <w:tabs>
          <w:tab w:val="clear" w:pos="1440"/>
          <w:tab w:val="num" w:pos="540"/>
        </w:tabs>
        <w:spacing w:before="100" w:beforeAutospacing="1" w:after="100" w:afterAutospacing="1"/>
        <w:ind w:left="540"/>
      </w:pPr>
      <w:r>
        <w:t>Impacts and implica</w:t>
      </w:r>
      <w:r w:rsidR="000909BD">
        <w:t xml:space="preserve">tions of </w:t>
      </w:r>
      <w:r>
        <w:t>water use transition in urbanizing areas;</w:t>
      </w:r>
    </w:p>
    <w:p w:rsidR="000909BD" w:rsidRDefault="004F2C4A" w:rsidP="000909BD">
      <w:pPr>
        <w:numPr>
          <w:ilvl w:val="1"/>
          <w:numId w:val="5"/>
        </w:numPr>
        <w:tabs>
          <w:tab w:val="clear" w:pos="1440"/>
          <w:tab w:val="num" w:pos="540"/>
        </w:tabs>
        <w:spacing w:before="100" w:beforeAutospacing="1" w:after="100" w:afterAutospacing="1"/>
        <w:ind w:left="540"/>
      </w:pPr>
      <w:r>
        <w:t xml:space="preserve">Development and implementation of </w:t>
      </w:r>
      <w:r w:rsidR="000909BD">
        <w:t xml:space="preserve">Integrated Water Resource Management </w:t>
      </w:r>
    </w:p>
    <w:p w:rsidR="0009729A" w:rsidRPr="00EE5A3C" w:rsidRDefault="000909BD" w:rsidP="0009729A">
      <w:pPr>
        <w:numPr>
          <w:ilvl w:val="1"/>
          <w:numId w:val="5"/>
        </w:numPr>
        <w:tabs>
          <w:tab w:val="clear" w:pos="1440"/>
          <w:tab w:val="num" w:pos="540"/>
        </w:tabs>
        <w:spacing w:before="100" w:beforeAutospacing="1" w:after="100" w:afterAutospacing="1"/>
        <w:ind w:left="540"/>
      </w:pPr>
      <w:r>
        <w:t>Incorporating climate change in municipal water resource planning</w:t>
      </w:r>
      <w:r w:rsidR="0009729A">
        <w:t>; and</w:t>
      </w:r>
    </w:p>
    <w:p w:rsidR="0009729A" w:rsidRDefault="0009729A" w:rsidP="0009729A">
      <w:pPr>
        <w:numPr>
          <w:ilvl w:val="1"/>
          <w:numId w:val="5"/>
        </w:numPr>
        <w:tabs>
          <w:tab w:val="clear" w:pos="1440"/>
          <w:tab w:val="num" w:pos="540"/>
        </w:tabs>
        <w:spacing w:before="100" w:beforeAutospacing="1" w:after="100" w:afterAutospacing="1"/>
        <w:ind w:left="540"/>
      </w:pPr>
      <w:r>
        <w:rPr>
          <w:iCs/>
        </w:rPr>
        <w:t>Development of methods to forecast future demand by all sectors of Idaho’s water users</w:t>
      </w:r>
      <w:r>
        <w:t>.</w:t>
      </w:r>
    </w:p>
    <w:p w:rsidR="0009729A" w:rsidRDefault="0009729A" w:rsidP="0009729A">
      <w:pPr>
        <w:spacing w:before="100" w:beforeAutospacing="1" w:after="100" w:afterAutospacing="1"/>
      </w:pPr>
      <w:r>
        <w:t xml:space="preserve">We anticipate that we will be able to fund three seed projects at a funding level of $15,000 for each project for Idaho’s Section 104(b) program this year.  Applicants must match each federal dollar requested with not less than two (2) non-federal dollars. Proposals that can demonstrate the leveraging of existing research activities or identify a non-university match (i.e. through state agencies, local governments or private entities) will be given the highest priority for funding.  </w:t>
      </w:r>
    </w:p>
    <w:p w:rsidR="0009729A" w:rsidRDefault="0009729A" w:rsidP="0009729A">
      <w:pPr>
        <w:tabs>
          <w:tab w:val="left" w:pos="3240"/>
          <w:tab w:val="left" w:pos="5220"/>
          <w:tab w:val="left" w:pos="6480"/>
        </w:tabs>
        <w:jc w:val="both"/>
      </w:pPr>
      <w:r>
        <w:t xml:space="preserve">No indirect costs may be charged to the federal portion of the project funds, but federal and non-federal indirect costs may be included as part of the matching funds requirement.   The </w:t>
      </w:r>
      <w:r w:rsidR="000909BD">
        <w:t>award can begin on March 1, 2016</w:t>
      </w:r>
      <w:r>
        <w:t xml:space="preserve"> and the award period may run for up to one year.</w:t>
      </w:r>
    </w:p>
    <w:p w:rsidR="0009729A" w:rsidRDefault="0009729A" w:rsidP="0009729A">
      <w:pPr>
        <w:tabs>
          <w:tab w:val="left" w:pos="3240"/>
          <w:tab w:val="left" w:pos="5220"/>
          <w:tab w:val="left" w:pos="6480"/>
        </w:tabs>
        <w:jc w:val="both"/>
      </w:pPr>
    </w:p>
    <w:p w:rsidR="0009729A" w:rsidRDefault="0009729A" w:rsidP="0009729A">
      <w:pPr>
        <w:tabs>
          <w:tab w:val="left" w:pos="3240"/>
          <w:tab w:val="left" w:pos="5220"/>
          <w:tab w:val="left" w:pos="6480"/>
        </w:tabs>
        <w:jc w:val="both"/>
      </w:pPr>
      <w:r>
        <w:t>Full proposals must be submitted to the Idaho Water Resources Research Institute in</w:t>
      </w:r>
      <w:r w:rsidR="000909BD">
        <w:t xml:space="preserve"> electronic format by </w:t>
      </w:r>
      <w:r w:rsidR="000909BD" w:rsidRPr="00501A64">
        <w:rPr>
          <w:b/>
        </w:rPr>
        <w:t>December 4, 201</w:t>
      </w:r>
      <w:r w:rsidR="004F2C4A" w:rsidRPr="00501A64">
        <w:rPr>
          <w:b/>
        </w:rPr>
        <w:t>5</w:t>
      </w:r>
      <w:r>
        <w:t>.  The proposal submittal form is given in Attachment A to this announcement and proposals should be submitted using this form.  Proposals must be submitted in electronic form (WORD files) to:</w:t>
      </w:r>
    </w:p>
    <w:p w:rsidR="0009729A" w:rsidRDefault="0009729A" w:rsidP="0009729A">
      <w:pPr>
        <w:tabs>
          <w:tab w:val="left" w:pos="3240"/>
          <w:tab w:val="left" w:pos="5220"/>
          <w:tab w:val="left" w:pos="6480"/>
        </w:tabs>
        <w:jc w:val="both"/>
      </w:pPr>
    </w:p>
    <w:p w:rsidR="0009729A" w:rsidRDefault="000909BD" w:rsidP="0009729A">
      <w:pPr>
        <w:tabs>
          <w:tab w:val="left" w:pos="3240"/>
          <w:tab w:val="left" w:pos="5220"/>
          <w:tab w:val="left" w:pos="6480"/>
        </w:tabs>
        <w:jc w:val="both"/>
      </w:pPr>
      <w:r>
        <w:t>Mark D. Solomon</w:t>
      </w:r>
      <w:r w:rsidR="0009729A">
        <w:t xml:space="preserve">, </w:t>
      </w:r>
      <w:r w:rsidR="00751586">
        <w:t>Associate</w:t>
      </w:r>
      <w:r>
        <w:t xml:space="preserve"> </w:t>
      </w:r>
      <w:r w:rsidR="0009729A">
        <w:t>Director</w:t>
      </w:r>
    </w:p>
    <w:p w:rsidR="0009729A" w:rsidRDefault="0009729A" w:rsidP="0009729A">
      <w:pPr>
        <w:tabs>
          <w:tab w:val="left" w:pos="3240"/>
          <w:tab w:val="left" w:pos="5220"/>
          <w:tab w:val="left" w:pos="6480"/>
        </w:tabs>
        <w:jc w:val="both"/>
      </w:pPr>
      <w:r>
        <w:t>Idaho Water Resources Research Institute</w:t>
      </w:r>
    </w:p>
    <w:p w:rsidR="0009729A" w:rsidRDefault="004F2C4A" w:rsidP="0009729A">
      <w:pPr>
        <w:tabs>
          <w:tab w:val="left" w:pos="3240"/>
          <w:tab w:val="left" w:pos="5220"/>
          <w:tab w:val="left" w:pos="6480"/>
        </w:tabs>
        <w:jc w:val="both"/>
      </w:pPr>
      <w:r>
        <w:t>University of Idaho – Coeur d’Alene</w:t>
      </w:r>
    </w:p>
    <w:p w:rsidR="0009729A" w:rsidRDefault="004F2C4A" w:rsidP="0009729A">
      <w:pPr>
        <w:tabs>
          <w:tab w:val="left" w:pos="3240"/>
          <w:tab w:val="left" w:pos="5220"/>
          <w:tab w:val="left" w:pos="6480"/>
        </w:tabs>
        <w:jc w:val="both"/>
      </w:pPr>
      <w:r>
        <w:t>1031 N. Academic Way</w:t>
      </w:r>
    </w:p>
    <w:p w:rsidR="0009729A" w:rsidRDefault="004F2C4A" w:rsidP="0009729A">
      <w:pPr>
        <w:tabs>
          <w:tab w:val="left" w:pos="3240"/>
          <w:tab w:val="left" w:pos="5220"/>
          <w:tab w:val="left" w:pos="6480"/>
        </w:tabs>
        <w:jc w:val="both"/>
      </w:pPr>
      <w:r>
        <w:t>Coeur d’Alene, ID 83814</w:t>
      </w:r>
    </w:p>
    <w:p w:rsidR="0009729A" w:rsidRDefault="0009729A" w:rsidP="0009729A">
      <w:pPr>
        <w:tabs>
          <w:tab w:val="left" w:pos="3240"/>
          <w:tab w:val="left" w:pos="5220"/>
          <w:tab w:val="left" w:pos="6480"/>
        </w:tabs>
        <w:jc w:val="both"/>
      </w:pPr>
      <w:r>
        <w:t xml:space="preserve">(208) </w:t>
      </w:r>
      <w:r w:rsidR="004F2C4A">
        <w:t>664-7027</w:t>
      </w:r>
    </w:p>
    <w:p w:rsidR="0009729A" w:rsidRDefault="004F2C4A" w:rsidP="0009729A">
      <w:pPr>
        <w:tabs>
          <w:tab w:val="left" w:pos="3240"/>
          <w:tab w:val="left" w:pos="5220"/>
          <w:tab w:val="left" w:pos="6480"/>
        </w:tabs>
        <w:jc w:val="both"/>
      </w:pPr>
      <w:r>
        <w:t>msolomon@uidaho.edu</w:t>
      </w:r>
    </w:p>
    <w:p w:rsidR="0009729A" w:rsidRDefault="0009729A" w:rsidP="0009729A">
      <w:pPr>
        <w:tabs>
          <w:tab w:val="left" w:pos="3240"/>
          <w:tab w:val="left" w:pos="5220"/>
          <w:tab w:val="left" w:pos="6480"/>
        </w:tabs>
        <w:jc w:val="both"/>
      </w:pPr>
    </w:p>
    <w:p w:rsidR="0009729A" w:rsidRDefault="0009729A" w:rsidP="0009729A">
      <w:pPr>
        <w:tabs>
          <w:tab w:val="left" w:pos="3240"/>
          <w:tab w:val="left" w:pos="5220"/>
          <w:tab w:val="left" w:pos="6480"/>
        </w:tabs>
        <w:jc w:val="both"/>
      </w:pPr>
      <w:r>
        <w:t>The principal investigators for successful proposa</w:t>
      </w:r>
      <w:r w:rsidR="004F2C4A">
        <w:t>ls will be notified by January 5, 2016</w:t>
      </w:r>
      <w:r>
        <w:t>.  All letters identifying cost share commitments for successful proposals must be</w:t>
      </w:r>
      <w:r w:rsidR="004F2C4A">
        <w:t xml:space="preserve"> delivered to IWRRI by January 12, 2016</w:t>
      </w:r>
      <w:r>
        <w:t xml:space="preserve">.  In addition, faculty with successful proposals from ISU and BSU will need to work with their sponsored project’s office to submit forms SF 424, SF 424a and SF 424b electronically as </w:t>
      </w:r>
      <w:r w:rsidR="004F2C4A">
        <w:t xml:space="preserve">a pdf file to IWRRI by January 12, 2016.  </w:t>
      </w:r>
      <w:r>
        <w:t>If you have any further questions, please</w:t>
      </w:r>
      <w:r w:rsidR="004F2C4A">
        <w:t xml:space="preserve"> call, write or e-mail Dr. Solomon</w:t>
      </w:r>
      <w:r w:rsidR="00FB0E05">
        <w:t>.</w:t>
      </w:r>
    </w:p>
    <w:p w:rsidR="0009729A" w:rsidRDefault="0009729A" w:rsidP="0009729A">
      <w:pPr>
        <w:tabs>
          <w:tab w:val="left" w:pos="3240"/>
          <w:tab w:val="left" w:pos="5220"/>
          <w:tab w:val="left" w:pos="6480"/>
        </w:tabs>
        <w:jc w:val="both"/>
      </w:pPr>
    </w:p>
    <w:p w:rsidR="0009729A" w:rsidRDefault="0009729A" w:rsidP="0009729A">
      <w:pPr>
        <w:tabs>
          <w:tab w:val="left" w:pos="3240"/>
          <w:tab w:val="left" w:pos="5220"/>
          <w:tab w:val="left" w:pos="6480"/>
        </w:tabs>
        <w:jc w:val="both"/>
      </w:pPr>
      <w:r>
        <w:t>Thank you</w:t>
      </w:r>
    </w:p>
    <w:p w:rsidR="0009729A" w:rsidRDefault="004F2C4A" w:rsidP="0009729A">
      <w:pPr>
        <w:tabs>
          <w:tab w:val="left" w:pos="3240"/>
          <w:tab w:val="left" w:pos="5220"/>
          <w:tab w:val="left" w:pos="6480"/>
        </w:tabs>
      </w:pPr>
      <w:r>
        <w:rPr>
          <w:noProof/>
        </w:rPr>
        <w:drawing>
          <wp:inline distT="0" distB="0" distL="0" distR="0" wp14:anchorId="3A51BE81" wp14:editId="6D061FA5">
            <wp:extent cx="1493520" cy="495338"/>
            <wp:effectExtent l="0" t="0" r="508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907" cy="495466"/>
                    </a:xfrm>
                    <a:prstGeom prst="rect">
                      <a:avLst/>
                    </a:prstGeom>
                    <a:noFill/>
                    <a:ln>
                      <a:noFill/>
                    </a:ln>
                  </pic:spPr>
                </pic:pic>
              </a:graphicData>
            </a:graphic>
          </wp:inline>
        </w:drawing>
      </w:r>
    </w:p>
    <w:p w:rsidR="0009729A" w:rsidRDefault="004F2C4A" w:rsidP="0009729A">
      <w:pPr>
        <w:tabs>
          <w:tab w:val="left" w:pos="3240"/>
          <w:tab w:val="left" w:pos="5220"/>
          <w:tab w:val="left" w:pos="6480"/>
        </w:tabs>
      </w:pPr>
      <w:r>
        <w:t>Mark D. Solomon</w:t>
      </w:r>
      <w:r w:rsidR="0009729A">
        <w:t xml:space="preserve">, </w:t>
      </w:r>
      <w:r w:rsidR="00751586">
        <w:t>Associate</w:t>
      </w:r>
      <w:r>
        <w:t xml:space="preserve"> </w:t>
      </w:r>
      <w:r w:rsidR="0009729A">
        <w:t>Director</w:t>
      </w:r>
    </w:p>
    <w:p w:rsidR="0009729A" w:rsidRDefault="0009729A" w:rsidP="0009729A">
      <w:pPr>
        <w:tabs>
          <w:tab w:val="left" w:pos="3240"/>
          <w:tab w:val="left" w:pos="5220"/>
          <w:tab w:val="left" w:pos="6480"/>
        </w:tabs>
      </w:pPr>
      <w:r>
        <w:t>Idaho Water Resources Research Institute</w:t>
      </w:r>
    </w:p>
    <w:p w:rsidR="0009729A" w:rsidRDefault="0009729A" w:rsidP="0009729A">
      <w:pPr>
        <w:ind w:right="-720"/>
      </w:pPr>
    </w:p>
    <w:p w:rsidR="0009729A" w:rsidRDefault="0009729A" w:rsidP="0009729A"/>
    <w:p w:rsidR="0026437C" w:rsidRDefault="0026437C" w:rsidP="0009729A">
      <w:pPr>
        <w:tabs>
          <w:tab w:val="left" w:pos="540"/>
          <w:tab w:val="left" w:pos="1440"/>
          <w:tab w:val="left" w:pos="3240"/>
          <w:tab w:val="left" w:pos="5220"/>
          <w:tab w:val="left" w:pos="6480"/>
        </w:tabs>
        <w:jc w:val="both"/>
      </w:pPr>
    </w:p>
    <w:sectPr w:rsidR="0026437C" w:rsidSect="00B13C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06473"/>
    <w:multiLevelType w:val="hybridMultilevel"/>
    <w:tmpl w:val="D2606CCE"/>
    <w:lvl w:ilvl="0" w:tplc="04090017">
      <w:start w:val="1"/>
      <w:numFmt w:val="lowerLetter"/>
      <w:lvlText w:val="%1)"/>
      <w:lvlJc w:val="left"/>
      <w:pPr>
        <w:tabs>
          <w:tab w:val="num" w:pos="1620"/>
        </w:tabs>
        <w:ind w:left="1620" w:hanging="360"/>
      </w:pPr>
      <w:rPr>
        <w:rFont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379F7BA8"/>
    <w:multiLevelType w:val="multilevel"/>
    <w:tmpl w:val="5CDE23B0"/>
    <w:lvl w:ilvl="0">
      <w:start w:val="1"/>
      <w:numFmt w:val="bullet"/>
      <w:lvlText w:val="o"/>
      <w:lvlJc w:val="left"/>
      <w:pPr>
        <w:tabs>
          <w:tab w:val="num" w:pos="1620"/>
        </w:tabs>
        <w:ind w:left="1620" w:hanging="360"/>
      </w:pPr>
      <w:rPr>
        <w:rFonts w:ascii="Courier New" w:hAnsi="Courier New" w:cs="Courier New"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3A906E2E"/>
    <w:multiLevelType w:val="multilevel"/>
    <w:tmpl w:val="372C0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5E10678"/>
    <w:multiLevelType w:val="hybridMultilevel"/>
    <w:tmpl w:val="A176BCB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1B2100"/>
    <w:multiLevelType w:val="hybridMultilevel"/>
    <w:tmpl w:val="5CDE23B0"/>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7E724152"/>
    <w:multiLevelType w:val="hybridMultilevel"/>
    <w:tmpl w:val="5594646C"/>
    <w:lvl w:ilvl="0" w:tplc="DE724682">
      <w:start w:val="1"/>
      <w:numFmt w:val="decimal"/>
      <w:lvlText w:val="(%1)"/>
      <w:lvlJc w:val="left"/>
      <w:pPr>
        <w:tabs>
          <w:tab w:val="num" w:pos="1440"/>
        </w:tabs>
        <w:ind w:left="1440" w:hanging="540"/>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5"/>
  </w:num>
  <w:num w:numId="2">
    <w:abstractNumId w:val="4"/>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9D"/>
    <w:rsid w:val="0000179C"/>
    <w:rsid w:val="00004AF0"/>
    <w:rsid w:val="00025AF6"/>
    <w:rsid w:val="00053B3F"/>
    <w:rsid w:val="000742C7"/>
    <w:rsid w:val="000757DC"/>
    <w:rsid w:val="000909BD"/>
    <w:rsid w:val="00094F4E"/>
    <w:rsid w:val="00095D3D"/>
    <w:rsid w:val="0009729A"/>
    <w:rsid w:val="000B18C3"/>
    <w:rsid w:val="00176B35"/>
    <w:rsid w:val="001B7DE7"/>
    <w:rsid w:val="001D0965"/>
    <w:rsid w:val="001D28EC"/>
    <w:rsid w:val="002442B7"/>
    <w:rsid w:val="0026437C"/>
    <w:rsid w:val="002C6F81"/>
    <w:rsid w:val="002E5495"/>
    <w:rsid w:val="003036C4"/>
    <w:rsid w:val="00314C37"/>
    <w:rsid w:val="003205EB"/>
    <w:rsid w:val="0032145F"/>
    <w:rsid w:val="00377DB7"/>
    <w:rsid w:val="003922AB"/>
    <w:rsid w:val="003F11E9"/>
    <w:rsid w:val="00430555"/>
    <w:rsid w:val="00435D86"/>
    <w:rsid w:val="004B222F"/>
    <w:rsid w:val="004E6E9D"/>
    <w:rsid w:val="004F09E0"/>
    <w:rsid w:val="004F2C4A"/>
    <w:rsid w:val="00501A64"/>
    <w:rsid w:val="00542A7F"/>
    <w:rsid w:val="0054311B"/>
    <w:rsid w:val="00572B49"/>
    <w:rsid w:val="005A251E"/>
    <w:rsid w:val="005B2320"/>
    <w:rsid w:val="006126AB"/>
    <w:rsid w:val="00642A6A"/>
    <w:rsid w:val="006479AD"/>
    <w:rsid w:val="006B530C"/>
    <w:rsid w:val="006F7C0F"/>
    <w:rsid w:val="0070280D"/>
    <w:rsid w:val="0073260D"/>
    <w:rsid w:val="00751586"/>
    <w:rsid w:val="00764A62"/>
    <w:rsid w:val="007A767A"/>
    <w:rsid w:val="007B6E15"/>
    <w:rsid w:val="007B74BC"/>
    <w:rsid w:val="0087294F"/>
    <w:rsid w:val="008A20D8"/>
    <w:rsid w:val="008D1A51"/>
    <w:rsid w:val="008F707D"/>
    <w:rsid w:val="00911885"/>
    <w:rsid w:val="00950959"/>
    <w:rsid w:val="0097080D"/>
    <w:rsid w:val="009A556C"/>
    <w:rsid w:val="009B4B4A"/>
    <w:rsid w:val="00A230F7"/>
    <w:rsid w:val="00A336F5"/>
    <w:rsid w:val="00A64AA1"/>
    <w:rsid w:val="00AA122D"/>
    <w:rsid w:val="00AF750B"/>
    <w:rsid w:val="00B13C60"/>
    <w:rsid w:val="00B33DBA"/>
    <w:rsid w:val="00BC76D9"/>
    <w:rsid w:val="00BE365B"/>
    <w:rsid w:val="00C205EF"/>
    <w:rsid w:val="00C40232"/>
    <w:rsid w:val="00D1204E"/>
    <w:rsid w:val="00D658A5"/>
    <w:rsid w:val="00D9228F"/>
    <w:rsid w:val="00DE7112"/>
    <w:rsid w:val="00E031DB"/>
    <w:rsid w:val="00E225CD"/>
    <w:rsid w:val="00EB3E3A"/>
    <w:rsid w:val="00EE5A3C"/>
    <w:rsid w:val="00F36A41"/>
    <w:rsid w:val="00F447D4"/>
    <w:rsid w:val="00FB0E05"/>
    <w:rsid w:val="00FD1733"/>
    <w:rsid w:val="00FF2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D8EF61"/>
  <w15:docId w15:val="{54CCFECA-CFFD-4B65-B7DF-186C8E6F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C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11E9"/>
    <w:rPr>
      <w:color w:val="0000FF"/>
      <w:u w:val="single"/>
    </w:rPr>
  </w:style>
  <w:style w:type="table" w:styleId="TableGrid">
    <w:name w:val="Table Grid"/>
    <w:basedOn w:val="TableNormal"/>
    <w:rsid w:val="003F1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54311B"/>
    <w:pPr>
      <w:spacing w:before="100" w:beforeAutospacing="1" w:after="100" w:afterAutospacing="1"/>
    </w:pPr>
    <w:rPr>
      <w:rFonts w:eastAsia="Calibri"/>
    </w:rPr>
  </w:style>
  <w:style w:type="paragraph" w:styleId="BalloonText">
    <w:name w:val="Balloon Text"/>
    <w:basedOn w:val="Normal"/>
    <w:link w:val="BalloonTextChar"/>
    <w:rsid w:val="00435D86"/>
    <w:rPr>
      <w:rFonts w:ascii="Tahoma" w:hAnsi="Tahoma" w:cs="Tahoma"/>
      <w:sz w:val="16"/>
      <w:szCs w:val="16"/>
    </w:rPr>
  </w:style>
  <w:style w:type="character" w:customStyle="1" w:styleId="BalloonTextChar">
    <w:name w:val="Balloon Text Char"/>
    <w:basedOn w:val="DefaultParagraphFont"/>
    <w:link w:val="BalloonText"/>
    <w:rsid w:val="00435D86"/>
    <w:rPr>
      <w:rFonts w:ascii="Tahoma" w:hAnsi="Tahoma" w:cs="Tahoma"/>
      <w:sz w:val="16"/>
      <w:szCs w:val="16"/>
    </w:rPr>
  </w:style>
  <w:style w:type="character" w:styleId="Emphasis">
    <w:name w:val="Emphasis"/>
    <w:basedOn w:val="DefaultParagraphFont"/>
    <w:uiPriority w:val="20"/>
    <w:qFormat/>
    <w:rsid w:val="00E031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929257">
      <w:bodyDiv w:val="1"/>
      <w:marLeft w:val="0"/>
      <w:marRight w:val="0"/>
      <w:marTop w:val="0"/>
      <w:marBottom w:val="0"/>
      <w:divBdr>
        <w:top w:val="none" w:sz="0" w:space="0" w:color="auto"/>
        <w:left w:val="none" w:sz="0" w:space="0" w:color="auto"/>
        <w:bottom w:val="none" w:sz="0" w:space="0" w:color="auto"/>
        <w:right w:val="none" w:sz="0" w:space="0" w:color="auto"/>
      </w:divBdr>
    </w:div>
    <w:div w:id="16491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D56FCC5-A5EC-445D-93A0-4C3B8EC9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Review of “Strategically positioning K-State to benefit from NSF’s CUAHSI and NEON Programs”</vt:lpstr>
    </vt:vector>
  </TitlesOfParts>
  <Company>University of Idaho</Company>
  <LinksUpToDate>false</LinksUpToDate>
  <CharactersWithSpaces>3732</CharactersWithSpaces>
  <SharedDoc>false</SharedDoc>
  <HLinks>
    <vt:vector size="12" baseType="variant">
      <vt:variant>
        <vt:i4>3997721</vt:i4>
      </vt:variant>
      <vt:variant>
        <vt:i4>3</vt:i4>
      </vt:variant>
      <vt:variant>
        <vt:i4>0</vt:i4>
      </vt:variant>
      <vt:variant>
        <vt:i4>5</vt:i4>
      </vt:variant>
      <vt:variant>
        <vt:lpwstr>mailto:tracy@uidaho.edu</vt:lpwstr>
      </vt:variant>
      <vt:variant>
        <vt:lpwstr/>
      </vt:variant>
      <vt:variant>
        <vt:i4>5439614</vt:i4>
      </vt:variant>
      <vt:variant>
        <vt:i4>0</vt:i4>
      </vt:variant>
      <vt:variant>
        <vt:i4>0</vt:i4>
      </vt:variant>
      <vt:variant>
        <vt:i4>5</vt:i4>
      </vt:variant>
      <vt:variant>
        <vt:lpwstr>mailto:helen.harrington@idwr.idaho.gov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“Strategically positioning K-State to benefit from NSF’s CUAHSI and NEON Programs”</dc:title>
  <dc:creator>tracy</dc:creator>
  <cp:lastModifiedBy>McCabe, Jacqueline Richey</cp:lastModifiedBy>
  <cp:revision>1</cp:revision>
  <dcterms:created xsi:type="dcterms:W3CDTF">2015-10-23T19:15:00Z</dcterms:created>
  <dcterms:modified xsi:type="dcterms:W3CDTF">2015-10-23T19:15:00Z</dcterms:modified>
</cp:coreProperties>
</file>