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50" w:type="dxa"/>
        <w:tblCellSpacing w:w="0" w:type="dxa"/>
        <w:tblCellMar>
          <w:top w:w="45" w:type="dxa"/>
          <w:left w:w="45" w:type="dxa"/>
          <w:bottom w:w="45" w:type="dxa"/>
          <w:right w:w="45" w:type="dxa"/>
        </w:tblCellMar>
        <w:tblLook w:val="0000" w:firstRow="0" w:lastRow="0" w:firstColumn="0" w:lastColumn="0" w:noHBand="0" w:noVBand="0"/>
      </w:tblPr>
      <w:tblGrid>
        <w:gridCol w:w="9750"/>
      </w:tblGrid>
      <w:tr w:rsidR="002F3F6F" w:rsidRPr="00BE6470" w14:paraId="03843192" w14:textId="77777777" w:rsidTr="001D5A1F">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2026"/>
              <w:gridCol w:w="5101"/>
              <w:gridCol w:w="2533"/>
            </w:tblGrid>
            <w:tr w:rsidR="002F3F6F" w:rsidRPr="00BE6470" w14:paraId="354D590E" w14:textId="77777777" w:rsidTr="001D5A1F">
              <w:trPr>
                <w:tblCellSpacing w:w="0" w:type="dxa"/>
              </w:trPr>
              <w:tc>
                <w:tcPr>
                  <w:tcW w:w="0" w:type="auto"/>
                  <w:vAlign w:val="bottom"/>
                </w:tcPr>
                <w:p w14:paraId="053EB69B" w14:textId="77777777" w:rsidR="002F3F6F" w:rsidRPr="00BE6470" w:rsidRDefault="00FA32BC" w:rsidP="00F24697">
                  <w:pPr>
                    <w:spacing w:line="360" w:lineRule="auto"/>
                    <w:rPr>
                      <w:rFonts w:ascii="Arial" w:hAnsi="Arial" w:cs="Arial"/>
                      <w:color w:val="000033"/>
                      <w:sz w:val="20"/>
                      <w:szCs w:val="20"/>
                    </w:rPr>
                  </w:pPr>
                  <w:r w:rsidRPr="00BE6470">
                    <w:rPr>
                      <w:rFonts w:ascii="Arial" w:hAnsi="Arial" w:cs="Arial"/>
                      <w:noProof/>
                      <w:color w:val="000033"/>
                      <w:sz w:val="20"/>
                      <w:szCs w:val="20"/>
                    </w:rPr>
                    <w:drawing>
                      <wp:inline distT="0" distB="0" distL="0" distR="0" wp14:anchorId="5A2CB74D" wp14:editId="0080EC9A">
                        <wp:extent cx="1047750" cy="1047750"/>
                        <wp:effectExtent l="19050" t="0" r="0" b="0"/>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6" cstate="print"/>
                                <a:srcRect/>
                                <a:stretch>
                                  <a:fillRect/>
                                </a:stretch>
                              </pic:blipFill>
                              <pic:spPr bwMode="auto">
                                <a:xfrm>
                                  <a:off x="0" y="0"/>
                                  <a:ext cx="1047750" cy="1047750"/>
                                </a:xfrm>
                                <a:prstGeom prst="rect">
                                  <a:avLst/>
                                </a:prstGeom>
                                <a:noFill/>
                                <a:ln w="9525">
                                  <a:noFill/>
                                  <a:miter lim="800000"/>
                                  <a:headEnd/>
                                  <a:tailEnd/>
                                </a:ln>
                              </pic:spPr>
                            </pic:pic>
                          </a:graphicData>
                        </a:graphic>
                      </wp:inline>
                    </w:drawing>
                  </w:r>
                </w:p>
              </w:tc>
              <w:tc>
                <w:tcPr>
                  <w:tcW w:w="0" w:type="auto"/>
                  <w:vAlign w:val="bottom"/>
                </w:tcPr>
                <w:p w14:paraId="51F01680" w14:textId="77777777" w:rsidR="002F3F6F" w:rsidRPr="00BE6470" w:rsidRDefault="00FA32BC" w:rsidP="00F24697">
                  <w:pPr>
                    <w:spacing w:line="360" w:lineRule="auto"/>
                    <w:jc w:val="center"/>
                    <w:rPr>
                      <w:rFonts w:ascii="Arial" w:hAnsi="Arial" w:cs="Arial"/>
                      <w:color w:val="000033"/>
                      <w:sz w:val="20"/>
                      <w:szCs w:val="20"/>
                    </w:rPr>
                  </w:pPr>
                  <w:r w:rsidRPr="00BE6470">
                    <w:rPr>
                      <w:rFonts w:ascii="Arial" w:hAnsi="Arial" w:cs="Arial"/>
                      <w:noProof/>
                      <w:color w:val="000033"/>
                      <w:sz w:val="20"/>
                      <w:szCs w:val="20"/>
                    </w:rPr>
                    <w:drawing>
                      <wp:inline distT="0" distB="0" distL="0" distR="0" wp14:anchorId="6D018B70" wp14:editId="6F4F2A11">
                        <wp:extent cx="2667000" cy="914400"/>
                        <wp:effectExtent l="19050" t="0" r="0" b="0"/>
                        <wp:docPr id="3" name="Picture 3" descr="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raphy"/>
                                <pic:cNvPicPr>
                                  <a:picLocks noChangeAspect="1" noChangeArrowheads="1"/>
                                </pic:cNvPicPr>
                              </pic:nvPicPr>
                              <pic:blipFill>
                                <a:blip r:embed="rId7" cstate="print"/>
                                <a:srcRect/>
                                <a:stretch>
                                  <a:fillRect/>
                                </a:stretch>
                              </pic:blipFill>
                              <pic:spPr bwMode="auto">
                                <a:xfrm>
                                  <a:off x="0" y="0"/>
                                  <a:ext cx="2667000" cy="914400"/>
                                </a:xfrm>
                                <a:prstGeom prst="rect">
                                  <a:avLst/>
                                </a:prstGeom>
                                <a:noFill/>
                                <a:ln w="9525">
                                  <a:noFill/>
                                  <a:miter lim="800000"/>
                                  <a:headEnd/>
                                  <a:tailEnd/>
                                </a:ln>
                              </pic:spPr>
                            </pic:pic>
                          </a:graphicData>
                        </a:graphic>
                      </wp:inline>
                    </w:drawing>
                  </w:r>
                </w:p>
              </w:tc>
              <w:tc>
                <w:tcPr>
                  <w:tcW w:w="0" w:type="auto"/>
                  <w:vAlign w:val="bottom"/>
                </w:tcPr>
                <w:p w14:paraId="029BFD34" w14:textId="77777777" w:rsidR="002F3F6F" w:rsidRPr="00BE6470" w:rsidRDefault="00FA32BC" w:rsidP="00F24697">
                  <w:pPr>
                    <w:spacing w:line="360" w:lineRule="auto"/>
                    <w:jc w:val="right"/>
                    <w:rPr>
                      <w:rFonts w:ascii="Arial" w:hAnsi="Arial" w:cs="Arial"/>
                      <w:color w:val="000033"/>
                      <w:sz w:val="20"/>
                      <w:szCs w:val="20"/>
                    </w:rPr>
                  </w:pPr>
                  <w:r w:rsidRPr="00BE6470">
                    <w:rPr>
                      <w:rFonts w:ascii="Arial" w:hAnsi="Arial" w:cs="Arial"/>
                      <w:noProof/>
                      <w:color w:val="000033"/>
                      <w:sz w:val="20"/>
                      <w:szCs w:val="20"/>
                    </w:rPr>
                    <w:drawing>
                      <wp:inline distT="0" distB="0" distL="0" distR="0" wp14:anchorId="4B0DC696" wp14:editId="6A883E6F">
                        <wp:extent cx="1314450" cy="1047750"/>
                        <wp:effectExtent l="19050" t="0" r="0" b="0"/>
                        <wp:docPr id="4" name="Picture 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pic:cNvPicPr>
                                  <a:picLocks noChangeAspect="1" noChangeArrowheads="1"/>
                                </pic:cNvPicPr>
                              </pic:nvPicPr>
                              <pic:blipFill>
                                <a:blip r:embed="rId8" cstate="print"/>
                                <a:srcRect/>
                                <a:stretch>
                                  <a:fillRect/>
                                </a:stretch>
                              </pic:blipFill>
                              <pic:spPr bwMode="auto">
                                <a:xfrm>
                                  <a:off x="0" y="0"/>
                                  <a:ext cx="1314450" cy="1047750"/>
                                </a:xfrm>
                                <a:prstGeom prst="rect">
                                  <a:avLst/>
                                </a:prstGeom>
                                <a:noFill/>
                                <a:ln w="9525">
                                  <a:noFill/>
                                  <a:miter lim="800000"/>
                                  <a:headEnd/>
                                  <a:tailEnd/>
                                </a:ln>
                              </pic:spPr>
                            </pic:pic>
                          </a:graphicData>
                        </a:graphic>
                      </wp:inline>
                    </w:drawing>
                  </w:r>
                </w:p>
              </w:tc>
            </w:tr>
          </w:tbl>
          <w:p w14:paraId="735E4B85" w14:textId="77777777" w:rsidR="002F3F6F" w:rsidRPr="00BE6470" w:rsidRDefault="002F3F6F" w:rsidP="00F24697">
            <w:pPr>
              <w:spacing w:line="360" w:lineRule="auto"/>
              <w:rPr>
                <w:rFonts w:ascii="Arial" w:hAnsi="Arial" w:cs="Arial"/>
                <w:color w:val="000033"/>
                <w:sz w:val="20"/>
                <w:szCs w:val="20"/>
              </w:rPr>
            </w:pPr>
          </w:p>
        </w:tc>
      </w:tr>
      <w:tr w:rsidR="002F3F6F" w:rsidRPr="00BE6470" w14:paraId="004FB145" w14:textId="77777777" w:rsidTr="001D5A1F">
        <w:trPr>
          <w:tblCellSpacing w:w="0" w:type="dxa"/>
        </w:trPr>
        <w:tc>
          <w:tcPr>
            <w:tcW w:w="0" w:type="auto"/>
            <w:shd w:val="clear" w:color="auto" w:fill="000000"/>
            <w:vAlign w:val="center"/>
          </w:tcPr>
          <w:p w14:paraId="016E5215" w14:textId="77777777" w:rsidR="002F3F6F" w:rsidRPr="00BE6470" w:rsidRDefault="002F3F6F" w:rsidP="00F24697">
            <w:pPr>
              <w:spacing w:line="360" w:lineRule="auto"/>
              <w:jc w:val="center"/>
              <w:rPr>
                <w:rFonts w:ascii="Arial" w:hAnsi="Arial" w:cs="Arial"/>
                <w:color w:val="000033"/>
                <w:sz w:val="20"/>
                <w:szCs w:val="20"/>
              </w:rPr>
            </w:pPr>
            <w:r w:rsidRPr="00BE6470">
              <w:rPr>
                <w:rFonts w:ascii="Arial" w:hAnsi="Arial" w:cs="Arial"/>
                <w:b/>
                <w:bCs/>
                <w:i/>
                <w:iCs/>
                <w:color w:val="FFFFFF"/>
                <w:sz w:val="20"/>
                <w:szCs w:val="20"/>
              </w:rPr>
              <w:t>U N I T E D   S T A T E S   A I R   F O R C E</w:t>
            </w:r>
          </w:p>
        </w:tc>
      </w:tr>
    </w:tbl>
    <w:p w14:paraId="0C505C0B" w14:textId="2A7CAF7C" w:rsidR="001D5A1F" w:rsidRPr="00BE6470" w:rsidRDefault="004574D1" w:rsidP="00F24697">
      <w:pPr>
        <w:spacing w:line="360" w:lineRule="auto"/>
        <w:rPr>
          <w:rFonts w:ascii="Arial" w:hAnsi="Arial" w:cs="Arial"/>
          <w:sz w:val="20"/>
          <w:szCs w:val="20"/>
        </w:rPr>
      </w:pPr>
      <w:r>
        <w:rPr>
          <w:noProof/>
        </w:rPr>
        <w:drawing>
          <wp:anchor distT="0" distB="0" distL="114300" distR="114300" simplePos="0" relativeHeight="251659264" behindDoc="0" locked="0" layoutInCell="1" allowOverlap="1" wp14:anchorId="784F1538" wp14:editId="44B6930B">
            <wp:simplePos x="0" y="0"/>
            <wp:positionH relativeFrom="column">
              <wp:posOffset>3676650</wp:posOffset>
            </wp:positionH>
            <wp:positionV relativeFrom="paragraph">
              <wp:posOffset>195580</wp:posOffset>
            </wp:positionV>
            <wp:extent cx="2814320" cy="3517900"/>
            <wp:effectExtent l="0" t="0" r="5080" b="6350"/>
            <wp:wrapSquare wrapText="bothSides"/>
            <wp:docPr id="596966046" name="Picture 1" descr="A person in a militar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66046" name="Picture 1" descr="A person in a military uniform&#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4320" cy="3517900"/>
                    </a:xfrm>
                    <a:prstGeom prst="rect">
                      <a:avLst/>
                    </a:prstGeom>
                  </pic:spPr>
                </pic:pic>
              </a:graphicData>
            </a:graphic>
          </wp:anchor>
        </w:drawing>
      </w:r>
    </w:p>
    <w:p w14:paraId="01E7C4E9" w14:textId="6E4163F2" w:rsidR="001D5A1F" w:rsidRPr="003A371F" w:rsidRDefault="004574D1" w:rsidP="00921DAE">
      <w:pPr>
        <w:spacing w:line="360" w:lineRule="auto"/>
        <w:rPr>
          <w:rFonts w:ascii="Arial" w:hAnsi="Arial" w:cs="Arial"/>
          <w:b/>
          <w:sz w:val="28"/>
          <w:szCs w:val="28"/>
        </w:rPr>
      </w:pPr>
      <w:r>
        <w:rPr>
          <w:rFonts w:ascii="Arial" w:hAnsi="Arial" w:cs="Arial"/>
          <w:b/>
          <w:sz w:val="28"/>
          <w:szCs w:val="28"/>
        </w:rPr>
        <w:t>MAJOR</w:t>
      </w:r>
      <w:r w:rsidR="0088431D" w:rsidRPr="003A371F">
        <w:rPr>
          <w:rFonts w:ascii="Arial" w:hAnsi="Arial" w:cs="Arial"/>
          <w:b/>
          <w:sz w:val="28"/>
          <w:szCs w:val="28"/>
        </w:rPr>
        <w:t xml:space="preserve"> DANIEL E. MACK</w:t>
      </w:r>
    </w:p>
    <w:p w14:paraId="65CC066C" w14:textId="46108872" w:rsidR="00D3291E" w:rsidRPr="00921DAE" w:rsidRDefault="004574D1" w:rsidP="00921DAE">
      <w:pPr>
        <w:pStyle w:val="PlainText"/>
        <w:contextualSpacing/>
        <w:rPr>
          <w:rFonts w:ascii="Arial" w:hAnsi="Arial" w:cs="Arial"/>
          <w:sz w:val="20"/>
          <w:szCs w:val="20"/>
        </w:rPr>
      </w:pPr>
      <w:r>
        <w:rPr>
          <w:rFonts w:ascii="Arial" w:eastAsiaTheme="majorEastAsia" w:hAnsi="Arial" w:cs="Arial"/>
          <w:bCs/>
          <w:sz w:val="20"/>
          <w:szCs w:val="20"/>
        </w:rPr>
        <w:t>Major</w:t>
      </w:r>
      <w:r w:rsidR="00921DAE" w:rsidRPr="00921DAE">
        <w:rPr>
          <w:rFonts w:ascii="Arial" w:eastAsiaTheme="majorEastAsia" w:hAnsi="Arial" w:cs="Arial"/>
          <w:bCs/>
          <w:sz w:val="20"/>
          <w:szCs w:val="20"/>
        </w:rPr>
        <w:t xml:space="preserve"> Daniel Mack is the Recruiting Officer of the Air Force Reserve Officer Training Corps, Detachment 905 at Washington State University and University of Idaho. He is responsible for leading, recruiting, training, counseling, and evaluating 100 highly qualified young men &amp; women as prospective Department of the Air Force officers. Responsible for development, management, execution, and funding of all unit recruiting efforts. Promotes DAF career and scholarship opportunities to university staff, college &amp; high school students, faculty, &amp; parents. Instructs college curriculum covering Foundations of the DAF, DAF History, Leadership, &amp; National Security Affairs. </w:t>
      </w:r>
    </w:p>
    <w:p w14:paraId="5F1F4CCD" w14:textId="77777777" w:rsidR="0088431D" w:rsidRPr="00921DAE" w:rsidRDefault="0088431D" w:rsidP="00F24697">
      <w:pPr>
        <w:pStyle w:val="PlainText"/>
        <w:spacing w:line="360" w:lineRule="auto"/>
        <w:contextualSpacing/>
        <w:rPr>
          <w:rFonts w:ascii="Arial" w:hAnsi="Arial" w:cs="Arial"/>
          <w:sz w:val="20"/>
          <w:szCs w:val="20"/>
        </w:rPr>
      </w:pPr>
    </w:p>
    <w:p w14:paraId="4ED24012" w14:textId="6EFA85F8" w:rsidR="000E0341" w:rsidRPr="00921DAE" w:rsidRDefault="004574D1" w:rsidP="00921DAE">
      <w:pPr>
        <w:pStyle w:val="PlainText"/>
        <w:contextualSpacing/>
        <w:rPr>
          <w:rFonts w:ascii="Times New Roman" w:hAnsi="Times New Roman" w:cs="Times New Roman"/>
          <w:sz w:val="20"/>
          <w:szCs w:val="20"/>
        </w:rPr>
      </w:pPr>
      <w:r>
        <w:rPr>
          <w:rFonts w:ascii="Arial" w:hAnsi="Arial" w:cs="Arial"/>
          <w:sz w:val="20"/>
          <w:szCs w:val="20"/>
        </w:rPr>
        <w:t>Major</w:t>
      </w:r>
      <w:r w:rsidR="0088431D" w:rsidRPr="00921DAE">
        <w:rPr>
          <w:rFonts w:ascii="Arial" w:hAnsi="Arial" w:cs="Arial"/>
          <w:sz w:val="20"/>
          <w:szCs w:val="20"/>
        </w:rPr>
        <w:t xml:space="preserve"> Mack was born in Biddeford, Maine</w:t>
      </w:r>
      <w:r w:rsidR="0040472A" w:rsidRPr="00921DAE">
        <w:rPr>
          <w:rFonts w:ascii="Arial" w:hAnsi="Arial" w:cs="Arial"/>
          <w:sz w:val="20"/>
          <w:szCs w:val="20"/>
        </w:rPr>
        <w:t xml:space="preserve"> and joined the United States Air Force</w:t>
      </w:r>
      <w:r w:rsidR="0088431D" w:rsidRPr="00921DAE">
        <w:rPr>
          <w:rFonts w:ascii="Arial" w:hAnsi="Arial" w:cs="Arial"/>
          <w:sz w:val="20"/>
          <w:szCs w:val="20"/>
        </w:rPr>
        <w:t xml:space="preserve"> in 2007</w:t>
      </w:r>
      <w:r w:rsidR="0040472A" w:rsidRPr="00921DAE">
        <w:rPr>
          <w:rFonts w:ascii="Arial" w:hAnsi="Arial" w:cs="Arial"/>
          <w:sz w:val="20"/>
          <w:szCs w:val="20"/>
        </w:rPr>
        <w:t>.</w:t>
      </w:r>
      <w:r w:rsidR="00921DAE" w:rsidRPr="00921DAE">
        <w:rPr>
          <w:rFonts w:ascii="Arial" w:hAnsi="Arial" w:cs="Arial"/>
          <w:sz w:val="20"/>
          <w:szCs w:val="20"/>
        </w:rPr>
        <w:t xml:space="preserve"> Captain Mack commissioned through Officer Training School in 2015 after serving 8 years as an enlisted SERE Specialist.</w:t>
      </w:r>
      <w:r w:rsidR="0040472A" w:rsidRPr="00921DAE">
        <w:rPr>
          <w:rFonts w:ascii="Arial" w:hAnsi="Arial" w:cs="Arial"/>
          <w:sz w:val="20"/>
          <w:szCs w:val="20"/>
        </w:rPr>
        <w:t xml:space="preserve"> He</w:t>
      </w:r>
      <w:r w:rsidR="0089743E" w:rsidRPr="00921DAE">
        <w:rPr>
          <w:rFonts w:ascii="Arial" w:hAnsi="Arial" w:cs="Arial"/>
          <w:sz w:val="20"/>
          <w:szCs w:val="20"/>
        </w:rPr>
        <w:t xml:space="preserve"> has </w:t>
      </w:r>
      <w:r w:rsidR="001A7E54" w:rsidRPr="00921DAE">
        <w:rPr>
          <w:rFonts w:ascii="Arial" w:hAnsi="Arial" w:cs="Arial"/>
          <w:sz w:val="20"/>
          <w:szCs w:val="20"/>
        </w:rPr>
        <w:t>1</w:t>
      </w:r>
      <w:r w:rsidR="009C0702" w:rsidRPr="00921DAE">
        <w:rPr>
          <w:rFonts w:ascii="Arial" w:hAnsi="Arial" w:cs="Arial"/>
          <w:sz w:val="20"/>
          <w:szCs w:val="20"/>
        </w:rPr>
        <w:t>6</w:t>
      </w:r>
      <w:r w:rsidR="0088431D" w:rsidRPr="00921DAE">
        <w:rPr>
          <w:rFonts w:ascii="Arial" w:hAnsi="Arial" w:cs="Arial"/>
          <w:sz w:val="20"/>
          <w:szCs w:val="20"/>
        </w:rPr>
        <w:t>00 combined flight com</w:t>
      </w:r>
      <w:r w:rsidR="0089743E" w:rsidRPr="00921DAE">
        <w:rPr>
          <w:rFonts w:ascii="Arial" w:hAnsi="Arial" w:cs="Arial"/>
          <w:sz w:val="20"/>
          <w:szCs w:val="20"/>
        </w:rPr>
        <w:t xml:space="preserve">bat hours in the MQ-1B, </w:t>
      </w:r>
      <w:r w:rsidR="00A669D6" w:rsidRPr="00921DAE">
        <w:rPr>
          <w:rFonts w:ascii="Arial" w:hAnsi="Arial" w:cs="Arial"/>
          <w:sz w:val="20"/>
          <w:szCs w:val="20"/>
        </w:rPr>
        <w:t>MQ-9</w:t>
      </w:r>
      <w:r w:rsidR="0089743E" w:rsidRPr="00921DAE">
        <w:rPr>
          <w:rFonts w:ascii="Arial" w:hAnsi="Arial" w:cs="Arial"/>
          <w:sz w:val="20"/>
          <w:szCs w:val="20"/>
        </w:rPr>
        <w:t>, and MQ-9X</w:t>
      </w:r>
      <w:r w:rsidR="00A669D6" w:rsidRPr="00921DAE">
        <w:rPr>
          <w:rFonts w:ascii="Arial" w:hAnsi="Arial" w:cs="Arial"/>
          <w:sz w:val="20"/>
          <w:szCs w:val="20"/>
        </w:rPr>
        <w:t>, and has deployed in various roles to Afghanistan, Iraq, and Guatemala.</w:t>
      </w:r>
      <w:r w:rsidR="006A0AF8" w:rsidRPr="00921DAE">
        <w:rPr>
          <w:rFonts w:ascii="Arial" w:hAnsi="Arial" w:cs="Arial"/>
          <w:sz w:val="20"/>
          <w:szCs w:val="20"/>
        </w:rPr>
        <w:t xml:space="preserve"> He is also United States Army Airborne and Ranger qualified</w:t>
      </w:r>
      <w:r w:rsidR="006A0AF8" w:rsidRPr="00921DAE">
        <w:rPr>
          <w:rFonts w:ascii="Times New Roman" w:hAnsi="Times New Roman" w:cs="Times New Roman"/>
          <w:sz w:val="20"/>
          <w:szCs w:val="20"/>
        </w:rPr>
        <w:t>.</w:t>
      </w:r>
    </w:p>
    <w:p w14:paraId="19EC01C7" w14:textId="77777777" w:rsidR="00A669D6" w:rsidRPr="00BE6470" w:rsidRDefault="00A669D6" w:rsidP="00F246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
          <w:sz w:val="20"/>
          <w:szCs w:val="20"/>
        </w:rPr>
      </w:pPr>
    </w:p>
    <w:p w14:paraId="0E0CE35F" w14:textId="77777777" w:rsidR="009E6511" w:rsidRPr="00BE6470" w:rsidRDefault="00FA32BC"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BE6470">
        <w:rPr>
          <w:rFonts w:ascii="Arial" w:hAnsi="Arial" w:cs="Arial"/>
          <w:b/>
          <w:sz w:val="20"/>
          <w:szCs w:val="20"/>
        </w:rPr>
        <w:t>EDUCATION:</w:t>
      </w:r>
    </w:p>
    <w:p w14:paraId="1F7B7035" w14:textId="1CAD8F9B" w:rsidR="009E6511" w:rsidRPr="00BE6470" w:rsidRDefault="0088431D" w:rsidP="00921DAE">
      <w:pPr>
        <w:tabs>
          <w:tab w:val="left" w:pos="90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E6470">
        <w:rPr>
          <w:rFonts w:ascii="Arial" w:hAnsi="Arial" w:cs="Arial"/>
          <w:sz w:val="20"/>
          <w:szCs w:val="20"/>
        </w:rPr>
        <w:t>2007</w:t>
      </w:r>
      <w:r w:rsidR="009E6511" w:rsidRPr="00BE6470">
        <w:rPr>
          <w:rFonts w:ascii="Arial" w:hAnsi="Arial" w:cs="Arial"/>
          <w:sz w:val="20"/>
          <w:szCs w:val="20"/>
        </w:rPr>
        <w:t xml:space="preserve"> </w:t>
      </w:r>
      <w:r w:rsidRPr="00BE6470">
        <w:rPr>
          <w:rFonts w:ascii="Arial" w:hAnsi="Arial" w:cs="Arial"/>
          <w:sz w:val="20"/>
          <w:szCs w:val="20"/>
        </w:rPr>
        <w:t>Bachelor of Science</w:t>
      </w:r>
      <w:r w:rsidR="0031384B" w:rsidRPr="00BE6470">
        <w:rPr>
          <w:rFonts w:ascii="Arial" w:hAnsi="Arial" w:cs="Arial"/>
          <w:sz w:val="20"/>
          <w:szCs w:val="20"/>
        </w:rPr>
        <w:t>,</w:t>
      </w:r>
      <w:r w:rsidRPr="00BE6470">
        <w:rPr>
          <w:rFonts w:ascii="Arial" w:hAnsi="Arial" w:cs="Arial"/>
          <w:sz w:val="20"/>
          <w:szCs w:val="20"/>
        </w:rPr>
        <w:t xml:space="preserve"> Exercise Science, Southern Connecticut State University</w:t>
      </w:r>
      <w:r w:rsidR="00BE4104" w:rsidRPr="00BE6470">
        <w:rPr>
          <w:rFonts w:ascii="Arial" w:hAnsi="Arial" w:cs="Arial"/>
          <w:sz w:val="20"/>
          <w:szCs w:val="20"/>
        </w:rPr>
        <w:t>, Conn.</w:t>
      </w:r>
    </w:p>
    <w:p w14:paraId="5D8C59AC" w14:textId="09E4F43C" w:rsidR="00BE2BA4" w:rsidRPr="00BE6470" w:rsidRDefault="00A669D6" w:rsidP="00921DAE">
      <w:pPr>
        <w:tabs>
          <w:tab w:val="left" w:pos="90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E6470">
        <w:rPr>
          <w:rFonts w:ascii="Arial" w:hAnsi="Arial" w:cs="Arial"/>
          <w:sz w:val="20"/>
          <w:szCs w:val="20"/>
        </w:rPr>
        <w:t>2011</w:t>
      </w:r>
      <w:r w:rsidR="009E6511" w:rsidRPr="00BE6470">
        <w:rPr>
          <w:rFonts w:ascii="Arial" w:hAnsi="Arial" w:cs="Arial"/>
          <w:sz w:val="20"/>
          <w:szCs w:val="20"/>
        </w:rPr>
        <w:t xml:space="preserve"> </w:t>
      </w:r>
      <w:r w:rsidRPr="00BE6470">
        <w:rPr>
          <w:rFonts w:ascii="Arial" w:hAnsi="Arial" w:cs="Arial"/>
          <w:sz w:val="20"/>
          <w:szCs w:val="20"/>
        </w:rPr>
        <w:t>Master of Science</w:t>
      </w:r>
      <w:r w:rsidR="00DE3D60" w:rsidRPr="00BE6470">
        <w:rPr>
          <w:rFonts w:ascii="Arial" w:hAnsi="Arial" w:cs="Arial"/>
          <w:sz w:val="20"/>
          <w:szCs w:val="20"/>
        </w:rPr>
        <w:t xml:space="preserve"> in</w:t>
      </w:r>
      <w:r w:rsidRPr="00BE6470">
        <w:rPr>
          <w:rFonts w:ascii="Arial" w:hAnsi="Arial" w:cs="Arial"/>
          <w:sz w:val="20"/>
          <w:szCs w:val="20"/>
        </w:rPr>
        <w:t xml:space="preserve"> Leadership: Emphasis on Crisis Management and Disaster Preparedness, Grand Canyon University</w:t>
      </w:r>
      <w:r w:rsidR="00BE4104" w:rsidRPr="00BE6470">
        <w:rPr>
          <w:rFonts w:ascii="Arial" w:hAnsi="Arial" w:cs="Arial"/>
          <w:sz w:val="20"/>
          <w:szCs w:val="20"/>
        </w:rPr>
        <w:t xml:space="preserve">, </w:t>
      </w:r>
      <w:r w:rsidR="004C1100">
        <w:rPr>
          <w:rFonts w:ascii="Arial" w:hAnsi="Arial" w:cs="Arial"/>
          <w:sz w:val="20"/>
          <w:szCs w:val="20"/>
        </w:rPr>
        <w:t>AZ</w:t>
      </w:r>
      <w:r w:rsidR="00BE4104" w:rsidRPr="00BE6470">
        <w:rPr>
          <w:rFonts w:ascii="Arial" w:hAnsi="Arial" w:cs="Arial"/>
          <w:sz w:val="20"/>
          <w:szCs w:val="20"/>
        </w:rPr>
        <w:t>.</w:t>
      </w:r>
    </w:p>
    <w:p w14:paraId="6C591311" w14:textId="77777777" w:rsidR="0040472A" w:rsidRPr="00BE6470" w:rsidRDefault="0040472A" w:rsidP="00F24697">
      <w:pPr>
        <w:tabs>
          <w:tab w:val="left" w:pos="90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p>
    <w:p w14:paraId="303D6F7C" w14:textId="77777777" w:rsidR="009E6511" w:rsidRPr="00BE6470" w:rsidRDefault="00FA32BC" w:rsidP="00921DAE">
      <w:pPr>
        <w:tabs>
          <w:tab w:val="left" w:pos="720"/>
          <w:tab w:val="left" w:pos="162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E6470">
        <w:rPr>
          <w:rFonts w:ascii="Arial" w:hAnsi="Arial" w:cs="Arial"/>
          <w:b/>
          <w:sz w:val="20"/>
          <w:szCs w:val="20"/>
        </w:rPr>
        <w:t>ASSIGNMENTS:</w:t>
      </w:r>
    </w:p>
    <w:p w14:paraId="3FEAA8B6" w14:textId="17F286E3" w:rsidR="00751B99" w:rsidRPr="00BE6470" w:rsidRDefault="00F24697" w:rsidP="00921DAE">
      <w:pP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E6470">
        <w:rPr>
          <w:rFonts w:ascii="Arial" w:hAnsi="Arial" w:cs="Arial"/>
          <w:sz w:val="20"/>
          <w:szCs w:val="20"/>
        </w:rPr>
        <w:t xml:space="preserve">1.  </w:t>
      </w:r>
      <w:r w:rsidR="00A669D6" w:rsidRPr="00BE6470">
        <w:rPr>
          <w:rFonts w:ascii="Arial" w:hAnsi="Arial" w:cs="Arial"/>
          <w:sz w:val="20"/>
          <w:szCs w:val="20"/>
        </w:rPr>
        <w:t>2007</w:t>
      </w:r>
      <w:r w:rsidR="0040472A" w:rsidRPr="00BE6470">
        <w:rPr>
          <w:rFonts w:ascii="Arial" w:hAnsi="Arial" w:cs="Arial"/>
          <w:sz w:val="20"/>
          <w:szCs w:val="20"/>
        </w:rPr>
        <w:t>-2015</w:t>
      </w:r>
      <w:r w:rsidR="00DE3D60" w:rsidRPr="00BE6470">
        <w:rPr>
          <w:rFonts w:ascii="Arial" w:hAnsi="Arial" w:cs="Arial"/>
          <w:sz w:val="20"/>
          <w:szCs w:val="20"/>
        </w:rPr>
        <w:t>,</w:t>
      </w:r>
      <w:r w:rsidR="009838E2" w:rsidRPr="00BE6470">
        <w:rPr>
          <w:rFonts w:ascii="Arial" w:hAnsi="Arial" w:cs="Arial"/>
          <w:sz w:val="20"/>
          <w:szCs w:val="20"/>
        </w:rPr>
        <w:t xml:space="preserve"> </w:t>
      </w:r>
      <w:r w:rsidR="00A669D6" w:rsidRPr="00BE6470">
        <w:rPr>
          <w:rFonts w:ascii="Arial" w:hAnsi="Arial" w:cs="Arial"/>
          <w:sz w:val="20"/>
          <w:szCs w:val="20"/>
        </w:rPr>
        <w:t>SERE Specialist</w:t>
      </w:r>
      <w:r w:rsidR="009E6511" w:rsidRPr="00BE6470">
        <w:rPr>
          <w:rFonts w:ascii="Arial" w:hAnsi="Arial" w:cs="Arial"/>
          <w:sz w:val="20"/>
          <w:szCs w:val="20"/>
        </w:rPr>
        <w:t xml:space="preserve">, </w:t>
      </w:r>
      <w:r w:rsidR="00A669D6" w:rsidRPr="00BE6470">
        <w:rPr>
          <w:rFonts w:ascii="Arial" w:hAnsi="Arial" w:cs="Arial"/>
          <w:sz w:val="20"/>
          <w:szCs w:val="20"/>
        </w:rPr>
        <w:t>22</w:t>
      </w:r>
      <w:r w:rsidR="0034792F" w:rsidRPr="00BE6470">
        <w:rPr>
          <w:rFonts w:ascii="Arial" w:hAnsi="Arial" w:cs="Arial"/>
          <w:sz w:val="20"/>
          <w:szCs w:val="20"/>
        </w:rPr>
        <w:t>n</w:t>
      </w:r>
      <w:r w:rsidR="00A669D6" w:rsidRPr="00BE6470">
        <w:rPr>
          <w:rFonts w:ascii="Arial" w:hAnsi="Arial" w:cs="Arial"/>
          <w:sz w:val="20"/>
          <w:szCs w:val="20"/>
        </w:rPr>
        <w:t xml:space="preserve">d Training Squadron, Fairchild AFB, </w:t>
      </w:r>
      <w:r w:rsidR="0034792F" w:rsidRPr="00BE6470">
        <w:rPr>
          <w:rFonts w:ascii="Arial" w:hAnsi="Arial" w:cs="Arial"/>
          <w:sz w:val="20"/>
          <w:szCs w:val="20"/>
        </w:rPr>
        <w:t>Wash</w:t>
      </w:r>
      <w:r w:rsidR="00747652" w:rsidRPr="00BE6470">
        <w:rPr>
          <w:rFonts w:ascii="Arial" w:hAnsi="Arial" w:cs="Arial"/>
          <w:sz w:val="20"/>
          <w:szCs w:val="20"/>
        </w:rPr>
        <w:t>.</w:t>
      </w:r>
    </w:p>
    <w:p w14:paraId="28571E98" w14:textId="5CD1F39C" w:rsidR="00A669D6" w:rsidRPr="00BE6470" w:rsidRDefault="00F24697" w:rsidP="00921DAE">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sidRPr="00BE6470">
        <w:rPr>
          <w:rFonts w:ascii="Arial" w:hAnsi="Arial" w:cs="Arial"/>
          <w:sz w:val="20"/>
          <w:szCs w:val="20"/>
        </w:rPr>
        <w:t xml:space="preserve">2.  </w:t>
      </w:r>
      <w:r w:rsidR="00A669D6" w:rsidRPr="00BE6470">
        <w:rPr>
          <w:rFonts w:ascii="Arial" w:hAnsi="Arial" w:cs="Arial"/>
          <w:sz w:val="20"/>
          <w:szCs w:val="20"/>
        </w:rPr>
        <w:t>2015</w:t>
      </w:r>
      <w:r w:rsidR="00747652" w:rsidRPr="00BE6470">
        <w:rPr>
          <w:rFonts w:ascii="Arial" w:hAnsi="Arial" w:cs="Arial"/>
          <w:sz w:val="20"/>
          <w:szCs w:val="20"/>
        </w:rPr>
        <w:t>,</w:t>
      </w:r>
      <w:r w:rsidR="00A669D6" w:rsidRPr="00BE6470">
        <w:rPr>
          <w:rFonts w:ascii="Arial" w:hAnsi="Arial" w:cs="Arial"/>
          <w:sz w:val="20"/>
          <w:szCs w:val="20"/>
        </w:rPr>
        <w:t xml:space="preserve"> Student, </w:t>
      </w:r>
      <w:r w:rsidR="00747652" w:rsidRPr="00BE6470">
        <w:rPr>
          <w:rFonts w:ascii="Arial" w:hAnsi="Arial" w:cs="Arial"/>
          <w:sz w:val="20"/>
          <w:szCs w:val="20"/>
        </w:rPr>
        <w:t>Undergraduate RPA Training, 558</w:t>
      </w:r>
      <w:r w:rsidRPr="00BE6470">
        <w:rPr>
          <w:rFonts w:ascii="Arial" w:hAnsi="Arial" w:cs="Arial"/>
          <w:sz w:val="20"/>
          <w:szCs w:val="20"/>
        </w:rPr>
        <w:t>th</w:t>
      </w:r>
      <w:r w:rsidR="00747652" w:rsidRPr="00BE6470">
        <w:rPr>
          <w:rFonts w:ascii="Arial" w:hAnsi="Arial" w:cs="Arial"/>
          <w:sz w:val="20"/>
          <w:szCs w:val="20"/>
        </w:rPr>
        <w:t xml:space="preserve"> </w:t>
      </w:r>
      <w:r w:rsidR="000C2FD8" w:rsidRPr="00BE6470">
        <w:rPr>
          <w:rFonts w:ascii="Arial" w:hAnsi="Arial" w:cs="Arial"/>
          <w:sz w:val="20"/>
          <w:szCs w:val="20"/>
        </w:rPr>
        <w:t>Flying Training Squadron</w:t>
      </w:r>
      <w:r w:rsidR="00747652" w:rsidRPr="00BE6470">
        <w:rPr>
          <w:rFonts w:ascii="Arial" w:hAnsi="Arial" w:cs="Arial"/>
          <w:sz w:val="20"/>
          <w:szCs w:val="20"/>
        </w:rPr>
        <w:t>, JBSA-Randolph, Tex</w:t>
      </w:r>
      <w:r w:rsidR="000C2FD8" w:rsidRPr="00BE6470">
        <w:rPr>
          <w:rFonts w:ascii="Arial" w:hAnsi="Arial" w:cs="Arial"/>
          <w:sz w:val="20"/>
          <w:szCs w:val="20"/>
        </w:rPr>
        <w:t>.</w:t>
      </w:r>
    </w:p>
    <w:p w14:paraId="313D63D8" w14:textId="38A7AAE7" w:rsidR="00762C1A" w:rsidRPr="00BE6470" w:rsidRDefault="00F24697" w:rsidP="00921DAE">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sidRPr="00BE6470">
        <w:rPr>
          <w:rFonts w:ascii="Arial" w:hAnsi="Arial" w:cs="Arial"/>
          <w:sz w:val="20"/>
          <w:szCs w:val="20"/>
        </w:rPr>
        <w:t xml:space="preserve">3.  </w:t>
      </w:r>
      <w:r w:rsidR="00A669D6" w:rsidRPr="00BE6470">
        <w:rPr>
          <w:rFonts w:ascii="Arial" w:hAnsi="Arial" w:cs="Arial"/>
          <w:sz w:val="20"/>
          <w:szCs w:val="20"/>
        </w:rPr>
        <w:t>2016</w:t>
      </w:r>
      <w:r w:rsidR="00267001" w:rsidRPr="00BE6470">
        <w:rPr>
          <w:rFonts w:ascii="Arial" w:hAnsi="Arial" w:cs="Arial"/>
          <w:sz w:val="20"/>
          <w:szCs w:val="20"/>
        </w:rPr>
        <w:t>-</w:t>
      </w:r>
      <w:r w:rsidR="00EC6C46" w:rsidRPr="00BE6470">
        <w:rPr>
          <w:rFonts w:ascii="Arial" w:hAnsi="Arial" w:cs="Arial"/>
          <w:sz w:val="20"/>
          <w:szCs w:val="20"/>
        </w:rPr>
        <w:t>2021</w:t>
      </w:r>
      <w:r w:rsidR="00747652" w:rsidRPr="00BE6470">
        <w:rPr>
          <w:rFonts w:ascii="Arial" w:hAnsi="Arial" w:cs="Arial"/>
          <w:sz w:val="20"/>
          <w:szCs w:val="20"/>
        </w:rPr>
        <w:t>,</w:t>
      </w:r>
      <w:r w:rsidR="00EC6C46" w:rsidRPr="00BE6470">
        <w:rPr>
          <w:rFonts w:ascii="Arial" w:hAnsi="Arial" w:cs="Arial"/>
          <w:sz w:val="20"/>
          <w:szCs w:val="20"/>
        </w:rPr>
        <w:t xml:space="preserve"> </w:t>
      </w:r>
      <w:r w:rsidR="00267001" w:rsidRPr="00BE6470">
        <w:rPr>
          <w:rFonts w:ascii="Arial" w:hAnsi="Arial" w:cs="Arial"/>
          <w:sz w:val="20"/>
          <w:szCs w:val="20"/>
        </w:rPr>
        <w:t>Evaluator Pilot/ADO</w:t>
      </w:r>
      <w:r w:rsidR="00762C1A" w:rsidRPr="00BE6470">
        <w:rPr>
          <w:rFonts w:ascii="Arial" w:hAnsi="Arial" w:cs="Arial"/>
          <w:sz w:val="20"/>
          <w:szCs w:val="20"/>
        </w:rPr>
        <w:t>, 86</w:t>
      </w:r>
      <w:r w:rsidRPr="00BE6470">
        <w:rPr>
          <w:rFonts w:ascii="Arial" w:hAnsi="Arial" w:cs="Arial"/>
          <w:sz w:val="20"/>
          <w:szCs w:val="20"/>
        </w:rPr>
        <w:t xml:space="preserve">7th </w:t>
      </w:r>
      <w:r w:rsidR="00A669D6" w:rsidRPr="00BE6470">
        <w:rPr>
          <w:rFonts w:ascii="Arial" w:hAnsi="Arial" w:cs="Arial"/>
          <w:sz w:val="20"/>
          <w:szCs w:val="20"/>
        </w:rPr>
        <w:t>Attack</w:t>
      </w:r>
      <w:r w:rsidR="00762C1A" w:rsidRPr="00BE6470">
        <w:rPr>
          <w:rFonts w:ascii="Arial" w:hAnsi="Arial" w:cs="Arial"/>
          <w:sz w:val="20"/>
          <w:szCs w:val="20"/>
        </w:rPr>
        <w:t xml:space="preserve"> Squadron, Creech AFB, Nev</w:t>
      </w:r>
      <w:r w:rsidR="000C2FD8" w:rsidRPr="00BE6470">
        <w:rPr>
          <w:rFonts w:ascii="Arial" w:hAnsi="Arial" w:cs="Arial"/>
          <w:sz w:val="20"/>
          <w:szCs w:val="20"/>
        </w:rPr>
        <w:t>.</w:t>
      </w:r>
    </w:p>
    <w:p w14:paraId="28BBCA86" w14:textId="3C54CFF9" w:rsidR="00A24EFC" w:rsidRDefault="00F24697" w:rsidP="00921DAE">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sidRPr="00BE6470">
        <w:rPr>
          <w:rFonts w:ascii="Arial" w:hAnsi="Arial" w:cs="Arial"/>
          <w:sz w:val="20"/>
          <w:szCs w:val="20"/>
        </w:rPr>
        <w:t xml:space="preserve">4.  </w:t>
      </w:r>
      <w:r w:rsidR="00541F10" w:rsidRPr="00BE6470">
        <w:rPr>
          <w:rFonts w:ascii="Arial" w:hAnsi="Arial" w:cs="Arial"/>
          <w:sz w:val="20"/>
          <w:szCs w:val="20"/>
        </w:rPr>
        <w:t>2021-</w:t>
      </w:r>
      <w:r w:rsidR="00921DAE">
        <w:rPr>
          <w:rFonts w:ascii="Arial" w:hAnsi="Arial" w:cs="Arial"/>
          <w:sz w:val="20"/>
          <w:szCs w:val="20"/>
        </w:rPr>
        <w:t>2024,</w:t>
      </w:r>
      <w:r w:rsidR="00541F10" w:rsidRPr="00BE6470">
        <w:rPr>
          <w:rFonts w:ascii="Arial" w:hAnsi="Arial" w:cs="Arial"/>
          <w:sz w:val="20"/>
          <w:szCs w:val="20"/>
        </w:rPr>
        <w:t xml:space="preserve"> URT Course Director, 558</w:t>
      </w:r>
      <w:r w:rsidRPr="00BE6470">
        <w:rPr>
          <w:rFonts w:ascii="Arial" w:hAnsi="Arial" w:cs="Arial"/>
          <w:sz w:val="20"/>
          <w:szCs w:val="20"/>
        </w:rPr>
        <w:t>th</w:t>
      </w:r>
      <w:r w:rsidR="00541F10" w:rsidRPr="00BE6470">
        <w:rPr>
          <w:rFonts w:ascii="Arial" w:hAnsi="Arial" w:cs="Arial"/>
          <w:sz w:val="20"/>
          <w:szCs w:val="20"/>
        </w:rPr>
        <w:t xml:space="preserve"> Flying Training Squadron, JBSA Randolph, Texas</w:t>
      </w:r>
    </w:p>
    <w:p w14:paraId="3FB8F400" w14:textId="7085D33A" w:rsidR="00921DAE" w:rsidRPr="00BE6470" w:rsidRDefault="00921DAE" w:rsidP="00921DAE">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Pr>
          <w:rFonts w:ascii="Arial" w:hAnsi="Arial" w:cs="Arial"/>
          <w:sz w:val="20"/>
          <w:szCs w:val="20"/>
        </w:rPr>
        <w:t>5.  2024-Present, Instructor/Recruiting Officer, DET 905, Washington State University</w:t>
      </w:r>
    </w:p>
    <w:p w14:paraId="1B2C18E8" w14:textId="77777777" w:rsidR="00762C1A" w:rsidRPr="00BE6470" w:rsidRDefault="00762C1A" w:rsidP="00F24697">
      <w:pPr>
        <w:tabs>
          <w:tab w:val="left" w:pos="720"/>
          <w:tab w:val="left" w:pos="1440"/>
          <w:tab w:val="left" w:pos="2880"/>
          <w:tab w:val="left" w:pos="3600"/>
          <w:tab w:val="left" w:pos="4320"/>
          <w:tab w:val="left" w:pos="5040"/>
          <w:tab w:val="left" w:pos="5760"/>
          <w:tab w:val="left" w:pos="6480"/>
          <w:tab w:val="left" w:pos="7200"/>
          <w:tab w:val="left" w:pos="7920"/>
        </w:tabs>
        <w:spacing w:line="360" w:lineRule="auto"/>
        <w:ind w:left="1350" w:hanging="1350"/>
        <w:rPr>
          <w:rFonts w:ascii="Arial" w:hAnsi="Arial" w:cs="Arial"/>
          <w:sz w:val="20"/>
          <w:szCs w:val="20"/>
        </w:rPr>
      </w:pPr>
    </w:p>
    <w:p w14:paraId="7AC0755D" w14:textId="77777777" w:rsidR="007F071F" w:rsidRPr="00BE6470" w:rsidRDefault="007F071F" w:rsidP="00921DAE">
      <w:pPr>
        <w:rPr>
          <w:rFonts w:ascii="Arial" w:hAnsi="Arial" w:cs="Arial"/>
          <w:sz w:val="20"/>
          <w:szCs w:val="20"/>
        </w:rPr>
      </w:pPr>
      <w:r w:rsidRPr="00BE6470">
        <w:rPr>
          <w:rFonts w:ascii="Arial" w:hAnsi="Arial" w:cs="Arial"/>
          <w:b/>
          <w:bCs/>
          <w:color w:val="000000"/>
          <w:sz w:val="20"/>
          <w:szCs w:val="20"/>
        </w:rPr>
        <w:t>FLIGHT INFORMATION</w:t>
      </w:r>
      <w:r w:rsidRPr="00BE6470">
        <w:rPr>
          <w:rFonts w:ascii="Arial" w:hAnsi="Arial" w:cs="Arial"/>
          <w:color w:val="000000"/>
          <w:sz w:val="20"/>
          <w:szCs w:val="20"/>
        </w:rPr>
        <w:br/>
      </w:r>
      <w:r w:rsidRPr="00BE6470">
        <w:rPr>
          <w:rFonts w:ascii="Arial" w:hAnsi="Arial" w:cs="Arial"/>
          <w:sz w:val="20"/>
          <w:szCs w:val="20"/>
        </w:rPr>
        <w:t>Rating: Senior Pilot</w:t>
      </w:r>
    </w:p>
    <w:p w14:paraId="44637CAD" w14:textId="15E90903" w:rsidR="007F071F" w:rsidRPr="00BE6470" w:rsidRDefault="007F071F" w:rsidP="00921DAE">
      <w:pPr>
        <w:rPr>
          <w:rFonts w:ascii="Arial" w:hAnsi="Arial" w:cs="Arial"/>
          <w:sz w:val="20"/>
          <w:szCs w:val="20"/>
        </w:rPr>
      </w:pPr>
      <w:r w:rsidRPr="00BE6470">
        <w:rPr>
          <w:rFonts w:ascii="Arial" w:hAnsi="Arial" w:cs="Arial"/>
          <w:sz w:val="20"/>
          <w:szCs w:val="20"/>
        </w:rPr>
        <w:t xml:space="preserve">Flight Hours: </w:t>
      </w:r>
      <w:r w:rsidR="0005608D">
        <w:rPr>
          <w:rFonts w:ascii="Arial" w:hAnsi="Arial" w:cs="Arial"/>
          <w:sz w:val="20"/>
          <w:szCs w:val="20"/>
        </w:rPr>
        <w:t>1600+ hours</w:t>
      </w:r>
    </w:p>
    <w:p w14:paraId="041A2E62" w14:textId="55915D56" w:rsidR="00921DAE" w:rsidRPr="004574D1" w:rsidRDefault="007F071F" w:rsidP="004574D1">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sidRPr="00BE6470">
        <w:rPr>
          <w:rFonts w:ascii="Arial" w:hAnsi="Arial" w:cs="Arial"/>
          <w:sz w:val="20"/>
          <w:szCs w:val="20"/>
        </w:rPr>
        <w:t>Aircraft Flown: MQ-9, MQ-1B</w:t>
      </w:r>
    </w:p>
    <w:p w14:paraId="61F4148D" w14:textId="77777777" w:rsidR="00921DAE" w:rsidRDefault="00921DAE"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09CED1F4" w14:textId="77777777" w:rsidR="00921DAE" w:rsidRDefault="00921DAE"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05C4420B" w14:textId="6BC54401" w:rsidR="00762C1A" w:rsidRPr="00BE6470" w:rsidRDefault="00FA32BC"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BE6470">
        <w:rPr>
          <w:rFonts w:ascii="Arial" w:hAnsi="Arial" w:cs="Arial"/>
          <w:b/>
          <w:sz w:val="20"/>
          <w:szCs w:val="20"/>
        </w:rPr>
        <w:t>MAJOR AWARDS AND DECORATIONS:</w:t>
      </w:r>
    </w:p>
    <w:p w14:paraId="55265798" w14:textId="5333ACF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768D20EC">
        <w:rPr>
          <w:rFonts w:ascii="Arial" w:hAnsi="Arial" w:cs="Arial"/>
          <w:sz w:val="20"/>
          <w:szCs w:val="20"/>
        </w:rPr>
        <w:t>Meritorious Service Medal</w:t>
      </w:r>
      <w:r w:rsidR="0089743E" w:rsidRPr="768D20EC">
        <w:rPr>
          <w:rFonts w:ascii="Arial" w:hAnsi="Arial" w:cs="Arial"/>
          <w:sz w:val="20"/>
          <w:szCs w:val="20"/>
        </w:rPr>
        <w:t xml:space="preserve"> with </w:t>
      </w:r>
      <w:r w:rsidR="6A0425A7" w:rsidRPr="768D20EC">
        <w:rPr>
          <w:rFonts w:ascii="Arial" w:hAnsi="Arial" w:cs="Arial"/>
          <w:sz w:val="20"/>
          <w:szCs w:val="20"/>
        </w:rPr>
        <w:t>two</w:t>
      </w:r>
      <w:r w:rsidR="0089743E" w:rsidRPr="768D20EC">
        <w:rPr>
          <w:rFonts w:ascii="Arial" w:hAnsi="Arial" w:cs="Arial"/>
          <w:sz w:val="20"/>
          <w:szCs w:val="20"/>
        </w:rPr>
        <w:t xml:space="preserve"> oak leaf clusters and 2 “R” devices</w:t>
      </w:r>
    </w:p>
    <w:p w14:paraId="3AFB3384" w14:textId="21D37674"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768D20EC">
        <w:rPr>
          <w:rFonts w:ascii="Arial" w:hAnsi="Arial" w:cs="Arial"/>
          <w:sz w:val="20"/>
          <w:szCs w:val="20"/>
        </w:rPr>
        <w:t xml:space="preserve">Aerial Achievement Medal with </w:t>
      </w:r>
      <w:r w:rsidR="00ED3EE7" w:rsidRPr="768D20EC">
        <w:rPr>
          <w:rFonts w:ascii="Arial" w:hAnsi="Arial" w:cs="Arial"/>
          <w:sz w:val="20"/>
          <w:szCs w:val="20"/>
        </w:rPr>
        <w:t>twenty</w:t>
      </w:r>
      <w:r w:rsidRPr="768D20EC">
        <w:rPr>
          <w:rFonts w:ascii="Arial" w:hAnsi="Arial" w:cs="Arial"/>
          <w:sz w:val="20"/>
          <w:szCs w:val="20"/>
        </w:rPr>
        <w:t xml:space="preserve"> oak leaf clusters</w:t>
      </w:r>
    </w:p>
    <w:p w14:paraId="51F42BDD"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Joint Forces Commendation Medal</w:t>
      </w:r>
    </w:p>
    <w:p w14:paraId="0E5E0C75" w14:textId="4AC1CC4B" w:rsidR="00A371EF" w:rsidRPr="00BE6470" w:rsidRDefault="00A371EF"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Air Force Commendation Medal with one oak leaf cluster</w:t>
      </w:r>
    </w:p>
    <w:p w14:paraId="1F43A01E"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Joint Forces Achievement Medal</w:t>
      </w:r>
    </w:p>
    <w:p w14:paraId="5A5A77E1" w14:textId="39A87FDD"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A</w:t>
      </w:r>
      <w:r w:rsidR="003E1F2A" w:rsidRPr="00BE6470">
        <w:rPr>
          <w:rFonts w:ascii="Arial" w:hAnsi="Arial" w:cs="Arial"/>
          <w:sz w:val="20"/>
          <w:szCs w:val="20"/>
        </w:rPr>
        <w:t>rmy Achievement</w:t>
      </w:r>
      <w:r w:rsidRPr="00BE6470">
        <w:rPr>
          <w:rFonts w:ascii="Arial" w:hAnsi="Arial" w:cs="Arial"/>
          <w:sz w:val="20"/>
          <w:szCs w:val="20"/>
        </w:rPr>
        <w:t xml:space="preserve"> Medal </w:t>
      </w:r>
    </w:p>
    <w:p w14:paraId="3BC1A193" w14:textId="77777777" w:rsidR="00762C1A" w:rsidRPr="00BE6470" w:rsidRDefault="00762C1A" w:rsidP="00F246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 w:val="20"/>
          <w:szCs w:val="20"/>
        </w:rPr>
      </w:pPr>
    </w:p>
    <w:p w14:paraId="0E6047EB" w14:textId="77777777" w:rsidR="00BA3B55" w:rsidRPr="00BE6470" w:rsidRDefault="00FA32BC"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BE6470">
        <w:rPr>
          <w:rFonts w:ascii="Arial" w:hAnsi="Arial" w:cs="Arial"/>
          <w:b/>
          <w:sz w:val="20"/>
          <w:szCs w:val="20"/>
        </w:rPr>
        <w:lastRenderedPageBreak/>
        <w:t>OTHER ACHIEVEMENTS:</w:t>
      </w:r>
    </w:p>
    <w:p w14:paraId="1EB3A8BD"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2007 Top Honor Graduate, Basic Military Training</w:t>
      </w:r>
    </w:p>
    <w:p w14:paraId="6D5D0E22"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2008 Distinguished Graduate, SERE Specialist Training</w:t>
      </w:r>
    </w:p>
    <w:p w14:paraId="25F42663"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2011 Distinguished Graduate, Airman Leadership School</w:t>
      </w:r>
    </w:p>
    <w:p w14:paraId="22717D82"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2014 Spokane Armed Forces Person of the Year, Spokane, WA</w:t>
      </w:r>
    </w:p>
    <w:p w14:paraId="76E89A06"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2015 Distinguished Graduate, Officer Training School</w:t>
      </w:r>
    </w:p>
    <w:p w14:paraId="5469C20D" w14:textId="35D8E04F"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2016 Distinguished Graduate, RPA Initial Qualification Training</w:t>
      </w:r>
    </w:p>
    <w:p w14:paraId="5C2204EC" w14:textId="7245CB21" w:rsidR="006A0AF8" w:rsidRPr="00BE6470" w:rsidRDefault="006A0AF8"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2017 JCGO of the Year, 867th Attack Squadron</w:t>
      </w:r>
    </w:p>
    <w:p w14:paraId="29D3BBD3" w14:textId="7A8EB59C" w:rsidR="006A0AF8" w:rsidRPr="00BE6470" w:rsidRDefault="006A0AF8"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2018 JCGO of the Year, 432d Air Expeditionary Wing</w:t>
      </w:r>
    </w:p>
    <w:p w14:paraId="5A988C93" w14:textId="28CE25EA" w:rsidR="006A0AF8" w:rsidRPr="00BE6470" w:rsidRDefault="006A0AF8"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2019 CGO of the Year, 732d Operations Group</w:t>
      </w:r>
    </w:p>
    <w:p w14:paraId="079155EE" w14:textId="4F1E6D26" w:rsidR="0089743E" w:rsidRPr="00BE6470" w:rsidRDefault="0089743E"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2020 CGO of the Year, 732d Operations Group</w:t>
      </w:r>
    </w:p>
    <w:p w14:paraId="78465FE2" w14:textId="77777777" w:rsidR="00BA3B55" w:rsidRPr="00BE6470" w:rsidRDefault="00BA3B55" w:rsidP="00F246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 w:val="20"/>
          <w:szCs w:val="20"/>
        </w:rPr>
      </w:pPr>
    </w:p>
    <w:p w14:paraId="3ED96846" w14:textId="77777777" w:rsidR="00FA32BC" w:rsidRPr="00BE6470" w:rsidRDefault="00FA32BC"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BE6470">
        <w:rPr>
          <w:rFonts w:ascii="Arial" w:hAnsi="Arial" w:cs="Arial"/>
          <w:b/>
          <w:sz w:val="20"/>
          <w:szCs w:val="20"/>
        </w:rPr>
        <w:t>EFFECTIVE DATES OF PROMOTION:</w:t>
      </w:r>
    </w:p>
    <w:p w14:paraId="358212FB" w14:textId="77777777" w:rsidR="00FA32BC" w:rsidRPr="00BE6470" w:rsidRDefault="0034792F" w:rsidP="00921DAE">
      <w:pPr>
        <w:tabs>
          <w:tab w:val="left" w:pos="2520"/>
        </w:tabs>
        <w:jc w:val="both"/>
        <w:rPr>
          <w:rFonts w:ascii="Arial" w:hAnsi="Arial" w:cs="Arial"/>
          <w:sz w:val="20"/>
          <w:szCs w:val="20"/>
        </w:rPr>
      </w:pPr>
      <w:r w:rsidRPr="00BE6470">
        <w:rPr>
          <w:rFonts w:ascii="Arial" w:hAnsi="Arial" w:cs="Arial"/>
          <w:sz w:val="20"/>
          <w:szCs w:val="20"/>
        </w:rPr>
        <w:t>2d Lt</w:t>
      </w:r>
      <w:r w:rsidR="00FA32BC" w:rsidRPr="00BE6470">
        <w:rPr>
          <w:rFonts w:ascii="Arial" w:hAnsi="Arial" w:cs="Arial"/>
          <w:sz w:val="20"/>
          <w:szCs w:val="20"/>
        </w:rPr>
        <w:tab/>
      </w:r>
      <w:r w:rsidRPr="00BE6470">
        <w:rPr>
          <w:rFonts w:ascii="Arial" w:hAnsi="Arial" w:cs="Arial"/>
          <w:sz w:val="20"/>
          <w:szCs w:val="20"/>
        </w:rPr>
        <w:t>13 Mar 2015</w:t>
      </w:r>
    </w:p>
    <w:p w14:paraId="5A1F00F2" w14:textId="77777777" w:rsidR="00FA32BC" w:rsidRPr="00BE6470" w:rsidRDefault="0034792F" w:rsidP="00921DAE">
      <w:pPr>
        <w:tabs>
          <w:tab w:val="left" w:pos="2520"/>
        </w:tabs>
        <w:jc w:val="both"/>
        <w:rPr>
          <w:rFonts w:ascii="Arial" w:hAnsi="Arial" w:cs="Arial"/>
          <w:sz w:val="20"/>
          <w:szCs w:val="20"/>
        </w:rPr>
      </w:pPr>
      <w:r w:rsidRPr="00BE6470">
        <w:rPr>
          <w:rFonts w:ascii="Arial" w:hAnsi="Arial" w:cs="Arial"/>
          <w:sz w:val="20"/>
          <w:szCs w:val="20"/>
        </w:rPr>
        <w:t>1</w:t>
      </w:r>
      <w:r w:rsidRPr="00BE6470">
        <w:rPr>
          <w:rFonts w:ascii="Arial" w:hAnsi="Arial" w:cs="Arial"/>
          <w:sz w:val="20"/>
          <w:szCs w:val="20"/>
          <w:vertAlign w:val="superscript"/>
        </w:rPr>
        <w:t>st</w:t>
      </w:r>
      <w:r w:rsidRPr="00BE6470">
        <w:rPr>
          <w:rFonts w:ascii="Arial" w:hAnsi="Arial" w:cs="Arial"/>
          <w:sz w:val="20"/>
          <w:szCs w:val="20"/>
        </w:rPr>
        <w:t xml:space="preserve"> Lt</w:t>
      </w:r>
      <w:r w:rsidR="00FA32BC" w:rsidRPr="00BE6470">
        <w:rPr>
          <w:rFonts w:ascii="Arial" w:hAnsi="Arial" w:cs="Arial"/>
          <w:sz w:val="20"/>
          <w:szCs w:val="20"/>
        </w:rPr>
        <w:tab/>
      </w:r>
      <w:r w:rsidRPr="00BE6470">
        <w:rPr>
          <w:rFonts w:ascii="Arial" w:hAnsi="Arial" w:cs="Arial"/>
          <w:sz w:val="20"/>
          <w:szCs w:val="20"/>
        </w:rPr>
        <w:t>13 Mar 2017</w:t>
      </w:r>
    </w:p>
    <w:p w14:paraId="6E3AA083" w14:textId="533E9514" w:rsidR="001D5A1F" w:rsidRDefault="0034792F" w:rsidP="00921DAE">
      <w:pPr>
        <w:tabs>
          <w:tab w:val="left" w:pos="2520"/>
        </w:tabs>
        <w:jc w:val="both"/>
        <w:rPr>
          <w:rFonts w:ascii="Arial" w:hAnsi="Arial" w:cs="Arial"/>
          <w:sz w:val="20"/>
          <w:szCs w:val="20"/>
        </w:rPr>
      </w:pPr>
      <w:r w:rsidRPr="768D20EC">
        <w:rPr>
          <w:rFonts w:ascii="Arial" w:hAnsi="Arial" w:cs="Arial"/>
          <w:sz w:val="20"/>
          <w:szCs w:val="20"/>
        </w:rPr>
        <w:t>Captain</w:t>
      </w:r>
      <w:r>
        <w:tab/>
      </w:r>
      <w:r w:rsidRPr="768D20EC">
        <w:rPr>
          <w:rFonts w:ascii="Arial" w:hAnsi="Arial" w:cs="Arial"/>
          <w:sz w:val="20"/>
          <w:szCs w:val="20"/>
        </w:rPr>
        <w:t>13 Mar 2019</w:t>
      </w:r>
    </w:p>
    <w:p w14:paraId="3F48D19A" w14:textId="3C024820" w:rsidR="004574D1" w:rsidRPr="00BE6470" w:rsidRDefault="004574D1" w:rsidP="00921DAE">
      <w:pPr>
        <w:tabs>
          <w:tab w:val="left" w:pos="2520"/>
        </w:tabs>
        <w:jc w:val="both"/>
        <w:rPr>
          <w:rFonts w:ascii="Arial" w:hAnsi="Arial" w:cs="Arial"/>
          <w:sz w:val="20"/>
          <w:szCs w:val="20"/>
        </w:rPr>
      </w:pPr>
      <w:r>
        <w:rPr>
          <w:rFonts w:ascii="Arial" w:hAnsi="Arial" w:cs="Arial"/>
          <w:sz w:val="20"/>
          <w:szCs w:val="20"/>
        </w:rPr>
        <w:t>Major</w:t>
      </w:r>
      <w:r>
        <w:rPr>
          <w:rFonts w:ascii="Arial" w:hAnsi="Arial" w:cs="Arial"/>
          <w:sz w:val="20"/>
          <w:szCs w:val="20"/>
        </w:rPr>
        <w:tab/>
        <w:t>1 Oct 2024</w:t>
      </w:r>
    </w:p>
    <w:p w14:paraId="24FC0A05" w14:textId="31D52FAB" w:rsidR="768D20EC" w:rsidRDefault="768D20EC" w:rsidP="768D20EC">
      <w:pPr>
        <w:tabs>
          <w:tab w:val="left" w:pos="2520"/>
        </w:tabs>
        <w:spacing w:line="360" w:lineRule="auto"/>
        <w:jc w:val="both"/>
        <w:rPr>
          <w:rFonts w:ascii="Arial" w:hAnsi="Arial" w:cs="Arial"/>
          <w:sz w:val="20"/>
          <w:szCs w:val="20"/>
        </w:rPr>
      </w:pPr>
    </w:p>
    <w:sectPr w:rsidR="768D20EC" w:rsidSect="001F35B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6CE9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429E6"/>
    <w:multiLevelType w:val="singleLevel"/>
    <w:tmpl w:val="3B102312"/>
    <w:lvl w:ilvl="0">
      <w:start w:val="1998"/>
      <w:numFmt w:val="decimal"/>
      <w:lvlText w:val="%1"/>
      <w:lvlJc w:val="left"/>
      <w:pPr>
        <w:tabs>
          <w:tab w:val="num" w:pos="600"/>
        </w:tabs>
        <w:ind w:left="600" w:hanging="600"/>
      </w:pPr>
      <w:rPr>
        <w:rFonts w:hint="default"/>
      </w:rPr>
    </w:lvl>
  </w:abstractNum>
  <w:abstractNum w:abstractNumId="2" w15:restartNumberingAfterBreak="0">
    <w:nsid w:val="168942F3"/>
    <w:multiLevelType w:val="hybridMultilevel"/>
    <w:tmpl w:val="4CA6F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8F51FC"/>
    <w:multiLevelType w:val="singleLevel"/>
    <w:tmpl w:val="E4122916"/>
    <w:lvl w:ilvl="0">
      <w:start w:val="1995"/>
      <w:numFmt w:val="decimal"/>
      <w:lvlText w:val="%1"/>
      <w:lvlJc w:val="left"/>
      <w:pPr>
        <w:tabs>
          <w:tab w:val="num" w:pos="600"/>
        </w:tabs>
        <w:ind w:left="600" w:hanging="600"/>
      </w:pPr>
      <w:rPr>
        <w:rFonts w:hint="default"/>
      </w:rPr>
    </w:lvl>
  </w:abstractNum>
  <w:abstractNum w:abstractNumId="4" w15:restartNumberingAfterBreak="0">
    <w:nsid w:val="47235962"/>
    <w:multiLevelType w:val="singleLevel"/>
    <w:tmpl w:val="85F220B0"/>
    <w:lvl w:ilvl="0">
      <w:start w:val="1984"/>
      <w:numFmt w:val="decimal"/>
      <w:lvlText w:val="%1"/>
      <w:lvlJc w:val="left"/>
      <w:pPr>
        <w:tabs>
          <w:tab w:val="num" w:pos="420"/>
        </w:tabs>
        <w:ind w:left="420" w:hanging="420"/>
      </w:pPr>
      <w:rPr>
        <w:rFonts w:hint="default"/>
      </w:rPr>
    </w:lvl>
  </w:abstractNum>
  <w:abstractNum w:abstractNumId="5" w15:restartNumberingAfterBreak="0">
    <w:nsid w:val="4BB05B00"/>
    <w:multiLevelType w:val="singleLevel"/>
    <w:tmpl w:val="C55E413E"/>
    <w:lvl w:ilvl="0">
      <w:start w:val="11"/>
      <w:numFmt w:val="decimal"/>
      <w:lvlText w:val="%1."/>
      <w:lvlJc w:val="left"/>
      <w:pPr>
        <w:tabs>
          <w:tab w:val="num" w:pos="420"/>
        </w:tabs>
        <w:ind w:left="420" w:hanging="420"/>
      </w:pPr>
      <w:rPr>
        <w:rFonts w:hint="default"/>
      </w:rPr>
    </w:lvl>
  </w:abstractNum>
  <w:abstractNum w:abstractNumId="6" w15:restartNumberingAfterBreak="0">
    <w:nsid w:val="4E514312"/>
    <w:multiLevelType w:val="singleLevel"/>
    <w:tmpl w:val="917A7D12"/>
    <w:lvl w:ilvl="0">
      <w:start w:val="1982"/>
      <w:numFmt w:val="decimal"/>
      <w:lvlText w:val="%1"/>
      <w:lvlJc w:val="left"/>
      <w:pPr>
        <w:tabs>
          <w:tab w:val="num" w:pos="420"/>
        </w:tabs>
        <w:ind w:left="420" w:hanging="420"/>
      </w:pPr>
      <w:rPr>
        <w:rFonts w:hint="default"/>
      </w:rPr>
    </w:lvl>
  </w:abstractNum>
  <w:abstractNum w:abstractNumId="7" w15:restartNumberingAfterBreak="0">
    <w:nsid w:val="53B47915"/>
    <w:multiLevelType w:val="hybridMultilevel"/>
    <w:tmpl w:val="F9967B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F524D5"/>
    <w:multiLevelType w:val="singleLevel"/>
    <w:tmpl w:val="0AE0B8E4"/>
    <w:lvl w:ilvl="0">
      <w:start w:val="10"/>
      <w:numFmt w:val="decimal"/>
      <w:lvlText w:val="%1."/>
      <w:lvlJc w:val="left"/>
      <w:pPr>
        <w:tabs>
          <w:tab w:val="num" w:pos="450"/>
        </w:tabs>
        <w:ind w:left="450" w:hanging="450"/>
      </w:pPr>
      <w:rPr>
        <w:rFonts w:hint="default"/>
      </w:rPr>
    </w:lvl>
  </w:abstractNum>
  <w:abstractNum w:abstractNumId="9" w15:restartNumberingAfterBreak="0">
    <w:nsid w:val="6E1A34E0"/>
    <w:multiLevelType w:val="singleLevel"/>
    <w:tmpl w:val="65A01C76"/>
    <w:lvl w:ilvl="0">
      <w:start w:val="14"/>
      <w:numFmt w:val="decimal"/>
      <w:lvlText w:val="%1."/>
      <w:lvlJc w:val="left"/>
      <w:pPr>
        <w:tabs>
          <w:tab w:val="num" w:pos="450"/>
        </w:tabs>
        <w:ind w:left="450" w:hanging="450"/>
      </w:pPr>
      <w:rPr>
        <w:rFonts w:hint="default"/>
      </w:rPr>
    </w:lvl>
  </w:abstractNum>
  <w:abstractNum w:abstractNumId="10" w15:restartNumberingAfterBreak="0">
    <w:nsid w:val="7F5111AD"/>
    <w:multiLevelType w:val="singleLevel"/>
    <w:tmpl w:val="B2D6717C"/>
    <w:lvl w:ilvl="0">
      <w:start w:val="1"/>
      <w:numFmt w:val="decimal"/>
      <w:lvlText w:val="%1."/>
      <w:lvlJc w:val="left"/>
      <w:pPr>
        <w:tabs>
          <w:tab w:val="num" w:pos="405"/>
        </w:tabs>
        <w:ind w:left="405" w:hanging="405"/>
      </w:pPr>
      <w:rPr>
        <w:rFonts w:hint="default"/>
      </w:rPr>
    </w:lvl>
  </w:abstractNum>
  <w:num w:numId="1" w16cid:durableId="128742710">
    <w:abstractNumId w:val="7"/>
  </w:num>
  <w:num w:numId="2" w16cid:durableId="651324896">
    <w:abstractNumId w:val="2"/>
  </w:num>
  <w:num w:numId="3" w16cid:durableId="1697852263">
    <w:abstractNumId w:val="0"/>
  </w:num>
  <w:num w:numId="4" w16cid:durableId="161363203">
    <w:abstractNumId w:val="1"/>
  </w:num>
  <w:num w:numId="5" w16cid:durableId="1035886033">
    <w:abstractNumId w:val="3"/>
  </w:num>
  <w:num w:numId="6" w16cid:durableId="1569996976">
    <w:abstractNumId w:val="5"/>
  </w:num>
  <w:num w:numId="7" w16cid:durableId="1914703158">
    <w:abstractNumId w:val="8"/>
  </w:num>
  <w:num w:numId="8" w16cid:durableId="558058014">
    <w:abstractNumId w:val="9"/>
  </w:num>
  <w:num w:numId="9" w16cid:durableId="1572737755">
    <w:abstractNumId w:val="6"/>
  </w:num>
  <w:num w:numId="10" w16cid:durableId="592783921">
    <w:abstractNumId w:val="4"/>
  </w:num>
  <w:num w:numId="11" w16cid:durableId="1889368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6F"/>
    <w:rsid w:val="00043545"/>
    <w:rsid w:val="00052298"/>
    <w:rsid w:val="000523C0"/>
    <w:rsid w:val="0005608D"/>
    <w:rsid w:val="000C2FD8"/>
    <w:rsid w:val="000C378B"/>
    <w:rsid w:val="000E0341"/>
    <w:rsid w:val="000E100A"/>
    <w:rsid w:val="00125E4D"/>
    <w:rsid w:val="00183A4D"/>
    <w:rsid w:val="001A4DEE"/>
    <w:rsid w:val="001A7E54"/>
    <w:rsid w:val="001C13E9"/>
    <w:rsid w:val="001D5A1F"/>
    <w:rsid w:val="001E186C"/>
    <w:rsid w:val="001F35B8"/>
    <w:rsid w:val="001F43C1"/>
    <w:rsid w:val="00217891"/>
    <w:rsid w:val="0022340F"/>
    <w:rsid w:val="002305BF"/>
    <w:rsid w:val="00246F38"/>
    <w:rsid w:val="002622B8"/>
    <w:rsid w:val="00267001"/>
    <w:rsid w:val="002B208C"/>
    <w:rsid w:val="002D5F2A"/>
    <w:rsid w:val="002E3E5F"/>
    <w:rsid w:val="002F3F6F"/>
    <w:rsid w:val="00301AA6"/>
    <w:rsid w:val="0031384B"/>
    <w:rsid w:val="00332C51"/>
    <w:rsid w:val="0034792F"/>
    <w:rsid w:val="00350B92"/>
    <w:rsid w:val="003608B9"/>
    <w:rsid w:val="00360D9A"/>
    <w:rsid w:val="0039160A"/>
    <w:rsid w:val="003A371F"/>
    <w:rsid w:val="003B0EAE"/>
    <w:rsid w:val="003B4FFB"/>
    <w:rsid w:val="003D52EB"/>
    <w:rsid w:val="003D78BB"/>
    <w:rsid w:val="003E16BA"/>
    <w:rsid w:val="003E1F2A"/>
    <w:rsid w:val="003F1E33"/>
    <w:rsid w:val="003F64AD"/>
    <w:rsid w:val="0040472A"/>
    <w:rsid w:val="00405606"/>
    <w:rsid w:val="00441CD3"/>
    <w:rsid w:val="004574D1"/>
    <w:rsid w:val="00485FCF"/>
    <w:rsid w:val="004C1100"/>
    <w:rsid w:val="004E40A9"/>
    <w:rsid w:val="004F6A96"/>
    <w:rsid w:val="00516177"/>
    <w:rsid w:val="005214F5"/>
    <w:rsid w:val="00530401"/>
    <w:rsid w:val="00541F10"/>
    <w:rsid w:val="00556011"/>
    <w:rsid w:val="00571F15"/>
    <w:rsid w:val="00586C42"/>
    <w:rsid w:val="005974D2"/>
    <w:rsid w:val="005A01E0"/>
    <w:rsid w:val="00602076"/>
    <w:rsid w:val="0069466C"/>
    <w:rsid w:val="006A0AF8"/>
    <w:rsid w:val="006B253D"/>
    <w:rsid w:val="006F721C"/>
    <w:rsid w:val="0074759C"/>
    <w:rsid w:val="00747652"/>
    <w:rsid w:val="00751B99"/>
    <w:rsid w:val="00762C1A"/>
    <w:rsid w:val="00764DF2"/>
    <w:rsid w:val="00784486"/>
    <w:rsid w:val="007A4EED"/>
    <w:rsid w:val="007D0B32"/>
    <w:rsid w:val="007E2F34"/>
    <w:rsid w:val="007E5ACE"/>
    <w:rsid w:val="007F071F"/>
    <w:rsid w:val="00844DC0"/>
    <w:rsid w:val="00861C01"/>
    <w:rsid w:val="0086472B"/>
    <w:rsid w:val="00883745"/>
    <w:rsid w:val="0088431D"/>
    <w:rsid w:val="00886501"/>
    <w:rsid w:val="0089743E"/>
    <w:rsid w:val="008D52EE"/>
    <w:rsid w:val="00921DAE"/>
    <w:rsid w:val="009248CD"/>
    <w:rsid w:val="00951A6D"/>
    <w:rsid w:val="009737A0"/>
    <w:rsid w:val="00974FCD"/>
    <w:rsid w:val="009838E2"/>
    <w:rsid w:val="009B4E92"/>
    <w:rsid w:val="009C0702"/>
    <w:rsid w:val="009D21B4"/>
    <w:rsid w:val="009E1A2C"/>
    <w:rsid w:val="009E6511"/>
    <w:rsid w:val="009E6913"/>
    <w:rsid w:val="00A040AD"/>
    <w:rsid w:val="00A23E25"/>
    <w:rsid w:val="00A24EFC"/>
    <w:rsid w:val="00A32AE4"/>
    <w:rsid w:val="00A35C47"/>
    <w:rsid w:val="00A371EF"/>
    <w:rsid w:val="00A651EE"/>
    <w:rsid w:val="00A669D6"/>
    <w:rsid w:val="00A675C4"/>
    <w:rsid w:val="00A71D12"/>
    <w:rsid w:val="00AB31D8"/>
    <w:rsid w:val="00AC66E6"/>
    <w:rsid w:val="00AF334E"/>
    <w:rsid w:val="00AF5AAE"/>
    <w:rsid w:val="00B43ECE"/>
    <w:rsid w:val="00B511FA"/>
    <w:rsid w:val="00B926ED"/>
    <w:rsid w:val="00B9698C"/>
    <w:rsid w:val="00BA3B55"/>
    <w:rsid w:val="00BB050F"/>
    <w:rsid w:val="00BB42AD"/>
    <w:rsid w:val="00BC5868"/>
    <w:rsid w:val="00BE2BA4"/>
    <w:rsid w:val="00BE4104"/>
    <w:rsid w:val="00BE6470"/>
    <w:rsid w:val="00BF0C91"/>
    <w:rsid w:val="00BF326C"/>
    <w:rsid w:val="00C02959"/>
    <w:rsid w:val="00C0659A"/>
    <w:rsid w:val="00C14E11"/>
    <w:rsid w:val="00C243F9"/>
    <w:rsid w:val="00C248BD"/>
    <w:rsid w:val="00C55BF5"/>
    <w:rsid w:val="00C62D70"/>
    <w:rsid w:val="00C654C3"/>
    <w:rsid w:val="00C74EAA"/>
    <w:rsid w:val="00C9773F"/>
    <w:rsid w:val="00D05BE4"/>
    <w:rsid w:val="00D135B0"/>
    <w:rsid w:val="00D13E68"/>
    <w:rsid w:val="00D26475"/>
    <w:rsid w:val="00D3291E"/>
    <w:rsid w:val="00D46C34"/>
    <w:rsid w:val="00DA7D65"/>
    <w:rsid w:val="00DC2F8F"/>
    <w:rsid w:val="00DD4597"/>
    <w:rsid w:val="00DD66F0"/>
    <w:rsid w:val="00DE3D60"/>
    <w:rsid w:val="00DF2D11"/>
    <w:rsid w:val="00E05587"/>
    <w:rsid w:val="00E067BB"/>
    <w:rsid w:val="00E224DD"/>
    <w:rsid w:val="00E463C7"/>
    <w:rsid w:val="00E55180"/>
    <w:rsid w:val="00E90947"/>
    <w:rsid w:val="00EA1518"/>
    <w:rsid w:val="00EC6C46"/>
    <w:rsid w:val="00ED3EE7"/>
    <w:rsid w:val="00ED3EF1"/>
    <w:rsid w:val="00EF5A9D"/>
    <w:rsid w:val="00F1006C"/>
    <w:rsid w:val="00F13D87"/>
    <w:rsid w:val="00F24697"/>
    <w:rsid w:val="00FA32BC"/>
    <w:rsid w:val="00FD7B7C"/>
    <w:rsid w:val="3186EA8A"/>
    <w:rsid w:val="6A0425A7"/>
    <w:rsid w:val="768D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6E9E9"/>
  <w15:docId w15:val="{985553A6-8618-4119-BF99-A1C19901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53D"/>
    <w:rPr>
      <w:sz w:val="24"/>
      <w:szCs w:val="24"/>
    </w:rPr>
  </w:style>
  <w:style w:type="paragraph" w:styleId="Heading1">
    <w:name w:val="heading 1"/>
    <w:basedOn w:val="Normal"/>
    <w:next w:val="Normal"/>
    <w:qFormat/>
    <w:rsid w:val="006B253D"/>
    <w:pPr>
      <w:keepNext/>
      <w:outlineLvl w:val="0"/>
    </w:pPr>
    <w:rPr>
      <w:sz w:val="28"/>
    </w:rPr>
  </w:style>
  <w:style w:type="paragraph" w:styleId="Heading2">
    <w:name w:val="heading 2"/>
    <w:basedOn w:val="Normal"/>
    <w:next w:val="Normal"/>
    <w:qFormat/>
    <w:rsid w:val="006B253D"/>
    <w:pPr>
      <w:keepNext/>
      <w:outlineLvl w:val="1"/>
    </w:pPr>
    <w:rPr>
      <w:b/>
      <w:bCs/>
      <w:sz w:val="32"/>
    </w:rPr>
  </w:style>
  <w:style w:type="paragraph" w:styleId="Heading4">
    <w:name w:val="heading 4"/>
    <w:basedOn w:val="Normal"/>
    <w:next w:val="Normal"/>
    <w:qFormat/>
    <w:rsid w:val="006B253D"/>
    <w:pPr>
      <w:keepNext/>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253D"/>
    <w:rPr>
      <w:b/>
      <w:bCs/>
      <w:sz w:val="28"/>
    </w:rPr>
  </w:style>
  <w:style w:type="paragraph" w:styleId="BodyText2">
    <w:name w:val="Body Text 2"/>
    <w:basedOn w:val="Normal"/>
    <w:rsid w:val="006B2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EndnoteText">
    <w:name w:val="endnote text"/>
    <w:basedOn w:val="Normal"/>
    <w:semiHidden/>
    <w:rsid w:val="006B253D"/>
    <w:rPr>
      <w:rFonts w:ascii="Tms Rmn" w:hAnsi="Tms Rmn"/>
      <w:sz w:val="20"/>
      <w:szCs w:val="20"/>
    </w:rPr>
  </w:style>
  <w:style w:type="paragraph" w:styleId="BodyText3">
    <w:name w:val="Body Text 3"/>
    <w:basedOn w:val="Normal"/>
    <w:rsid w:val="006B253D"/>
    <w:pPr>
      <w:jc w:val="both"/>
    </w:pPr>
  </w:style>
  <w:style w:type="paragraph" w:styleId="BalloonText">
    <w:name w:val="Balloon Text"/>
    <w:basedOn w:val="Normal"/>
    <w:semiHidden/>
    <w:rsid w:val="006B253D"/>
    <w:rPr>
      <w:rFonts w:ascii="Tahoma" w:hAnsi="Tahoma" w:cs="Tahoma"/>
      <w:sz w:val="16"/>
      <w:szCs w:val="16"/>
    </w:rPr>
  </w:style>
  <w:style w:type="character" w:customStyle="1" w:styleId="libtext1">
    <w:name w:val="libtext1"/>
    <w:basedOn w:val="DefaultParagraphFont"/>
    <w:rsid w:val="006B253D"/>
    <w:rPr>
      <w:rFonts w:ascii="Arial" w:hAnsi="Arial" w:cs="Arial" w:hint="default"/>
      <w:color w:val="000000"/>
      <w:sz w:val="20"/>
      <w:szCs w:val="20"/>
    </w:rPr>
  </w:style>
  <w:style w:type="character" w:styleId="Strong">
    <w:name w:val="Strong"/>
    <w:basedOn w:val="DefaultParagraphFont"/>
    <w:qFormat/>
    <w:rsid w:val="006B253D"/>
    <w:rPr>
      <w:b/>
      <w:bCs/>
    </w:rPr>
  </w:style>
  <w:style w:type="paragraph" w:styleId="PlainText">
    <w:name w:val="Plain Text"/>
    <w:basedOn w:val="Normal"/>
    <w:link w:val="PlainTextChar"/>
    <w:uiPriority w:val="99"/>
    <w:unhideWhenUsed/>
    <w:rsid w:val="00D3291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3291E"/>
    <w:rPr>
      <w:rFonts w:ascii="Consolas" w:eastAsiaTheme="minorHAnsi" w:hAnsi="Consolas" w:cstheme="minorBidi"/>
      <w:sz w:val="21"/>
      <w:szCs w:val="21"/>
    </w:rPr>
  </w:style>
  <w:style w:type="paragraph" w:styleId="ListParagraph">
    <w:name w:val="List Paragraph"/>
    <w:basedOn w:val="Normal"/>
    <w:uiPriority w:val="34"/>
    <w:qFormat/>
    <w:rsid w:val="001E1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1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22EB-1115-48A2-938F-835B400B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2443</Characters>
  <Application>Microsoft Office Word</Application>
  <DocSecurity>0</DocSecurity>
  <Lines>20</Lines>
  <Paragraphs>5</Paragraphs>
  <ScaleCrop>false</ScaleCrop>
  <Company>pa</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berubep</dc:creator>
  <cp:lastModifiedBy>Mack, Daniel</cp:lastModifiedBy>
  <cp:revision>4</cp:revision>
  <cp:lastPrinted>2008-09-30T21:04:00Z</cp:lastPrinted>
  <dcterms:created xsi:type="dcterms:W3CDTF">2024-08-02T16:55:00Z</dcterms:created>
  <dcterms:modified xsi:type="dcterms:W3CDTF">2024-10-28T22:16:00Z</dcterms:modified>
</cp:coreProperties>
</file>