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A83" w:rsidRPr="00E12A83" w:rsidRDefault="00E12A83" w:rsidP="00E12A83">
      <w:pPr>
        <w:shd w:val="clear" w:color="auto" w:fill="FFFFFF"/>
        <w:spacing w:before="150" w:after="0" w:line="240" w:lineRule="auto"/>
        <w:jc w:val="center"/>
        <w:rPr>
          <w:rFonts w:ascii="Segoe UI" w:eastAsia="Times New Roman" w:hAnsi="Segoe UI" w:cs="Segoe UI"/>
          <w:b/>
          <w:color w:val="172B4D"/>
          <w:sz w:val="21"/>
          <w:szCs w:val="21"/>
        </w:rPr>
      </w:pPr>
      <w:bookmarkStart w:id="0" w:name="_GoBack"/>
      <w:bookmarkEnd w:id="0"/>
      <w:r w:rsidRPr="00E12A83">
        <w:rPr>
          <w:rFonts w:ascii="Segoe UI" w:eastAsia="Times New Roman" w:hAnsi="Segoe UI" w:cs="Segoe UI"/>
          <w:b/>
          <w:color w:val="172B4D"/>
          <w:sz w:val="21"/>
          <w:szCs w:val="21"/>
        </w:rPr>
        <w:t>Spend Authorizations in Workday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Execute the following steps to create a spend authorization in the Workday system: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1. Log in to the Workday system.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2. On the Workday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Home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page, enter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Create Spend Authorization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into the Workday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Search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field, and select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Create Spend Authorization - Task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3. On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Create Spend Authorization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page, complete all required fields with an asterisk.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4. Under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Spend Authorization Information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header: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a. Select the worker or external committee member (e.g. a Student, Pre-Hire, Candidate, or Affiliate) in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For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field. If using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Create Spend Authorization – Task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,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For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 will be your name by default and unchangeable.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b. Select Washington State University in the C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ompany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c. Enter the first date of travel in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Start Date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and the last date of travel in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End Date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fields.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Note: 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If utilizing this Spend Authorization for multiple related trips, note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Start Date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as the earliest travel event and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End Date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as the latest travel event. Estimates of expenses below should include costs for all trips and multiple Expense Reports can be linked to the S.A. 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d. Enter a concise reason, purpose, or justification for the travel in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Description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field. For a more detailed description, use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Justification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 under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Spend Authorization Details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header. (Depending on webpage view, this section will either be to right of your Spend Authorization Information section or at the bottom of this page, see step 10).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e. On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Create Spend Authorization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page, complete all required fields with an asterisk.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f. 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Business Purpose 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 xml:space="preserve">that best applies. 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g. Currency will default to USD and is unchangeable.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</w:p>
    <w:p w:rsid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5. In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Spend Authorization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Details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header:</w:t>
      </w:r>
    </w:p>
    <w:p w:rsidR="00E12A83" w:rsidRPr="00E12A83" w:rsidRDefault="00E12A83" w:rsidP="00E12A8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Validate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Reimbursement Payment Type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: Please confirm Reimbursement Payment Type in the Spend Authorization Details matches selections noted within payees Payment Elections for Expense Report Reimbursement.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: To update your payment elections or your direct deposit information, refer to the </w:t>
      </w:r>
      <w:hyperlink r:id="rId5" w:history="1">
        <w:r w:rsidRPr="00E12A83">
          <w:rPr>
            <w:rFonts w:ascii="Segoe UI" w:eastAsia="Times New Roman" w:hAnsi="Segoe UI" w:cs="Segoe UI"/>
            <w:b/>
            <w:bCs/>
            <w:i/>
            <w:iCs/>
            <w:color w:val="0052CC"/>
            <w:sz w:val="21"/>
            <w:szCs w:val="21"/>
            <w:u w:val="single"/>
          </w:rPr>
          <w:t>Manage Your Payroll Options: Complete Payment Elections</w:t>
        </w:r>
      </w:hyperlink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for more information.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b.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Justification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 is optional. Enter a detailed reason, purpose, or justification for the travel.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noProof/>
          <w:color w:val="172B4D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angle 22" descr="https://confluence.esg.wsu.edu/download/attachments/156963485/worddav67331262e3e6c58dd12ece86610fb003.png?version=1&amp;modificationDate=1608027361847&amp;api=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B74E6" id="Rectangle 22" o:spid="_x0000_s1026" alt="https://confluence.esg.wsu.edu/download/attachments/156963485/worddav67331262e3e6c58dd12ece86610fb003.png?version=1&amp;modificationDate=1608027361847&amp;api=v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h1W8csAwAAYw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6. 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Spend Authorization Lines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tab and click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Add 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(plus) icon to add a spend authorization line.</w:t>
      </w:r>
    </w:p>
    <w:p w:rsidR="00E12A83" w:rsidRPr="00E12A83" w:rsidRDefault="00E12A83" w:rsidP="00E12A83">
      <w:pPr>
        <w:shd w:val="clear" w:color="auto" w:fill="FFFFFF"/>
        <w:spacing w:before="150" w:after="24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noProof/>
          <w:color w:val="172B4D"/>
          <w:sz w:val="21"/>
          <w:szCs w:val="21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tangle 21" descr="https://confluence.esg.wsu.edu/download/attachments/156963485/worddavae3c7f35d8f1e4b46213879d2c125427.png?version=1&amp;modificationDate=1608027361910&amp;api=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E7916A" id="Rectangle 21" o:spid="_x0000_s1026" alt="https://confluence.esg.wsu.edu/download/attachments/156963485/worddavae3c7f35d8f1e4b46213879d2c125427.png?version=1&amp;modificationDate=1608027361910&amp;api=v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GFHZnEsAwAAYw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7. Under the added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Spend Authorization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Line header:</w:t>
      </w:r>
    </w:p>
    <w:p w:rsidR="00E12A83" w:rsidRPr="00E12A83" w:rsidRDefault="00E12A83" w:rsidP="00E12A8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Expense Item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: Only select travel related expense items in the Expense Item Groups such as Capital Outlays Travel, Foreign Travel, In-State Travel, and Out-of-State Travel. The Expense Items in the Confirming Reimbursement Expense Item Group as well as Expense Items prefixed with ‘-z’ are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allowed on Spend Authorizations. To view Expense Item descriptions and instructions run the report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Extract Expense Items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 Alternatively, view Expense Items details by using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View Expense Item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b. For most Expense Items,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Quantity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 will be populated with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1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 For mileage Expense Items, enter the number of miles to be traveled.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c. For most Expense Items,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Per Unit Amount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will be calculated based on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Total Amount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 For mileage Expense Items,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Per Unit Amount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will be auto populated with the appropriate mileage rate.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d. For most Expense Items, enter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Total Amount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 For mileage Expense Items,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Total Amount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will be calculated from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Quantity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and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Per Unit Amount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e.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Budget Date 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defaults to the first day of travel, this may be changed if needed.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Note: 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For grants where budget date determines expense eligibility and what F&amp;A rate is used, this can help the approvers to see what period the expenses will post to and will position the commitment journal in the correct future budget period.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f. Enter the expense description in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Memo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field.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g. 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Cash Advance Requested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checkbox to request a cash advance.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Note: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It is recommended that the advance amount be no more than the total per diem allowance for the number of days in travel status. Cash Advances may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be requested for mileage expenses.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 h.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Project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,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Program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,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Gift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, and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Grant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</w:t>
      </w:r>
      <w:proofErr w:type="spellStart"/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Worktags</w:t>
      </w:r>
      <w:proofErr w:type="spellEnd"/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 xml:space="preserve"> are </w:t>
      </w:r>
      <w:r>
        <w:rPr>
          <w:rFonts w:ascii="Segoe UI" w:eastAsia="Times New Roman" w:hAnsi="Segoe UI" w:cs="Segoe UI"/>
          <w:color w:val="172B4D"/>
          <w:sz w:val="21"/>
          <w:szCs w:val="21"/>
        </w:rPr>
        <w:t>budget fields. Please include the budget provided by your PI.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 xml:space="preserve">      </w:t>
      </w:r>
      <w:proofErr w:type="spellStart"/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i</w:t>
      </w:r>
      <w:proofErr w:type="spellEnd"/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 Enter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Cost Center, Fund, Function,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and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 xml:space="preserve">Region </w:t>
      </w:r>
      <w:proofErr w:type="spellStart"/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Worktags</w:t>
      </w:r>
      <w:proofErr w:type="spellEnd"/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.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These are required and must be entered.</w:t>
      </w:r>
      <w:r>
        <w:rPr>
          <w:rFonts w:ascii="Segoe UI" w:eastAsia="Times New Roman" w:hAnsi="Segoe UI" w:cs="Segoe UI"/>
          <w:color w:val="172B4D"/>
          <w:sz w:val="21"/>
          <w:szCs w:val="21"/>
        </w:rPr>
        <w:t xml:space="preserve"> If you’ve entered a Project, Program, Gift or Grant 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</w:rPr>
        <w:t>worktag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</w:rPr>
        <w:t xml:space="preserve">, these will 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</w:rPr>
        <w:t>autopopulate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</w:rPr>
        <w:t>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Note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 xml:space="preserve">: These fields may be defaulted based on the expense payee's </w:t>
      </w:r>
      <w:proofErr w:type="spellStart"/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Worktags</w:t>
      </w:r>
      <w:proofErr w:type="spellEnd"/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.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br/>
      </w:r>
      <w:r w:rsidRPr="00E12A83">
        <w:rPr>
          <w:rFonts w:ascii="Segoe UI" w:eastAsia="Times New Roman" w:hAnsi="Segoe UI" w:cs="Segoe UI"/>
          <w:noProof/>
          <w:color w:val="172B4D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https://confluence.esg.wsu.edu/download/attachments/156963485/worddav0eee25c44121cd6f166bc45d40ac30c0.png?version=1&amp;modificationDate=1608027362237&amp;api=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9568C" id="Rectangle 17" o:spid="_x0000_s1026" alt="https://confluence.esg.wsu.edu/download/attachments/156963485/worddav0eee25c44121cd6f166bc45d40ac30c0.png?version=1&amp;modificationDate=1608027362237&amp;api=v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RnvwCsDAABj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left="60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 j.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 Alt Reporting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,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Assignee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, and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 xml:space="preserve">Extension Reporting </w:t>
      </w:r>
      <w:proofErr w:type="spellStart"/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Worktags</w:t>
      </w:r>
      <w:proofErr w:type="spellEnd"/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are optional. Update these fields if needed.</w:t>
      </w:r>
    </w:p>
    <w:p w:rsidR="00E12A83" w:rsidRPr="00E12A83" w:rsidRDefault="00E12A83" w:rsidP="00E12A83">
      <w:pPr>
        <w:shd w:val="clear" w:color="auto" w:fill="FFFFFF"/>
        <w:spacing w:before="150" w:after="24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8. 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Attachments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tab to attach supporting documentation.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ind w:firstLine="72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lastRenderedPageBreak/>
        <w:t>Note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: This is an optional step. All files must be in PDF format.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9. 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Submit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button to submit the spend authorization to reviewers and approvers.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10. Select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Save for Later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to save the transaction to work on later or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Cancel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to leave the transaction. Canceling the transaction will delete the record from Workday. Note: To access saved forms, please see “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Steps to Review, Change, or Cancel your Spend Authorizations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” below.</w: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noProof/>
          <w:color w:val="172B4D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https://confluence.esg.wsu.edu/download/attachments/156963485/worddav754f3172e726daab30f7fdae93659d0c.png?version=1&amp;modificationDate=1606123373550&amp;api=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E5B76" id="Rectangle 14" o:spid="_x0000_s1026" alt="https://confluence.esg.wsu.edu/download/attachments/156963485/worddav754f3172e726daab30f7fdae93659d0c.png?version=1&amp;modificationDate=1606123373550&amp;api=v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FrlvwsAwAAYw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E12A83" w:rsidRPr="00E12A83" w:rsidRDefault="00E12A83" w:rsidP="00E12A83">
      <w:pPr>
        <w:shd w:val="clear" w:color="auto" w:fill="FFFFFF"/>
        <w:spacing w:before="150" w:after="0" w:line="240" w:lineRule="auto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11. 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Details and Process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drop-down button to review the details.</w:t>
      </w:r>
    </w:p>
    <w:p w:rsidR="00E12A83" w:rsidRPr="00E12A83" w:rsidRDefault="00E12A83" w:rsidP="00E12A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</w:p>
    <w:p w:rsidR="00E12A83" w:rsidRPr="00E12A83" w:rsidRDefault="00E12A83" w:rsidP="00E12A8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Details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tab to review the request information.</w:t>
      </w:r>
    </w:p>
    <w:p w:rsidR="00E12A83" w:rsidRPr="00E12A83" w:rsidRDefault="00E12A83" w:rsidP="00E12A8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72B4D"/>
          <w:sz w:val="21"/>
          <w:szCs w:val="21"/>
        </w:rPr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Process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tab to view the status and history of the process.</w:t>
      </w:r>
    </w:p>
    <w:p w:rsidR="00761631" w:rsidRDefault="00E12A83" w:rsidP="00E12A83">
      <w:pPr>
        <w:shd w:val="clear" w:color="auto" w:fill="FFFFFF"/>
        <w:spacing w:before="150" w:after="0" w:line="240" w:lineRule="auto"/>
      </w:pP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   12. Select the </w:t>
      </w:r>
      <w:r w:rsidRPr="00E12A83">
        <w:rPr>
          <w:rFonts w:ascii="Segoe UI" w:eastAsia="Times New Roman" w:hAnsi="Segoe UI" w:cs="Segoe UI"/>
          <w:b/>
          <w:bCs/>
          <w:color w:val="172B4D"/>
          <w:sz w:val="21"/>
          <w:szCs w:val="21"/>
        </w:rPr>
        <w:t>Done</w:t>
      </w:r>
      <w:r w:rsidRPr="00E12A83">
        <w:rPr>
          <w:rFonts w:ascii="Segoe UI" w:eastAsia="Times New Roman" w:hAnsi="Segoe UI" w:cs="Segoe UI"/>
          <w:color w:val="172B4D"/>
          <w:sz w:val="21"/>
          <w:szCs w:val="21"/>
        </w:rPr>
        <w:t> button.</w:t>
      </w:r>
    </w:p>
    <w:sectPr w:rsidR="0076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178F3"/>
    <w:multiLevelType w:val="multilevel"/>
    <w:tmpl w:val="AA38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A3E6E"/>
    <w:multiLevelType w:val="multilevel"/>
    <w:tmpl w:val="92B0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82E4A"/>
    <w:multiLevelType w:val="multilevel"/>
    <w:tmpl w:val="36B4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FF1"/>
    <w:multiLevelType w:val="multilevel"/>
    <w:tmpl w:val="4108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670"/>
    <w:multiLevelType w:val="multilevel"/>
    <w:tmpl w:val="5E92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90BAE"/>
    <w:multiLevelType w:val="multilevel"/>
    <w:tmpl w:val="9450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53A61"/>
    <w:multiLevelType w:val="multilevel"/>
    <w:tmpl w:val="8F98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59686E"/>
    <w:multiLevelType w:val="multilevel"/>
    <w:tmpl w:val="FEBA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E682D"/>
    <w:multiLevelType w:val="multilevel"/>
    <w:tmpl w:val="CB5A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83"/>
    <w:rsid w:val="00761631"/>
    <w:rsid w:val="00C14D5D"/>
    <w:rsid w:val="00E1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E0687-22A6-42C8-9031-5FF07AEF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2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2A8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A83"/>
    <w:rPr>
      <w:b/>
      <w:bCs/>
    </w:rPr>
  </w:style>
  <w:style w:type="character" w:styleId="Emphasis">
    <w:name w:val="Emphasis"/>
    <w:basedOn w:val="DefaultParagraphFont"/>
    <w:uiPriority w:val="20"/>
    <w:qFormat/>
    <w:rsid w:val="00E12A83"/>
    <w:rPr>
      <w:i/>
      <w:iCs/>
    </w:rPr>
  </w:style>
  <w:style w:type="paragraph" w:customStyle="1" w:styleId="Title1">
    <w:name w:val="Title1"/>
    <w:basedOn w:val="Normal"/>
    <w:rsid w:val="00E1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562">
          <w:marLeft w:val="0"/>
          <w:marRight w:val="0"/>
          <w:marTop w:val="150"/>
          <w:marBottom w:val="240"/>
          <w:divBdr>
            <w:top w:val="single" w:sz="6" w:space="8" w:color="FFEAAE"/>
            <w:left w:val="single" w:sz="6" w:space="27" w:color="FFEAAE"/>
            <w:bottom w:val="single" w:sz="6" w:space="8" w:color="FFEAAE"/>
            <w:right w:val="single" w:sz="6" w:space="8" w:color="FFEAAE"/>
          </w:divBdr>
          <w:divsChild>
            <w:div w:id="1253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fluence.esg.wsu.edu/display/KB/Complete+Payment+Ele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2710</Words>
  <Characters>2710</Characters>
  <Application>Microsoft Office Word</Application>
  <DocSecurity>0</DocSecurity>
  <Lines>2710</Lines>
  <Paragraphs>2709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Mary</dc:creator>
  <cp:keywords/>
  <dc:description/>
  <cp:lastModifiedBy>Hoffman, Mary</cp:lastModifiedBy>
  <cp:revision>2</cp:revision>
  <dcterms:created xsi:type="dcterms:W3CDTF">2022-06-15T22:05:00Z</dcterms:created>
  <dcterms:modified xsi:type="dcterms:W3CDTF">2022-06-15T22:05:00Z</dcterms:modified>
</cp:coreProperties>
</file>