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2596" w14:textId="77777777" w:rsidR="00C74B3A" w:rsidRDefault="00C74B3A" w:rsidP="003847CE">
      <w:pPr>
        <w:pStyle w:val="BodyText"/>
        <w:ind w:firstLine="0"/>
        <w:jc w:val="center"/>
        <w:rPr>
          <w:sz w:val="20"/>
        </w:rPr>
      </w:pPr>
      <w:r>
        <w:rPr>
          <w:noProof/>
          <w:sz w:val="20"/>
          <w:lang w:eastAsia="zh-CN" w:bidi="ar-SA"/>
        </w:rPr>
        <w:drawing>
          <wp:inline distT="0" distB="0" distL="0" distR="0" wp14:anchorId="5D892CFB" wp14:editId="1EC82DF9">
            <wp:extent cx="5653087" cy="1624486"/>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02935" cy="1638810"/>
                    </a:xfrm>
                    <a:prstGeom prst="rect">
                      <a:avLst/>
                    </a:prstGeom>
                  </pic:spPr>
                </pic:pic>
              </a:graphicData>
            </a:graphic>
          </wp:inline>
        </w:drawing>
      </w:r>
    </w:p>
    <w:p w14:paraId="6C849314" w14:textId="51F7E5E4" w:rsidR="00931E3D" w:rsidRDefault="00C74B3A" w:rsidP="00961451">
      <w:pPr>
        <w:spacing w:before="304"/>
        <w:ind w:left="144" w:right="570"/>
        <w:jc w:val="center"/>
        <w:rPr>
          <w:rFonts w:ascii="Arial"/>
          <w:b/>
          <w:sz w:val="28"/>
        </w:rPr>
      </w:pPr>
      <w:r w:rsidRPr="003847CE">
        <w:rPr>
          <w:rFonts w:ascii="Arial"/>
          <w:b/>
          <w:sz w:val="28"/>
        </w:rPr>
        <w:t>Project ID:</w:t>
      </w:r>
      <w:r w:rsidR="003847CE" w:rsidRPr="003847CE">
        <w:rPr>
          <w:rFonts w:ascii="Arial"/>
          <w:b/>
          <w:sz w:val="28"/>
        </w:rPr>
        <w:t xml:space="preserve"> 2021-MST-03</w:t>
      </w:r>
    </w:p>
    <w:p w14:paraId="4D45782C" w14:textId="77777777" w:rsidR="00C74B3A" w:rsidRDefault="00C74B3A" w:rsidP="00C0295C">
      <w:pPr>
        <w:pStyle w:val="BodyText"/>
        <w:rPr>
          <w:rFonts w:ascii="Arial"/>
          <w:b/>
          <w:sz w:val="30"/>
        </w:rPr>
      </w:pPr>
    </w:p>
    <w:p w14:paraId="2C678726" w14:textId="5FD7B57C" w:rsidR="00AD514A" w:rsidRDefault="00AD514A" w:rsidP="00961451">
      <w:pPr>
        <w:spacing w:line="360" w:lineRule="auto"/>
        <w:ind w:right="1020"/>
        <w:jc w:val="center"/>
        <w:rPr>
          <w:b/>
          <w:sz w:val="40"/>
          <w:szCs w:val="24"/>
        </w:rPr>
      </w:pPr>
      <w:r w:rsidRPr="00AD514A">
        <w:rPr>
          <w:b/>
          <w:sz w:val="40"/>
          <w:szCs w:val="24"/>
        </w:rPr>
        <w:t>Innovative Approaches to Polyethylene-Asphalt Binder</w:t>
      </w:r>
      <w:r>
        <w:rPr>
          <w:b/>
          <w:sz w:val="40"/>
          <w:szCs w:val="24"/>
        </w:rPr>
        <w:t xml:space="preserve"> </w:t>
      </w:r>
      <w:r w:rsidRPr="00AD514A">
        <w:rPr>
          <w:b/>
          <w:sz w:val="40"/>
          <w:szCs w:val="24"/>
        </w:rPr>
        <w:t>Compatibility</w:t>
      </w:r>
    </w:p>
    <w:p w14:paraId="3100ADDD" w14:textId="77BC1D97" w:rsidR="00C74B3A" w:rsidRPr="00EC48BA" w:rsidRDefault="00C74B3A" w:rsidP="009E7BC4">
      <w:pPr>
        <w:ind w:left="144" w:right="1020"/>
        <w:jc w:val="center"/>
        <w:rPr>
          <w:b/>
          <w:sz w:val="28"/>
        </w:rPr>
      </w:pPr>
      <w:r w:rsidRPr="00730DB6">
        <w:rPr>
          <w:b/>
          <w:sz w:val="28"/>
        </w:rPr>
        <w:t>Final</w:t>
      </w:r>
      <w:r>
        <w:rPr>
          <w:b/>
          <w:sz w:val="28"/>
        </w:rPr>
        <w:t xml:space="preserve"> Report</w:t>
      </w:r>
    </w:p>
    <w:p w14:paraId="021AC4FD" w14:textId="101537EE" w:rsidR="00C74B3A" w:rsidRDefault="00F35832" w:rsidP="009E7BC4">
      <w:pPr>
        <w:pStyle w:val="BodyText"/>
        <w:spacing w:before="205"/>
        <w:ind w:left="144" w:right="1468"/>
        <w:jc w:val="center"/>
        <w:rPr>
          <w:b/>
          <w:bCs/>
        </w:rPr>
      </w:pPr>
      <w:r w:rsidRPr="0071191D">
        <w:rPr>
          <w:b/>
          <w:bCs/>
        </w:rPr>
        <w:t>B</w:t>
      </w:r>
      <w:r w:rsidR="00C74B3A" w:rsidRPr="0071191D">
        <w:rPr>
          <w:b/>
          <w:bCs/>
        </w:rPr>
        <w:t>y</w:t>
      </w:r>
    </w:p>
    <w:p w14:paraId="190F4D53" w14:textId="77777777" w:rsidR="009E7BC4" w:rsidRPr="009E7BC4" w:rsidRDefault="009E7BC4" w:rsidP="009E7BC4">
      <w:pPr>
        <w:pStyle w:val="BodyText"/>
        <w:ind w:left="149" w:right="1468"/>
        <w:jc w:val="center"/>
        <w:rPr>
          <w:b/>
          <w:bCs/>
          <w:sz w:val="16"/>
          <w:szCs w:val="16"/>
        </w:rPr>
      </w:pPr>
    </w:p>
    <w:p w14:paraId="713D2ECC" w14:textId="77777777" w:rsidR="000B4690" w:rsidRPr="000B4690" w:rsidRDefault="000B4690" w:rsidP="000B4690">
      <w:pPr>
        <w:ind w:left="149" w:right="1467" w:firstLine="720"/>
        <w:jc w:val="center"/>
        <w:rPr>
          <w:b/>
          <w:bCs/>
          <w:sz w:val="24"/>
          <w:szCs w:val="24"/>
        </w:rPr>
      </w:pPr>
      <w:r w:rsidRPr="000B4690">
        <w:rPr>
          <w:b/>
          <w:bCs/>
          <w:sz w:val="24"/>
          <w:szCs w:val="24"/>
        </w:rPr>
        <w:t>Jenny Liu, Ph. D., P.E.</w:t>
      </w:r>
    </w:p>
    <w:p w14:paraId="53393880" w14:textId="77777777" w:rsidR="000B4690" w:rsidRPr="000B4690" w:rsidRDefault="000B4690" w:rsidP="000B4690">
      <w:pPr>
        <w:ind w:left="149" w:right="1467" w:firstLine="720"/>
        <w:jc w:val="center"/>
        <w:rPr>
          <w:sz w:val="24"/>
          <w:szCs w:val="24"/>
        </w:rPr>
      </w:pPr>
      <w:r w:rsidRPr="000B4690">
        <w:rPr>
          <w:sz w:val="24"/>
          <w:szCs w:val="24"/>
        </w:rPr>
        <w:t>James A. Heidman Professor</w:t>
      </w:r>
    </w:p>
    <w:p w14:paraId="55397205" w14:textId="77777777" w:rsidR="000B4690" w:rsidRPr="000B4690" w:rsidRDefault="000B4690" w:rsidP="000B4690">
      <w:pPr>
        <w:ind w:left="144" w:right="1469" w:firstLine="720"/>
        <w:jc w:val="center"/>
        <w:rPr>
          <w:sz w:val="24"/>
          <w:szCs w:val="24"/>
        </w:rPr>
      </w:pPr>
      <w:r w:rsidRPr="000B4690">
        <w:rPr>
          <w:sz w:val="24"/>
          <w:szCs w:val="24"/>
        </w:rPr>
        <w:t>Missouri University of Science and Technology</w:t>
      </w:r>
    </w:p>
    <w:p w14:paraId="5EC0F194" w14:textId="77777777" w:rsidR="00856AF6" w:rsidRPr="00856AF6" w:rsidRDefault="00856AF6" w:rsidP="00EC48BA">
      <w:pPr>
        <w:pStyle w:val="BodyText"/>
        <w:ind w:left="144" w:right="1469"/>
        <w:jc w:val="center"/>
        <w:rPr>
          <w:sz w:val="16"/>
          <w:szCs w:val="16"/>
        </w:rPr>
      </w:pPr>
    </w:p>
    <w:p w14:paraId="6B5D3AC1" w14:textId="77777777" w:rsidR="00856AF6" w:rsidRPr="00856AF6" w:rsidRDefault="00856AF6" w:rsidP="000B4690">
      <w:pPr>
        <w:pStyle w:val="BodyText"/>
        <w:ind w:right="1469" w:firstLine="0"/>
        <w:rPr>
          <w:sz w:val="16"/>
          <w:szCs w:val="16"/>
        </w:rPr>
      </w:pPr>
    </w:p>
    <w:p w14:paraId="631A1ECF" w14:textId="2F010388" w:rsidR="004165C0" w:rsidRPr="0097033F" w:rsidRDefault="000B4690" w:rsidP="00EC48BA">
      <w:pPr>
        <w:pStyle w:val="BodyText"/>
        <w:ind w:left="144" w:right="1469"/>
        <w:jc w:val="center"/>
        <w:rPr>
          <w:b/>
          <w:bCs/>
        </w:rPr>
      </w:pPr>
      <w:r>
        <w:rPr>
          <w:b/>
          <w:bCs/>
        </w:rPr>
        <w:t>Seyed Alireza Ghanoon</w:t>
      </w:r>
    </w:p>
    <w:p w14:paraId="4E15929F" w14:textId="552DDE44" w:rsidR="00856AF6" w:rsidRDefault="003B59EA" w:rsidP="00EC48BA">
      <w:pPr>
        <w:pStyle w:val="BodyText"/>
        <w:ind w:left="144" w:right="1469"/>
        <w:jc w:val="center"/>
      </w:pPr>
      <w:r w:rsidRPr="003B59EA">
        <w:t xml:space="preserve">Ph.D. </w:t>
      </w:r>
      <w:r w:rsidR="00961451">
        <w:t>S</w:t>
      </w:r>
      <w:r w:rsidRPr="003B59EA">
        <w:t>tudent</w:t>
      </w:r>
    </w:p>
    <w:p w14:paraId="11BEED8E" w14:textId="41BB0886" w:rsidR="00856AF6" w:rsidRDefault="00856AF6" w:rsidP="00EC48BA">
      <w:pPr>
        <w:pStyle w:val="BodyText"/>
        <w:ind w:left="144" w:right="1469"/>
        <w:jc w:val="center"/>
      </w:pPr>
      <w:r>
        <w:t>Missouri University of Science and Technology</w:t>
      </w:r>
    </w:p>
    <w:p w14:paraId="330AC6FF" w14:textId="77777777" w:rsidR="00AD514A" w:rsidRDefault="00AD514A" w:rsidP="00EC48BA">
      <w:pPr>
        <w:pStyle w:val="BodyText"/>
        <w:ind w:left="144" w:right="1469"/>
        <w:jc w:val="center"/>
      </w:pPr>
    </w:p>
    <w:p w14:paraId="4FBE41E0" w14:textId="2D145F25" w:rsidR="00AD514A" w:rsidRPr="003B2FAE" w:rsidRDefault="00AD514A" w:rsidP="00EC48BA">
      <w:pPr>
        <w:pStyle w:val="BodyText"/>
        <w:ind w:left="144" w:right="1469"/>
        <w:jc w:val="center"/>
        <w:rPr>
          <w:b/>
          <w:bCs/>
        </w:rPr>
      </w:pPr>
      <w:r w:rsidRPr="003B2FAE">
        <w:rPr>
          <w:b/>
          <w:bCs/>
        </w:rPr>
        <w:t>Bo Lin</w:t>
      </w:r>
    </w:p>
    <w:p w14:paraId="62E36641" w14:textId="56337B7E" w:rsidR="00AD514A" w:rsidRDefault="00AD514A" w:rsidP="00AD514A">
      <w:pPr>
        <w:pStyle w:val="BodyText"/>
        <w:ind w:left="144" w:right="1469"/>
        <w:jc w:val="center"/>
      </w:pPr>
      <w:r w:rsidRPr="003B59EA">
        <w:t xml:space="preserve">Ph.D. </w:t>
      </w:r>
      <w:r w:rsidR="00961451">
        <w:t>Candidate</w:t>
      </w:r>
    </w:p>
    <w:p w14:paraId="48D6B4E4" w14:textId="77777777" w:rsidR="00AD514A" w:rsidRDefault="00AD514A" w:rsidP="00AD514A">
      <w:pPr>
        <w:pStyle w:val="BodyText"/>
        <w:ind w:left="144" w:right="1469"/>
        <w:jc w:val="center"/>
      </w:pPr>
      <w:r>
        <w:t>Missouri University of Science and Technology</w:t>
      </w:r>
    </w:p>
    <w:p w14:paraId="205FFDF1" w14:textId="77777777" w:rsidR="00961451" w:rsidRDefault="00961451" w:rsidP="00AD514A">
      <w:pPr>
        <w:pStyle w:val="BodyText"/>
        <w:ind w:left="144" w:right="1469"/>
        <w:jc w:val="center"/>
      </w:pPr>
    </w:p>
    <w:p w14:paraId="4AD62399" w14:textId="610F9F6B" w:rsidR="00961451" w:rsidRPr="003B2FAE" w:rsidRDefault="00961451" w:rsidP="00AD514A">
      <w:pPr>
        <w:pStyle w:val="BodyText"/>
        <w:ind w:left="144" w:right="1469"/>
        <w:jc w:val="center"/>
        <w:rPr>
          <w:b/>
          <w:bCs/>
        </w:rPr>
      </w:pPr>
      <w:r w:rsidRPr="003B2FAE">
        <w:rPr>
          <w:b/>
          <w:bCs/>
        </w:rPr>
        <w:t>Ping Jiang</w:t>
      </w:r>
    </w:p>
    <w:p w14:paraId="5969DB11" w14:textId="3D83DA91" w:rsidR="00961451" w:rsidRDefault="00961451" w:rsidP="00961451">
      <w:pPr>
        <w:pStyle w:val="BodyText"/>
        <w:ind w:left="144" w:right="1469"/>
        <w:jc w:val="center"/>
      </w:pPr>
      <w:r w:rsidRPr="003B59EA">
        <w:t xml:space="preserve">Ph.D. </w:t>
      </w:r>
      <w:r>
        <w:t>S</w:t>
      </w:r>
      <w:r w:rsidRPr="003B59EA">
        <w:t>tudent</w:t>
      </w:r>
    </w:p>
    <w:p w14:paraId="4D05F8FC" w14:textId="77777777" w:rsidR="00961451" w:rsidRDefault="00961451" w:rsidP="00961451">
      <w:pPr>
        <w:pStyle w:val="BodyText"/>
        <w:ind w:left="144" w:right="1469"/>
        <w:jc w:val="center"/>
      </w:pPr>
      <w:r>
        <w:t>Missouri University of Science and Technology</w:t>
      </w:r>
    </w:p>
    <w:p w14:paraId="7A902BBE" w14:textId="77777777" w:rsidR="000B4690" w:rsidRDefault="000B4690" w:rsidP="00961451">
      <w:pPr>
        <w:pStyle w:val="BodyText"/>
        <w:ind w:right="1469" w:firstLine="0"/>
        <w:rPr>
          <w:b/>
          <w:bCs/>
        </w:rPr>
      </w:pPr>
    </w:p>
    <w:p w14:paraId="5E9D76F4" w14:textId="77777777" w:rsidR="000B4690" w:rsidRDefault="000B4690" w:rsidP="00C0295C">
      <w:pPr>
        <w:pStyle w:val="BodyText"/>
        <w:ind w:left="148" w:right="1469"/>
        <w:jc w:val="center"/>
        <w:rPr>
          <w:b/>
          <w:bCs/>
        </w:rPr>
      </w:pPr>
    </w:p>
    <w:p w14:paraId="333DB539" w14:textId="02FD00AB" w:rsidR="00C74B3A" w:rsidRPr="0071191D" w:rsidRDefault="00A0176E" w:rsidP="00C0295C">
      <w:pPr>
        <w:pStyle w:val="BodyText"/>
        <w:ind w:left="148" w:right="1469"/>
        <w:jc w:val="center"/>
        <w:rPr>
          <w:b/>
          <w:bCs/>
        </w:rPr>
      </w:pPr>
      <w:r>
        <w:rPr>
          <w:b/>
          <w:bCs/>
        </w:rPr>
        <w:t>F</w:t>
      </w:r>
      <w:r w:rsidR="00C74B3A" w:rsidRPr="0071191D">
        <w:rPr>
          <w:b/>
          <w:bCs/>
        </w:rPr>
        <w:t>or</w:t>
      </w:r>
    </w:p>
    <w:p w14:paraId="615E0999" w14:textId="77777777" w:rsidR="00C74B3A" w:rsidRDefault="00C74B3A" w:rsidP="00C0295C">
      <w:pPr>
        <w:pStyle w:val="BodyText"/>
      </w:pPr>
    </w:p>
    <w:p w14:paraId="6051A29F" w14:textId="0400310D" w:rsidR="0071191D" w:rsidRDefault="0071191D" w:rsidP="00C0295C">
      <w:pPr>
        <w:pStyle w:val="BodyText"/>
        <w:ind w:left="149" w:right="1467"/>
        <w:jc w:val="center"/>
      </w:pPr>
      <w:r>
        <w:t xml:space="preserve">National </w:t>
      </w:r>
      <w:r w:rsidR="00547B51">
        <w:t xml:space="preserve">University </w:t>
      </w:r>
      <w:r w:rsidR="00C74B3A">
        <w:t>Transportation Center TriDurLE</w:t>
      </w:r>
      <w:r>
        <w:t xml:space="preserve"> </w:t>
      </w:r>
    </w:p>
    <w:p w14:paraId="2D3E4074" w14:textId="77777777" w:rsidR="0071191D" w:rsidRDefault="0071191D" w:rsidP="00C0295C">
      <w:pPr>
        <w:pStyle w:val="BodyText"/>
        <w:ind w:left="149" w:right="1467"/>
        <w:jc w:val="center"/>
      </w:pPr>
      <w:r>
        <w:t xml:space="preserve">Department of Civil &amp; Environmental Engineering  </w:t>
      </w:r>
    </w:p>
    <w:p w14:paraId="2A895AF5" w14:textId="12C67ABD" w:rsidR="0071191D" w:rsidRDefault="0071191D" w:rsidP="00C0295C">
      <w:pPr>
        <w:pStyle w:val="BodyText"/>
        <w:ind w:left="149" w:right="1467"/>
        <w:jc w:val="center"/>
      </w:pPr>
      <w:r>
        <w:t xml:space="preserve">405 Spokane </w:t>
      </w:r>
      <w:r w:rsidR="000B4690">
        <w:t>Street PO</w:t>
      </w:r>
      <w:r>
        <w:t xml:space="preserve"> Box 642910  </w:t>
      </w:r>
    </w:p>
    <w:p w14:paraId="3D465871" w14:textId="579B7283" w:rsidR="0071191D" w:rsidRDefault="0071191D" w:rsidP="00C0295C">
      <w:pPr>
        <w:pStyle w:val="BodyText"/>
        <w:ind w:left="149" w:right="1467"/>
        <w:jc w:val="center"/>
      </w:pPr>
      <w:r>
        <w:t>Washington State University</w:t>
      </w:r>
      <w:r w:rsidR="00CB3044">
        <w:t>,</w:t>
      </w:r>
      <w:r>
        <w:t xml:space="preserve"> Pullman, WA 99164-2910</w:t>
      </w:r>
    </w:p>
    <w:p w14:paraId="5D541A94" w14:textId="77777777" w:rsidR="00C74B3A" w:rsidRPr="00856AF6" w:rsidRDefault="00C74B3A" w:rsidP="00C0295C">
      <w:pPr>
        <w:pStyle w:val="BodyText"/>
        <w:rPr>
          <w:sz w:val="16"/>
          <w:szCs w:val="16"/>
        </w:rPr>
      </w:pPr>
    </w:p>
    <w:p w14:paraId="7E8C7BB3" w14:textId="77777777" w:rsidR="00C74B3A" w:rsidRDefault="00C74B3A" w:rsidP="00C0295C">
      <w:pPr>
        <w:pStyle w:val="BodyText"/>
        <w:spacing w:before="3"/>
        <w:rPr>
          <w:sz w:val="22"/>
        </w:rPr>
      </w:pPr>
    </w:p>
    <w:p w14:paraId="39400BAA" w14:textId="0F758527" w:rsidR="00C74B3A" w:rsidRPr="009E67A5" w:rsidRDefault="00961451" w:rsidP="009E67A5">
      <w:pPr>
        <w:spacing w:line="360" w:lineRule="auto"/>
        <w:ind w:left="149" w:right="1020" w:firstLine="121"/>
        <w:jc w:val="center"/>
        <w:rPr>
          <w:b/>
          <w:sz w:val="28"/>
        </w:rPr>
        <w:sectPr w:rsidR="00C74B3A" w:rsidRPr="009E67A5" w:rsidSect="0062079D">
          <w:headerReference w:type="even" r:id="rId9"/>
          <w:headerReference w:type="default" r:id="rId10"/>
          <w:footerReference w:type="even" r:id="rId11"/>
          <w:footerReference w:type="default" r:id="rId12"/>
          <w:headerReference w:type="first" r:id="rId13"/>
          <w:footerReference w:type="first" r:id="rId14"/>
          <w:pgSz w:w="12240" w:h="15840"/>
          <w:pgMar w:top="1500" w:right="0" w:bottom="280" w:left="1320" w:header="720" w:footer="720" w:gutter="0"/>
          <w:cols w:space="720"/>
          <w:titlePg/>
          <w:docGrid w:linePitch="299"/>
        </w:sectPr>
      </w:pPr>
      <w:r>
        <w:rPr>
          <w:b/>
          <w:sz w:val="28"/>
        </w:rPr>
        <w:t>September</w:t>
      </w:r>
      <w:r w:rsidR="00062B35">
        <w:rPr>
          <w:b/>
          <w:sz w:val="28"/>
        </w:rPr>
        <w:t xml:space="preserve"> 202</w:t>
      </w:r>
      <w:r w:rsidR="000B4690">
        <w:rPr>
          <w:b/>
          <w:sz w:val="28"/>
        </w:rPr>
        <w:t>4</w:t>
      </w:r>
    </w:p>
    <w:p w14:paraId="690C391E" w14:textId="77777777" w:rsidR="00C74B3A" w:rsidRDefault="00C74B3A" w:rsidP="00C71C19">
      <w:pPr>
        <w:pStyle w:val="BodyText"/>
        <w:ind w:firstLine="0"/>
        <w:rPr>
          <w:b/>
          <w:sz w:val="20"/>
        </w:rPr>
      </w:pPr>
    </w:p>
    <w:p w14:paraId="14F8353A" w14:textId="77777777" w:rsidR="00C74B3A" w:rsidRDefault="00C74B3A" w:rsidP="00C0295C">
      <w:pPr>
        <w:pStyle w:val="BodyText"/>
        <w:spacing w:before="2"/>
        <w:rPr>
          <w:b/>
          <w:sz w:val="23"/>
        </w:rPr>
      </w:pPr>
    </w:p>
    <w:p w14:paraId="111EB92E" w14:textId="0F33CCF7" w:rsidR="00C74B3A" w:rsidRDefault="00C74B3A" w:rsidP="00EE642A">
      <w:pPr>
        <w:pStyle w:val="Heading1"/>
        <w:numPr>
          <w:ilvl w:val="0"/>
          <w:numId w:val="0"/>
        </w:numPr>
        <w:ind w:left="360" w:hanging="360"/>
      </w:pPr>
      <w:bookmarkStart w:id="0" w:name="_Toc92870329"/>
      <w:bookmarkStart w:id="1" w:name="_Toc178466639"/>
      <w:r>
        <w:t>Acknowledgements</w:t>
      </w:r>
      <w:bookmarkEnd w:id="0"/>
      <w:bookmarkEnd w:id="1"/>
    </w:p>
    <w:p w14:paraId="3AC46824" w14:textId="63FD8C23" w:rsidR="00C74B3A" w:rsidRDefault="007502D1" w:rsidP="00C62A4F">
      <w:pPr>
        <w:pStyle w:val="BodyText"/>
        <w:ind w:left="119" w:right="108" w:firstLine="0"/>
      </w:pPr>
      <w:r>
        <w:t xml:space="preserve">The authors extend their gratitude to the National Center for Transportation Infrastructure Durability &amp; Life-Extension for funding this research. </w:t>
      </w:r>
    </w:p>
    <w:p w14:paraId="2EF57215" w14:textId="19264BB9" w:rsidR="00C74B3A" w:rsidRDefault="00C74B3A" w:rsidP="00C0295C">
      <w:pPr>
        <w:pStyle w:val="BodyText"/>
      </w:pPr>
    </w:p>
    <w:p w14:paraId="6D33C59B" w14:textId="7630BD7F" w:rsidR="00C74B3A" w:rsidRDefault="00C74B3A" w:rsidP="00C0295C">
      <w:pPr>
        <w:pStyle w:val="BodyText"/>
      </w:pPr>
    </w:p>
    <w:p w14:paraId="46E2AA72" w14:textId="77777777" w:rsidR="00C74B3A" w:rsidRDefault="00C74B3A" w:rsidP="00C0295C">
      <w:pPr>
        <w:pStyle w:val="BodyText"/>
      </w:pPr>
    </w:p>
    <w:p w14:paraId="62B2DBA5" w14:textId="77777777" w:rsidR="00C74B3A" w:rsidRDefault="00C74B3A" w:rsidP="00C0295C">
      <w:pPr>
        <w:pStyle w:val="BodyText"/>
        <w:rPr>
          <w:sz w:val="26"/>
        </w:rPr>
      </w:pPr>
    </w:p>
    <w:p w14:paraId="02A14327" w14:textId="77777777" w:rsidR="00C74B3A" w:rsidRDefault="00C74B3A" w:rsidP="00C0295C">
      <w:pPr>
        <w:pStyle w:val="BodyText"/>
        <w:rPr>
          <w:sz w:val="26"/>
        </w:rPr>
      </w:pPr>
    </w:p>
    <w:p w14:paraId="7F99EC75" w14:textId="27DDD360" w:rsidR="00C74B3A" w:rsidRDefault="00C74B3A" w:rsidP="00EE642A">
      <w:pPr>
        <w:pStyle w:val="Heading1"/>
        <w:numPr>
          <w:ilvl w:val="0"/>
          <w:numId w:val="0"/>
        </w:numPr>
        <w:ind w:left="360" w:hanging="360"/>
      </w:pPr>
      <w:bookmarkStart w:id="2" w:name="_Toc92870330"/>
      <w:bookmarkStart w:id="3" w:name="_Toc178466640"/>
      <w:r>
        <w:t>Disclaimer</w:t>
      </w:r>
      <w:bookmarkEnd w:id="2"/>
      <w:bookmarkEnd w:id="3"/>
    </w:p>
    <w:p w14:paraId="0402C6A5" w14:textId="216C4524" w:rsidR="00062B35" w:rsidRPr="001D7F3A" w:rsidRDefault="00062B35" w:rsidP="006F7BE0">
      <w:pPr>
        <w:pStyle w:val="BodyText"/>
        <w:ind w:left="119" w:right="108" w:firstLine="0"/>
        <w:jc w:val="both"/>
      </w:pPr>
      <w:r w:rsidRPr="001D7F3A">
        <w:t>The contents of this report reflect the views of the authors, who are responsible for the facts and the accuracy of the information presented. This document is disseminated under the sponsorship of the Department of Transportation, University Transportation Centers Program, in the interest of information exchange. The U.S. Government assumes no liability for the contents or use thereof.</w:t>
      </w:r>
    </w:p>
    <w:p w14:paraId="4ABE13AF" w14:textId="4C8FEE87" w:rsidR="00C74B3A" w:rsidRDefault="00C74B3A" w:rsidP="00816220">
      <w:pPr>
        <w:spacing w:line="360" w:lineRule="auto"/>
        <w:rPr>
          <w:b/>
          <w:sz w:val="32"/>
        </w:rPr>
      </w:pPr>
      <w:r>
        <w:rPr>
          <w:b/>
          <w:sz w:val="32"/>
        </w:rPr>
        <w:br w:type="page"/>
      </w:r>
    </w:p>
    <w:p w14:paraId="7905EC2C" w14:textId="37809BE7" w:rsidR="00C74B3A" w:rsidRDefault="00C74B3A" w:rsidP="00EE642A">
      <w:pPr>
        <w:pStyle w:val="Heading1"/>
        <w:numPr>
          <w:ilvl w:val="0"/>
          <w:numId w:val="0"/>
        </w:numPr>
        <w:ind w:left="360" w:hanging="360"/>
      </w:pPr>
      <w:bookmarkStart w:id="4" w:name="_Toc92870331"/>
      <w:bookmarkStart w:id="5" w:name="_Toc178466641"/>
      <w:r>
        <w:lastRenderedPageBreak/>
        <w:t>Table of Contents</w:t>
      </w:r>
      <w:bookmarkEnd w:id="4"/>
      <w:bookmarkEnd w:id="5"/>
    </w:p>
    <w:sdt>
      <w:sdtPr>
        <w:rPr>
          <w:rFonts w:eastAsia="Times New Roman"/>
          <w:sz w:val="22"/>
          <w:szCs w:val="22"/>
          <w:lang w:bidi="en-US"/>
        </w:rPr>
        <w:id w:val="-201478578"/>
        <w:docPartObj>
          <w:docPartGallery w:val="Table of Contents"/>
          <w:docPartUnique/>
        </w:docPartObj>
      </w:sdtPr>
      <w:sdtEndPr>
        <w:rPr>
          <w:noProof/>
        </w:rPr>
      </w:sdtEndPr>
      <w:sdtContent>
        <w:p w14:paraId="1D7D68F4" w14:textId="20E2F913" w:rsidR="0071191D" w:rsidRPr="00AA1BFB" w:rsidRDefault="0071191D" w:rsidP="00AA1BFB">
          <w:pPr>
            <w:pStyle w:val="Body1"/>
            <w:rPr>
              <w:sz w:val="16"/>
              <w:szCs w:val="16"/>
            </w:rPr>
          </w:pPr>
        </w:p>
        <w:p w14:paraId="5B5A0FF1" w14:textId="6DA39BC9" w:rsidR="00526E94" w:rsidRPr="00526E94" w:rsidRDefault="00214E93">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r w:rsidRPr="00526E94">
            <w:fldChar w:fldCharType="begin"/>
          </w:r>
          <w:r w:rsidRPr="00526E94">
            <w:instrText xml:space="preserve"> TOC \o "1-5" \h \z \u </w:instrText>
          </w:r>
          <w:r w:rsidRPr="00526E94">
            <w:fldChar w:fldCharType="separate"/>
          </w:r>
          <w:hyperlink w:anchor="_Toc178466639" w:history="1">
            <w:r w:rsidR="00526E94" w:rsidRPr="00526E94">
              <w:rPr>
                <w:rStyle w:val="Hyperlink"/>
                <w:noProof/>
              </w:rPr>
              <w:t>Acknowledgements</w:t>
            </w:r>
            <w:r w:rsidR="00526E94" w:rsidRPr="00526E94">
              <w:rPr>
                <w:noProof/>
                <w:webHidden/>
              </w:rPr>
              <w:tab/>
            </w:r>
            <w:r w:rsidR="00526E94" w:rsidRPr="00526E94">
              <w:rPr>
                <w:noProof/>
                <w:webHidden/>
              </w:rPr>
              <w:fldChar w:fldCharType="begin"/>
            </w:r>
            <w:r w:rsidR="00526E94" w:rsidRPr="00526E94">
              <w:rPr>
                <w:noProof/>
                <w:webHidden/>
              </w:rPr>
              <w:instrText xml:space="preserve"> PAGEREF _Toc178466639 \h </w:instrText>
            </w:r>
            <w:r w:rsidR="00526E94" w:rsidRPr="00526E94">
              <w:rPr>
                <w:noProof/>
                <w:webHidden/>
              </w:rPr>
            </w:r>
            <w:r w:rsidR="00526E94" w:rsidRPr="00526E94">
              <w:rPr>
                <w:noProof/>
                <w:webHidden/>
              </w:rPr>
              <w:fldChar w:fldCharType="separate"/>
            </w:r>
            <w:r w:rsidR="00526E94" w:rsidRPr="00526E94">
              <w:rPr>
                <w:noProof/>
                <w:webHidden/>
              </w:rPr>
              <w:t>i</w:t>
            </w:r>
            <w:r w:rsidR="00526E94" w:rsidRPr="00526E94">
              <w:rPr>
                <w:noProof/>
                <w:webHidden/>
              </w:rPr>
              <w:fldChar w:fldCharType="end"/>
            </w:r>
          </w:hyperlink>
        </w:p>
        <w:p w14:paraId="2922872A" w14:textId="54FEE8E9"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0" w:history="1">
            <w:r w:rsidRPr="00526E94">
              <w:rPr>
                <w:rStyle w:val="Hyperlink"/>
                <w:noProof/>
              </w:rPr>
              <w:t>Disclaimer</w:t>
            </w:r>
            <w:r w:rsidRPr="00526E94">
              <w:rPr>
                <w:noProof/>
                <w:webHidden/>
              </w:rPr>
              <w:tab/>
            </w:r>
            <w:r w:rsidRPr="00526E94">
              <w:rPr>
                <w:noProof/>
                <w:webHidden/>
              </w:rPr>
              <w:fldChar w:fldCharType="begin"/>
            </w:r>
            <w:r w:rsidRPr="00526E94">
              <w:rPr>
                <w:noProof/>
                <w:webHidden/>
              </w:rPr>
              <w:instrText xml:space="preserve"> PAGEREF _Toc178466640 \h </w:instrText>
            </w:r>
            <w:r w:rsidRPr="00526E94">
              <w:rPr>
                <w:noProof/>
                <w:webHidden/>
              </w:rPr>
            </w:r>
            <w:r w:rsidRPr="00526E94">
              <w:rPr>
                <w:noProof/>
                <w:webHidden/>
              </w:rPr>
              <w:fldChar w:fldCharType="separate"/>
            </w:r>
            <w:r w:rsidRPr="00526E94">
              <w:rPr>
                <w:noProof/>
                <w:webHidden/>
              </w:rPr>
              <w:t>i</w:t>
            </w:r>
            <w:r w:rsidRPr="00526E94">
              <w:rPr>
                <w:noProof/>
                <w:webHidden/>
              </w:rPr>
              <w:fldChar w:fldCharType="end"/>
            </w:r>
          </w:hyperlink>
        </w:p>
        <w:p w14:paraId="2CA81E57" w14:textId="7AFEC7F4"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1" w:history="1">
            <w:r w:rsidRPr="00526E94">
              <w:rPr>
                <w:rStyle w:val="Hyperlink"/>
                <w:noProof/>
              </w:rPr>
              <w:t>Table of Contents</w:t>
            </w:r>
            <w:r w:rsidRPr="00526E94">
              <w:rPr>
                <w:noProof/>
                <w:webHidden/>
              </w:rPr>
              <w:tab/>
            </w:r>
            <w:r w:rsidRPr="00526E94">
              <w:rPr>
                <w:noProof/>
                <w:webHidden/>
              </w:rPr>
              <w:fldChar w:fldCharType="begin"/>
            </w:r>
            <w:r w:rsidRPr="00526E94">
              <w:rPr>
                <w:noProof/>
                <w:webHidden/>
              </w:rPr>
              <w:instrText xml:space="preserve"> PAGEREF _Toc178466641 \h </w:instrText>
            </w:r>
            <w:r w:rsidRPr="00526E94">
              <w:rPr>
                <w:noProof/>
                <w:webHidden/>
              </w:rPr>
            </w:r>
            <w:r w:rsidRPr="00526E94">
              <w:rPr>
                <w:noProof/>
                <w:webHidden/>
              </w:rPr>
              <w:fldChar w:fldCharType="separate"/>
            </w:r>
            <w:r w:rsidRPr="00526E94">
              <w:rPr>
                <w:noProof/>
                <w:webHidden/>
              </w:rPr>
              <w:t>ii</w:t>
            </w:r>
            <w:r w:rsidRPr="00526E94">
              <w:rPr>
                <w:noProof/>
                <w:webHidden/>
              </w:rPr>
              <w:fldChar w:fldCharType="end"/>
            </w:r>
          </w:hyperlink>
        </w:p>
        <w:p w14:paraId="48A0BF67" w14:textId="2C1EE4C0"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2" w:history="1">
            <w:r w:rsidRPr="00526E94">
              <w:rPr>
                <w:rStyle w:val="Hyperlink"/>
                <w:noProof/>
              </w:rPr>
              <w:t>List of Figures</w:t>
            </w:r>
            <w:r w:rsidRPr="00526E94">
              <w:rPr>
                <w:noProof/>
                <w:webHidden/>
              </w:rPr>
              <w:tab/>
            </w:r>
            <w:r w:rsidRPr="00526E94">
              <w:rPr>
                <w:noProof/>
                <w:webHidden/>
              </w:rPr>
              <w:fldChar w:fldCharType="begin"/>
            </w:r>
            <w:r w:rsidRPr="00526E94">
              <w:rPr>
                <w:noProof/>
                <w:webHidden/>
              </w:rPr>
              <w:instrText xml:space="preserve"> PAGEREF _Toc178466642 \h </w:instrText>
            </w:r>
            <w:r w:rsidRPr="00526E94">
              <w:rPr>
                <w:noProof/>
                <w:webHidden/>
              </w:rPr>
            </w:r>
            <w:r w:rsidRPr="00526E94">
              <w:rPr>
                <w:noProof/>
                <w:webHidden/>
              </w:rPr>
              <w:fldChar w:fldCharType="separate"/>
            </w:r>
            <w:r w:rsidRPr="00526E94">
              <w:rPr>
                <w:noProof/>
                <w:webHidden/>
              </w:rPr>
              <w:t>v</w:t>
            </w:r>
            <w:r w:rsidRPr="00526E94">
              <w:rPr>
                <w:noProof/>
                <w:webHidden/>
              </w:rPr>
              <w:fldChar w:fldCharType="end"/>
            </w:r>
          </w:hyperlink>
        </w:p>
        <w:p w14:paraId="59DBBD6A" w14:textId="561C21EC"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3" w:history="1">
            <w:r w:rsidRPr="00526E94">
              <w:rPr>
                <w:rStyle w:val="Hyperlink"/>
                <w:noProof/>
              </w:rPr>
              <w:t>List of Tables</w:t>
            </w:r>
            <w:r w:rsidRPr="00526E94">
              <w:rPr>
                <w:noProof/>
                <w:webHidden/>
              </w:rPr>
              <w:tab/>
            </w:r>
            <w:r w:rsidRPr="00526E94">
              <w:rPr>
                <w:noProof/>
                <w:webHidden/>
              </w:rPr>
              <w:fldChar w:fldCharType="begin"/>
            </w:r>
            <w:r w:rsidRPr="00526E94">
              <w:rPr>
                <w:noProof/>
                <w:webHidden/>
              </w:rPr>
              <w:instrText xml:space="preserve"> PAGEREF _Toc178466643 \h </w:instrText>
            </w:r>
            <w:r w:rsidRPr="00526E94">
              <w:rPr>
                <w:noProof/>
                <w:webHidden/>
              </w:rPr>
            </w:r>
            <w:r w:rsidRPr="00526E94">
              <w:rPr>
                <w:noProof/>
                <w:webHidden/>
              </w:rPr>
              <w:fldChar w:fldCharType="separate"/>
            </w:r>
            <w:r w:rsidRPr="00526E94">
              <w:rPr>
                <w:noProof/>
                <w:webHidden/>
              </w:rPr>
              <w:t>vi</w:t>
            </w:r>
            <w:r w:rsidRPr="00526E94">
              <w:rPr>
                <w:noProof/>
                <w:webHidden/>
              </w:rPr>
              <w:fldChar w:fldCharType="end"/>
            </w:r>
          </w:hyperlink>
        </w:p>
        <w:p w14:paraId="5DFE7408" w14:textId="668350C1"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4" w:history="1">
            <w:r w:rsidRPr="00526E94">
              <w:rPr>
                <w:rStyle w:val="Hyperlink"/>
                <w:noProof/>
              </w:rPr>
              <w:t>Executive Summary</w:t>
            </w:r>
            <w:r w:rsidRPr="00526E94">
              <w:rPr>
                <w:noProof/>
                <w:webHidden/>
              </w:rPr>
              <w:tab/>
            </w:r>
            <w:r w:rsidRPr="00526E94">
              <w:rPr>
                <w:noProof/>
                <w:webHidden/>
              </w:rPr>
              <w:fldChar w:fldCharType="begin"/>
            </w:r>
            <w:r w:rsidRPr="00526E94">
              <w:rPr>
                <w:noProof/>
                <w:webHidden/>
              </w:rPr>
              <w:instrText xml:space="preserve"> PAGEREF _Toc178466644 \h </w:instrText>
            </w:r>
            <w:r w:rsidRPr="00526E94">
              <w:rPr>
                <w:noProof/>
                <w:webHidden/>
              </w:rPr>
            </w:r>
            <w:r w:rsidRPr="00526E94">
              <w:rPr>
                <w:noProof/>
                <w:webHidden/>
              </w:rPr>
              <w:fldChar w:fldCharType="separate"/>
            </w:r>
            <w:r w:rsidRPr="00526E94">
              <w:rPr>
                <w:noProof/>
                <w:webHidden/>
              </w:rPr>
              <w:t>vii</w:t>
            </w:r>
            <w:r w:rsidRPr="00526E94">
              <w:rPr>
                <w:noProof/>
                <w:webHidden/>
              </w:rPr>
              <w:fldChar w:fldCharType="end"/>
            </w:r>
          </w:hyperlink>
        </w:p>
        <w:p w14:paraId="05B63FA9" w14:textId="438ACBAD" w:rsidR="00526E94" w:rsidRPr="00526E94" w:rsidRDefault="00526E94">
          <w:pPr>
            <w:pStyle w:val="TOC1"/>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5" w:history="1">
            <w:r w:rsidRPr="00526E94">
              <w:rPr>
                <w:rStyle w:val="Hyperlink"/>
                <w:noProof/>
              </w:rPr>
              <w:t>CHAPTER 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Introduction</w:t>
            </w:r>
            <w:r w:rsidRPr="00526E94">
              <w:rPr>
                <w:noProof/>
                <w:webHidden/>
              </w:rPr>
              <w:tab/>
            </w:r>
            <w:r w:rsidRPr="00526E94">
              <w:rPr>
                <w:noProof/>
                <w:webHidden/>
              </w:rPr>
              <w:fldChar w:fldCharType="begin"/>
            </w:r>
            <w:r w:rsidRPr="00526E94">
              <w:rPr>
                <w:noProof/>
                <w:webHidden/>
              </w:rPr>
              <w:instrText xml:space="preserve"> PAGEREF _Toc178466645 \h </w:instrText>
            </w:r>
            <w:r w:rsidRPr="00526E94">
              <w:rPr>
                <w:noProof/>
                <w:webHidden/>
              </w:rPr>
            </w:r>
            <w:r w:rsidRPr="00526E94">
              <w:rPr>
                <w:noProof/>
                <w:webHidden/>
              </w:rPr>
              <w:fldChar w:fldCharType="separate"/>
            </w:r>
            <w:r w:rsidRPr="00526E94">
              <w:rPr>
                <w:noProof/>
                <w:webHidden/>
              </w:rPr>
              <w:t>9</w:t>
            </w:r>
            <w:r w:rsidRPr="00526E94">
              <w:rPr>
                <w:noProof/>
                <w:webHidden/>
              </w:rPr>
              <w:fldChar w:fldCharType="end"/>
            </w:r>
          </w:hyperlink>
        </w:p>
        <w:p w14:paraId="3BB4E753" w14:textId="1667261C"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6" w:history="1">
            <w:r w:rsidRPr="00526E94">
              <w:rPr>
                <w:rStyle w:val="Hyperlink"/>
                <w:noProof/>
              </w:rPr>
              <w:t>1.1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Background and Context</w:t>
            </w:r>
            <w:r w:rsidRPr="00526E94">
              <w:rPr>
                <w:noProof/>
                <w:webHidden/>
              </w:rPr>
              <w:tab/>
            </w:r>
            <w:r w:rsidRPr="00526E94">
              <w:rPr>
                <w:noProof/>
                <w:webHidden/>
              </w:rPr>
              <w:fldChar w:fldCharType="begin"/>
            </w:r>
            <w:r w:rsidRPr="00526E94">
              <w:rPr>
                <w:noProof/>
                <w:webHidden/>
              </w:rPr>
              <w:instrText xml:space="preserve"> PAGEREF _Toc178466646 \h </w:instrText>
            </w:r>
            <w:r w:rsidRPr="00526E94">
              <w:rPr>
                <w:noProof/>
                <w:webHidden/>
              </w:rPr>
            </w:r>
            <w:r w:rsidRPr="00526E94">
              <w:rPr>
                <w:noProof/>
                <w:webHidden/>
              </w:rPr>
              <w:fldChar w:fldCharType="separate"/>
            </w:r>
            <w:r w:rsidRPr="00526E94">
              <w:rPr>
                <w:noProof/>
                <w:webHidden/>
              </w:rPr>
              <w:t>9</w:t>
            </w:r>
            <w:r w:rsidRPr="00526E94">
              <w:rPr>
                <w:noProof/>
                <w:webHidden/>
              </w:rPr>
              <w:fldChar w:fldCharType="end"/>
            </w:r>
          </w:hyperlink>
        </w:p>
        <w:p w14:paraId="261B2615" w14:textId="13814D68"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7" w:history="1">
            <w:r w:rsidRPr="00526E94">
              <w:rPr>
                <w:rStyle w:val="Hyperlink"/>
                <w:noProof/>
              </w:rPr>
              <w:t>1.2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Objectives</w:t>
            </w:r>
            <w:r w:rsidRPr="00526E94">
              <w:rPr>
                <w:noProof/>
                <w:webHidden/>
              </w:rPr>
              <w:tab/>
            </w:r>
            <w:r w:rsidRPr="00526E94">
              <w:rPr>
                <w:noProof/>
                <w:webHidden/>
              </w:rPr>
              <w:fldChar w:fldCharType="begin"/>
            </w:r>
            <w:r w:rsidRPr="00526E94">
              <w:rPr>
                <w:noProof/>
                <w:webHidden/>
              </w:rPr>
              <w:instrText xml:space="preserve"> PAGEREF _Toc178466647 \h </w:instrText>
            </w:r>
            <w:r w:rsidRPr="00526E94">
              <w:rPr>
                <w:noProof/>
                <w:webHidden/>
              </w:rPr>
            </w:r>
            <w:r w:rsidRPr="00526E94">
              <w:rPr>
                <w:noProof/>
                <w:webHidden/>
              </w:rPr>
              <w:fldChar w:fldCharType="separate"/>
            </w:r>
            <w:r w:rsidRPr="00526E94">
              <w:rPr>
                <w:noProof/>
                <w:webHidden/>
              </w:rPr>
              <w:t>10</w:t>
            </w:r>
            <w:r w:rsidRPr="00526E94">
              <w:rPr>
                <w:noProof/>
                <w:webHidden/>
              </w:rPr>
              <w:fldChar w:fldCharType="end"/>
            </w:r>
          </w:hyperlink>
        </w:p>
        <w:p w14:paraId="7A90BFAE" w14:textId="73222197"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8" w:history="1">
            <w:r w:rsidRPr="00526E94">
              <w:rPr>
                <w:rStyle w:val="Hyperlink"/>
                <w:noProof/>
              </w:rPr>
              <w:t>1.3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Scope of the Report</w:t>
            </w:r>
            <w:r w:rsidRPr="00526E94">
              <w:rPr>
                <w:noProof/>
                <w:webHidden/>
              </w:rPr>
              <w:tab/>
            </w:r>
            <w:r w:rsidRPr="00526E94">
              <w:rPr>
                <w:noProof/>
                <w:webHidden/>
              </w:rPr>
              <w:fldChar w:fldCharType="begin"/>
            </w:r>
            <w:r w:rsidRPr="00526E94">
              <w:rPr>
                <w:noProof/>
                <w:webHidden/>
              </w:rPr>
              <w:instrText xml:space="preserve"> PAGEREF _Toc178466648 \h </w:instrText>
            </w:r>
            <w:r w:rsidRPr="00526E94">
              <w:rPr>
                <w:noProof/>
                <w:webHidden/>
              </w:rPr>
            </w:r>
            <w:r w:rsidRPr="00526E94">
              <w:rPr>
                <w:noProof/>
                <w:webHidden/>
              </w:rPr>
              <w:fldChar w:fldCharType="separate"/>
            </w:r>
            <w:r w:rsidRPr="00526E94">
              <w:rPr>
                <w:noProof/>
                <w:webHidden/>
              </w:rPr>
              <w:t>11</w:t>
            </w:r>
            <w:r w:rsidRPr="00526E94">
              <w:rPr>
                <w:noProof/>
                <w:webHidden/>
              </w:rPr>
              <w:fldChar w:fldCharType="end"/>
            </w:r>
          </w:hyperlink>
        </w:p>
        <w:p w14:paraId="1E165E10" w14:textId="558014FE"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49" w:history="1">
            <w:r w:rsidRPr="00526E94">
              <w:rPr>
                <w:rStyle w:val="Hyperlink"/>
                <w:noProof/>
              </w:rPr>
              <w:t>1.4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Structure of the Report</w:t>
            </w:r>
            <w:r w:rsidRPr="00526E94">
              <w:rPr>
                <w:noProof/>
                <w:webHidden/>
              </w:rPr>
              <w:tab/>
            </w:r>
            <w:r w:rsidRPr="00526E94">
              <w:rPr>
                <w:noProof/>
                <w:webHidden/>
              </w:rPr>
              <w:fldChar w:fldCharType="begin"/>
            </w:r>
            <w:r w:rsidRPr="00526E94">
              <w:rPr>
                <w:noProof/>
                <w:webHidden/>
              </w:rPr>
              <w:instrText xml:space="preserve"> PAGEREF _Toc178466649 \h </w:instrText>
            </w:r>
            <w:r w:rsidRPr="00526E94">
              <w:rPr>
                <w:noProof/>
                <w:webHidden/>
              </w:rPr>
            </w:r>
            <w:r w:rsidRPr="00526E94">
              <w:rPr>
                <w:noProof/>
                <w:webHidden/>
              </w:rPr>
              <w:fldChar w:fldCharType="separate"/>
            </w:r>
            <w:r w:rsidRPr="00526E94">
              <w:rPr>
                <w:noProof/>
                <w:webHidden/>
              </w:rPr>
              <w:t>11</w:t>
            </w:r>
            <w:r w:rsidRPr="00526E94">
              <w:rPr>
                <w:noProof/>
                <w:webHidden/>
              </w:rPr>
              <w:fldChar w:fldCharType="end"/>
            </w:r>
          </w:hyperlink>
        </w:p>
        <w:p w14:paraId="5B235C5C" w14:textId="7FADF05F" w:rsidR="00526E94" w:rsidRPr="00526E94" w:rsidRDefault="00526E94">
          <w:pPr>
            <w:pStyle w:val="TOC1"/>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0" w:history="1">
            <w:r w:rsidRPr="00526E94">
              <w:rPr>
                <w:rStyle w:val="Hyperlink"/>
                <w:noProof/>
              </w:rPr>
              <w:t>CHAPTER 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Polyethylene and Asphalt Compatibility</w:t>
            </w:r>
            <w:r w:rsidRPr="00526E94">
              <w:rPr>
                <w:noProof/>
                <w:webHidden/>
              </w:rPr>
              <w:tab/>
            </w:r>
            <w:r w:rsidRPr="00526E94">
              <w:rPr>
                <w:noProof/>
                <w:webHidden/>
              </w:rPr>
              <w:fldChar w:fldCharType="begin"/>
            </w:r>
            <w:r w:rsidRPr="00526E94">
              <w:rPr>
                <w:noProof/>
                <w:webHidden/>
              </w:rPr>
              <w:instrText xml:space="preserve"> PAGEREF _Toc178466650 \h </w:instrText>
            </w:r>
            <w:r w:rsidRPr="00526E94">
              <w:rPr>
                <w:noProof/>
                <w:webHidden/>
              </w:rPr>
            </w:r>
            <w:r w:rsidRPr="00526E94">
              <w:rPr>
                <w:noProof/>
                <w:webHidden/>
              </w:rPr>
              <w:fldChar w:fldCharType="separate"/>
            </w:r>
            <w:r w:rsidRPr="00526E94">
              <w:rPr>
                <w:noProof/>
                <w:webHidden/>
              </w:rPr>
              <w:t>13</w:t>
            </w:r>
            <w:r w:rsidRPr="00526E94">
              <w:rPr>
                <w:noProof/>
                <w:webHidden/>
              </w:rPr>
              <w:fldChar w:fldCharType="end"/>
            </w:r>
          </w:hyperlink>
        </w:p>
        <w:p w14:paraId="769B1960" w14:textId="35B92AD9"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1" w:history="1">
            <w:r w:rsidRPr="00526E94">
              <w:rPr>
                <w:rStyle w:val="Hyperlink"/>
                <w:noProof/>
              </w:rPr>
              <w:t>2.1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The Compatibility Problem</w:t>
            </w:r>
            <w:r w:rsidRPr="00526E94">
              <w:rPr>
                <w:noProof/>
                <w:webHidden/>
              </w:rPr>
              <w:tab/>
            </w:r>
            <w:r w:rsidRPr="00526E94">
              <w:rPr>
                <w:noProof/>
                <w:webHidden/>
              </w:rPr>
              <w:fldChar w:fldCharType="begin"/>
            </w:r>
            <w:r w:rsidRPr="00526E94">
              <w:rPr>
                <w:noProof/>
                <w:webHidden/>
              </w:rPr>
              <w:instrText xml:space="preserve"> PAGEREF _Toc178466651 \h </w:instrText>
            </w:r>
            <w:r w:rsidRPr="00526E94">
              <w:rPr>
                <w:noProof/>
                <w:webHidden/>
              </w:rPr>
            </w:r>
            <w:r w:rsidRPr="00526E94">
              <w:rPr>
                <w:noProof/>
                <w:webHidden/>
              </w:rPr>
              <w:fldChar w:fldCharType="separate"/>
            </w:r>
            <w:r w:rsidRPr="00526E94">
              <w:rPr>
                <w:noProof/>
                <w:webHidden/>
              </w:rPr>
              <w:t>13</w:t>
            </w:r>
            <w:r w:rsidRPr="00526E94">
              <w:rPr>
                <w:noProof/>
                <w:webHidden/>
              </w:rPr>
              <w:fldChar w:fldCharType="end"/>
            </w:r>
          </w:hyperlink>
        </w:p>
        <w:p w14:paraId="37295D8E" w14:textId="695B18A3"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2" w:history="1">
            <w:r w:rsidRPr="00526E94">
              <w:rPr>
                <w:rStyle w:val="Hyperlink"/>
                <w:noProof/>
              </w:rPr>
              <w:t>2.2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The Compatibility Problem</w:t>
            </w:r>
            <w:r w:rsidRPr="00526E94">
              <w:rPr>
                <w:noProof/>
                <w:webHidden/>
              </w:rPr>
              <w:tab/>
            </w:r>
            <w:r w:rsidRPr="00526E94">
              <w:rPr>
                <w:noProof/>
                <w:webHidden/>
              </w:rPr>
              <w:fldChar w:fldCharType="begin"/>
            </w:r>
            <w:r w:rsidRPr="00526E94">
              <w:rPr>
                <w:noProof/>
                <w:webHidden/>
              </w:rPr>
              <w:instrText xml:space="preserve"> PAGEREF _Toc178466652 \h </w:instrText>
            </w:r>
            <w:r w:rsidRPr="00526E94">
              <w:rPr>
                <w:noProof/>
                <w:webHidden/>
              </w:rPr>
            </w:r>
            <w:r w:rsidRPr="00526E94">
              <w:rPr>
                <w:noProof/>
                <w:webHidden/>
              </w:rPr>
              <w:fldChar w:fldCharType="separate"/>
            </w:r>
            <w:r w:rsidRPr="00526E94">
              <w:rPr>
                <w:noProof/>
                <w:webHidden/>
              </w:rPr>
              <w:t>14</w:t>
            </w:r>
            <w:r w:rsidRPr="00526E94">
              <w:rPr>
                <w:noProof/>
                <w:webHidden/>
              </w:rPr>
              <w:fldChar w:fldCharType="end"/>
            </w:r>
          </w:hyperlink>
        </w:p>
        <w:p w14:paraId="48F6D6CB" w14:textId="4A424553"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3" w:history="1">
            <w:r w:rsidRPr="00526E94">
              <w:rPr>
                <w:rStyle w:val="Hyperlink"/>
                <w:noProof/>
              </w:rPr>
              <w:t>2.2.1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Chemical Structure and Polarity</w:t>
            </w:r>
            <w:r w:rsidRPr="00526E94">
              <w:rPr>
                <w:noProof/>
                <w:webHidden/>
              </w:rPr>
              <w:tab/>
            </w:r>
            <w:r w:rsidRPr="00526E94">
              <w:rPr>
                <w:noProof/>
                <w:webHidden/>
              </w:rPr>
              <w:fldChar w:fldCharType="begin"/>
            </w:r>
            <w:r w:rsidRPr="00526E94">
              <w:rPr>
                <w:noProof/>
                <w:webHidden/>
              </w:rPr>
              <w:instrText xml:space="preserve"> PAGEREF _Toc178466653 \h </w:instrText>
            </w:r>
            <w:r w:rsidRPr="00526E94">
              <w:rPr>
                <w:noProof/>
                <w:webHidden/>
              </w:rPr>
            </w:r>
            <w:r w:rsidRPr="00526E94">
              <w:rPr>
                <w:noProof/>
                <w:webHidden/>
              </w:rPr>
              <w:fldChar w:fldCharType="separate"/>
            </w:r>
            <w:r w:rsidRPr="00526E94">
              <w:rPr>
                <w:noProof/>
                <w:webHidden/>
              </w:rPr>
              <w:t>14</w:t>
            </w:r>
            <w:r w:rsidRPr="00526E94">
              <w:rPr>
                <w:noProof/>
                <w:webHidden/>
              </w:rPr>
              <w:fldChar w:fldCharType="end"/>
            </w:r>
          </w:hyperlink>
        </w:p>
        <w:p w14:paraId="409B0B27" w14:textId="28E32184"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4" w:history="1">
            <w:r w:rsidRPr="00526E94">
              <w:rPr>
                <w:rStyle w:val="Hyperlink"/>
                <w:noProof/>
              </w:rPr>
              <w:t>2.2.2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Viscosity and Processing Challenges</w:t>
            </w:r>
            <w:r w:rsidRPr="00526E94">
              <w:rPr>
                <w:noProof/>
                <w:webHidden/>
              </w:rPr>
              <w:tab/>
            </w:r>
            <w:r w:rsidRPr="00526E94">
              <w:rPr>
                <w:noProof/>
                <w:webHidden/>
              </w:rPr>
              <w:fldChar w:fldCharType="begin"/>
            </w:r>
            <w:r w:rsidRPr="00526E94">
              <w:rPr>
                <w:noProof/>
                <w:webHidden/>
              </w:rPr>
              <w:instrText xml:space="preserve"> PAGEREF _Toc178466654 \h </w:instrText>
            </w:r>
            <w:r w:rsidRPr="00526E94">
              <w:rPr>
                <w:noProof/>
                <w:webHidden/>
              </w:rPr>
            </w:r>
            <w:r w:rsidRPr="00526E94">
              <w:rPr>
                <w:noProof/>
                <w:webHidden/>
              </w:rPr>
              <w:fldChar w:fldCharType="separate"/>
            </w:r>
            <w:r w:rsidRPr="00526E94">
              <w:rPr>
                <w:noProof/>
                <w:webHidden/>
              </w:rPr>
              <w:t>15</w:t>
            </w:r>
            <w:r w:rsidRPr="00526E94">
              <w:rPr>
                <w:noProof/>
                <w:webHidden/>
              </w:rPr>
              <w:fldChar w:fldCharType="end"/>
            </w:r>
          </w:hyperlink>
        </w:p>
        <w:p w14:paraId="1707B61B" w14:textId="45AD4DBB"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5" w:history="1">
            <w:r w:rsidRPr="00526E94">
              <w:rPr>
                <w:rStyle w:val="Hyperlink"/>
                <w:noProof/>
              </w:rPr>
              <w:t>2.2.3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Thermal and Mechanical Incompatibilities</w:t>
            </w:r>
            <w:r w:rsidRPr="00526E94">
              <w:rPr>
                <w:noProof/>
                <w:webHidden/>
              </w:rPr>
              <w:tab/>
            </w:r>
            <w:r w:rsidRPr="00526E94">
              <w:rPr>
                <w:noProof/>
                <w:webHidden/>
              </w:rPr>
              <w:fldChar w:fldCharType="begin"/>
            </w:r>
            <w:r w:rsidRPr="00526E94">
              <w:rPr>
                <w:noProof/>
                <w:webHidden/>
              </w:rPr>
              <w:instrText xml:space="preserve"> PAGEREF _Toc178466655 \h </w:instrText>
            </w:r>
            <w:r w:rsidRPr="00526E94">
              <w:rPr>
                <w:noProof/>
                <w:webHidden/>
              </w:rPr>
            </w:r>
            <w:r w:rsidRPr="00526E94">
              <w:rPr>
                <w:noProof/>
                <w:webHidden/>
              </w:rPr>
              <w:fldChar w:fldCharType="separate"/>
            </w:r>
            <w:r w:rsidRPr="00526E94">
              <w:rPr>
                <w:noProof/>
                <w:webHidden/>
              </w:rPr>
              <w:t>15</w:t>
            </w:r>
            <w:r w:rsidRPr="00526E94">
              <w:rPr>
                <w:noProof/>
                <w:webHidden/>
              </w:rPr>
              <w:fldChar w:fldCharType="end"/>
            </w:r>
          </w:hyperlink>
        </w:p>
        <w:p w14:paraId="1DE1E29B" w14:textId="7095F7B3"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6" w:history="1">
            <w:r w:rsidRPr="00526E94">
              <w:rPr>
                <w:rStyle w:val="Hyperlink"/>
                <w:noProof/>
              </w:rPr>
              <w:t>2.2.4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Environmental Factors</w:t>
            </w:r>
            <w:r w:rsidRPr="00526E94">
              <w:rPr>
                <w:noProof/>
                <w:webHidden/>
              </w:rPr>
              <w:tab/>
            </w:r>
            <w:r w:rsidRPr="00526E94">
              <w:rPr>
                <w:noProof/>
                <w:webHidden/>
              </w:rPr>
              <w:fldChar w:fldCharType="begin"/>
            </w:r>
            <w:r w:rsidRPr="00526E94">
              <w:rPr>
                <w:noProof/>
                <w:webHidden/>
              </w:rPr>
              <w:instrText xml:space="preserve"> PAGEREF _Toc178466656 \h </w:instrText>
            </w:r>
            <w:r w:rsidRPr="00526E94">
              <w:rPr>
                <w:noProof/>
                <w:webHidden/>
              </w:rPr>
            </w:r>
            <w:r w:rsidRPr="00526E94">
              <w:rPr>
                <w:noProof/>
                <w:webHidden/>
              </w:rPr>
              <w:fldChar w:fldCharType="separate"/>
            </w:r>
            <w:r w:rsidRPr="00526E94">
              <w:rPr>
                <w:noProof/>
                <w:webHidden/>
              </w:rPr>
              <w:t>16</w:t>
            </w:r>
            <w:r w:rsidRPr="00526E94">
              <w:rPr>
                <w:noProof/>
                <w:webHidden/>
              </w:rPr>
              <w:fldChar w:fldCharType="end"/>
            </w:r>
          </w:hyperlink>
        </w:p>
        <w:p w14:paraId="7DBF2201" w14:textId="65EC6A03"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7" w:history="1">
            <w:r w:rsidRPr="00526E94">
              <w:rPr>
                <w:rStyle w:val="Hyperlink"/>
                <w:noProof/>
              </w:rPr>
              <w:t>2.2.5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Addressing the Compatibility Problem</w:t>
            </w:r>
            <w:r w:rsidRPr="00526E94">
              <w:rPr>
                <w:noProof/>
                <w:webHidden/>
              </w:rPr>
              <w:tab/>
            </w:r>
            <w:r w:rsidRPr="00526E94">
              <w:rPr>
                <w:noProof/>
                <w:webHidden/>
              </w:rPr>
              <w:fldChar w:fldCharType="begin"/>
            </w:r>
            <w:r w:rsidRPr="00526E94">
              <w:rPr>
                <w:noProof/>
                <w:webHidden/>
              </w:rPr>
              <w:instrText xml:space="preserve"> PAGEREF _Toc178466657 \h </w:instrText>
            </w:r>
            <w:r w:rsidRPr="00526E94">
              <w:rPr>
                <w:noProof/>
                <w:webHidden/>
              </w:rPr>
            </w:r>
            <w:r w:rsidRPr="00526E94">
              <w:rPr>
                <w:noProof/>
                <w:webHidden/>
              </w:rPr>
              <w:fldChar w:fldCharType="separate"/>
            </w:r>
            <w:r w:rsidRPr="00526E94">
              <w:rPr>
                <w:noProof/>
                <w:webHidden/>
              </w:rPr>
              <w:t>16</w:t>
            </w:r>
            <w:r w:rsidRPr="00526E94">
              <w:rPr>
                <w:noProof/>
                <w:webHidden/>
              </w:rPr>
              <w:fldChar w:fldCharType="end"/>
            </w:r>
          </w:hyperlink>
        </w:p>
        <w:p w14:paraId="28888E6E" w14:textId="2B8AE7DA"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8" w:history="1">
            <w:r w:rsidRPr="00526E94">
              <w:rPr>
                <w:rStyle w:val="Hyperlink"/>
                <w:noProof/>
              </w:rPr>
              <w:t>2.3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Evaluation Methods for Compatibility</w:t>
            </w:r>
            <w:r w:rsidRPr="00526E94">
              <w:rPr>
                <w:noProof/>
                <w:webHidden/>
              </w:rPr>
              <w:tab/>
            </w:r>
            <w:r w:rsidRPr="00526E94">
              <w:rPr>
                <w:noProof/>
                <w:webHidden/>
              </w:rPr>
              <w:fldChar w:fldCharType="begin"/>
            </w:r>
            <w:r w:rsidRPr="00526E94">
              <w:rPr>
                <w:noProof/>
                <w:webHidden/>
              </w:rPr>
              <w:instrText xml:space="preserve"> PAGEREF _Toc178466658 \h </w:instrText>
            </w:r>
            <w:r w:rsidRPr="00526E94">
              <w:rPr>
                <w:noProof/>
                <w:webHidden/>
              </w:rPr>
            </w:r>
            <w:r w:rsidRPr="00526E94">
              <w:rPr>
                <w:noProof/>
                <w:webHidden/>
              </w:rPr>
              <w:fldChar w:fldCharType="separate"/>
            </w:r>
            <w:r w:rsidRPr="00526E94">
              <w:rPr>
                <w:noProof/>
                <w:webHidden/>
              </w:rPr>
              <w:t>16</w:t>
            </w:r>
            <w:r w:rsidRPr="00526E94">
              <w:rPr>
                <w:noProof/>
                <w:webHidden/>
              </w:rPr>
              <w:fldChar w:fldCharType="end"/>
            </w:r>
          </w:hyperlink>
        </w:p>
        <w:p w14:paraId="19CCD46D" w14:textId="601BC85C"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59" w:history="1">
            <w:r w:rsidRPr="00526E94">
              <w:rPr>
                <w:rStyle w:val="Hyperlink"/>
                <w:noProof/>
              </w:rPr>
              <w:t>2.3.1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Cigar Tube Test</w:t>
            </w:r>
            <w:r w:rsidRPr="00526E94">
              <w:rPr>
                <w:noProof/>
                <w:webHidden/>
              </w:rPr>
              <w:tab/>
            </w:r>
            <w:r w:rsidRPr="00526E94">
              <w:rPr>
                <w:noProof/>
                <w:webHidden/>
              </w:rPr>
              <w:fldChar w:fldCharType="begin"/>
            </w:r>
            <w:r w:rsidRPr="00526E94">
              <w:rPr>
                <w:noProof/>
                <w:webHidden/>
              </w:rPr>
              <w:instrText xml:space="preserve"> PAGEREF _Toc178466659 \h </w:instrText>
            </w:r>
            <w:r w:rsidRPr="00526E94">
              <w:rPr>
                <w:noProof/>
                <w:webHidden/>
              </w:rPr>
            </w:r>
            <w:r w:rsidRPr="00526E94">
              <w:rPr>
                <w:noProof/>
                <w:webHidden/>
              </w:rPr>
              <w:fldChar w:fldCharType="separate"/>
            </w:r>
            <w:r w:rsidRPr="00526E94">
              <w:rPr>
                <w:noProof/>
                <w:webHidden/>
              </w:rPr>
              <w:t>16</w:t>
            </w:r>
            <w:r w:rsidRPr="00526E94">
              <w:rPr>
                <w:noProof/>
                <w:webHidden/>
              </w:rPr>
              <w:fldChar w:fldCharType="end"/>
            </w:r>
          </w:hyperlink>
        </w:p>
        <w:p w14:paraId="61FE117E" w14:textId="1B5FE38E"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0" w:history="1">
            <w:r w:rsidRPr="00526E94">
              <w:rPr>
                <w:rStyle w:val="Hyperlink"/>
                <w:noProof/>
              </w:rPr>
              <w:t>2.3.2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Dynamic Shear Rheometer (DSR) Test</w:t>
            </w:r>
            <w:r w:rsidRPr="00526E94">
              <w:rPr>
                <w:noProof/>
                <w:webHidden/>
              </w:rPr>
              <w:tab/>
            </w:r>
            <w:r w:rsidRPr="00526E94">
              <w:rPr>
                <w:noProof/>
                <w:webHidden/>
              </w:rPr>
              <w:fldChar w:fldCharType="begin"/>
            </w:r>
            <w:r w:rsidRPr="00526E94">
              <w:rPr>
                <w:noProof/>
                <w:webHidden/>
              </w:rPr>
              <w:instrText xml:space="preserve"> PAGEREF _Toc178466660 \h </w:instrText>
            </w:r>
            <w:r w:rsidRPr="00526E94">
              <w:rPr>
                <w:noProof/>
                <w:webHidden/>
              </w:rPr>
            </w:r>
            <w:r w:rsidRPr="00526E94">
              <w:rPr>
                <w:noProof/>
                <w:webHidden/>
              </w:rPr>
              <w:fldChar w:fldCharType="separate"/>
            </w:r>
            <w:r w:rsidRPr="00526E94">
              <w:rPr>
                <w:noProof/>
                <w:webHidden/>
              </w:rPr>
              <w:t>17</w:t>
            </w:r>
            <w:r w:rsidRPr="00526E94">
              <w:rPr>
                <w:noProof/>
                <w:webHidden/>
              </w:rPr>
              <w:fldChar w:fldCharType="end"/>
            </w:r>
          </w:hyperlink>
        </w:p>
        <w:p w14:paraId="6AF1FBF1" w14:textId="714F26B6"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1" w:history="1">
            <w:r w:rsidRPr="00526E94">
              <w:rPr>
                <w:rStyle w:val="Hyperlink"/>
                <w:noProof/>
              </w:rPr>
              <w:t>2.3.3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Thermogravimetric Analysis (TGA)</w:t>
            </w:r>
            <w:r w:rsidRPr="00526E94">
              <w:rPr>
                <w:noProof/>
                <w:webHidden/>
              </w:rPr>
              <w:tab/>
            </w:r>
            <w:r w:rsidRPr="00526E94">
              <w:rPr>
                <w:noProof/>
                <w:webHidden/>
              </w:rPr>
              <w:fldChar w:fldCharType="begin"/>
            </w:r>
            <w:r w:rsidRPr="00526E94">
              <w:rPr>
                <w:noProof/>
                <w:webHidden/>
              </w:rPr>
              <w:instrText xml:space="preserve"> PAGEREF _Toc178466661 \h </w:instrText>
            </w:r>
            <w:r w:rsidRPr="00526E94">
              <w:rPr>
                <w:noProof/>
                <w:webHidden/>
              </w:rPr>
            </w:r>
            <w:r w:rsidRPr="00526E94">
              <w:rPr>
                <w:noProof/>
                <w:webHidden/>
              </w:rPr>
              <w:fldChar w:fldCharType="separate"/>
            </w:r>
            <w:r w:rsidRPr="00526E94">
              <w:rPr>
                <w:noProof/>
                <w:webHidden/>
              </w:rPr>
              <w:t>17</w:t>
            </w:r>
            <w:r w:rsidRPr="00526E94">
              <w:rPr>
                <w:noProof/>
                <w:webHidden/>
              </w:rPr>
              <w:fldChar w:fldCharType="end"/>
            </w:r>
          </w:hyperlink>
        </w:p>
        <w:p w14:paraId="605B3F57" w14:textId="21209E66"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2" w:history="1">
            <w:r w:rsidRPr="00526E94">
              <w:rPr>
                <w:rStyle w:val="Hyperlink"/>
                <w:noProof/>
              </w:rPr>
              <w:t>2.3.4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Fourier Transform Infrared Spectroscopy (FTIR)</w:t>
            </w:r>
            <w:r w:rsidRPr="00526E94">
              <w:rPr>
                <w:noProof/>
                <w:webHidden/>
              </w:rPr>
              <w:tab/>
            </w:r>
            <w:r w:rsidRPr="00526E94">
              <w:rPr>
                <w:noProof/>
                <w:webHidden/>
              </w:rPr>
              <w:fldChar w:fldCharType="begin"/>
            </w:r>
            <w:r w:rsidRPr="00526E94">
              <w:rPr>
                <w:noProof/>
                <w:webHidden/>
              </w:rPr>
              <w:instrText xml:space="preserve"> PAGEREF _Toc178466662 \h </w:instrText>
            </w:r>
            <w:r w:rsidRPr="00526E94">
              <w:rPr>
                <w:noProof/>
                <w:webHidden/>
              </w:rPr>
            </w:r>
            <w:r w:rsidRPr="00526E94">
              <w:rPr>
                <w:noProof/>
                <w:webHidden/>
              </w:rPr>
              <w:fldChar w:fldCharType="separate"/>
            </w:r>
            <w:r w:rsidRPr="00526E94">
              <w:rPr>
                <w:noProof/>
                <w:webHidden/>
              </w:rPr>
              <w:t>17</w:t>
            </w:r>
            <w:r w:rsidRPr="00526E94">
              <w:rPr>
                <w:noProof/>
                <w:webHidden/>
              </w:rPr>
              <w:fldChar w:fldCharType="end"/>
            </w:r>
          </w:hyperlink>
        </w:p>
        <w:p w14:paraId="2799D0F0" w14:textId="75021531"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3" w:history="1">
            <w:r w:rsidRPr="00526E94">
              <w:rPr>
                <w:rStyle w:val="Hyperlink"/>
                <w:noProof/>
              </w:rPr>
              <w:t>2.3.5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Scanning Electron Microscopy (SEM)</w:t>
            </w:r>
            <w:r w:rsidRPr="00526E94">
              <w:rPr>
                <w:noProof/>
                <w:webHidden/>
              </w:rPr>
              <w:tab/>
            </w:r>
            <w:r w:rsidRPr="00526E94">
              <w:rPr>
                <w:noProof/>
                <w:webHidden/>
              </w:rPr>
              <w:fldChar w:fldCharType="begin"/>
            </w:r>
            <w:r w:rsidRPr="00526E94">
              <w:rPr>
                <w:noProof/>
                <w:webHidden/>
              </w:rPr>
              <w:instrText xml:space="preserve"> PAGEREF _Toc178466663 \h </w:instrText>
            </w:r>
            <w:r w:rsidRPr="00526E94">
              <w:rPr>
                <w:noProof/>
                <w:webHidden/>
              </w:rPr>
            </w:r>
            <w:r w:rsidRPr="00526E94">
              <w:rPr>
                <w:noProof/>
                <w:webHidden/>
              </w:rPr>
              <w:fldChar w:fldCharType="separate"/>
            </w:r>
            <w:r w:rsidRPr="00526E94">
              <w:rPr>
                <w:noProof/>
                <w:webHidden/>
              </w:rPr>
              <w:t>17</w:t>
            </w:r>
            <w:r w:rsidRPr="00526E94">
              <w:rPr>
                <w:noProof/>
                <w:webHidden/>
              </w:rPr>
              <w:fldChar w:fldCharType="end"/>
            </w:r>
          </w:hyperlink>
        </w:p>
        <w:p w14:paraId="52F142FB" w14:textId="6C510EF5"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4" w:history="1">
            <w:r w:rsidRPr="00526E94">
              <w:rPr>
                <w:rStyle w:val="Hyperlink"/>
                <w:noProof/>
              </w:rPr>
              <w:t>2.3.6</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Rheological Master Curve Construction</w:t>
            </w:r>
            <w:r w:rsidRPr="00526E94">
              <w:rPr>
                <w:noProof/>
                <w:webHidden/>
              </w:rPr>
              <w:tab/>
            </w:r>
            <w:r w:rsidRPr="00526E94">
              <w:rPr>
                <w:noProof/>
                <w:webHidden/>
              </w:rPr>
              <w:fldChar w:fldCharType="begin"/>
            </w:r>
            <w:r w:rsidRPr="00526E94">
              <w:rPr>
                <w:noProof/>
                <w:webHidden/>
              </w:rPr>
              <w:instrText xml:space="preserve"> PAGEREF _Toc178466664 \h </w:instrText>
            </w:r>
            <w:r w:rsidRPr="00526E94">
              <w:rPr>
                <w:noProof/>
                <w:webHidden/>
              </w:rPr>
            </w:r>
            <w:r w:rsidRPr="00526E94">
              <w:rPr>
                <w:noProof/>
                <w:webHidden/>
              </w:rPr>
              <w:fldChar w:fldCharType="separate"/>
            </w:r>
            <w:r w:rsidRPr="00526E94">
              <w:rPr>
                <w:noProof/>
                <w:webHidden/>
              </w:rPr>
              <w:t>18</w:t>
            </w:r>
            <w:r w:rsidRPr="00526E94">
              <w:rPr>
                <w:noProof/>
                <w:webHidden/>
              </w:rPr>
              <w:fldChar w:fldCharType="end"/>
            </w:r>
          </w:hyperlink>
        </w:p>
        <w:p w14:paraId="0CA36F14" w14:textId="0A87F88A"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5" w:history="1">
            <w:r w:rsidRPr="00526E94">
              <w:rPr>
                <w:rStyle w:val="Hyperlink"/>
                <w:noProof/>
              </w:rPr>
              <w:t>2.3.7</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Rotational Viscometer (RV) Test</w:t>
            </w:r>
            <w:r w:rsidRPr="00526E94">
              <w:rPr>
                <w:noProof/>
                <w:webHidden/>
              </w:rPr>
              <w:tab/>
            </w:r>
            <w:r w:rsidRPr="00526E94">
              <w:rPr>
                <w:noProof/>
                <w:webHidden/>
              </w:rPr>
              <w:fldChar w:fldCharType="begin"/>
            </w:r>
            <w:r w:rsidRPr="00526E94">
              <w:rPr>
                <w:noProof/>
                <w:webHidden/>
              </w:rPr>
              <w:instrText xml:space="preserve"> PAGEREF _Toc178466665 \h </w:instrText>
            </w:r>
            <w:r w:rsidRPr="00526E94">
              <w:rPr>
                <w:noProof/>
                <w:webHidden/>
              </w:rPr>
            </w:r>
            <w:r w:rsidRPr="00526E94">
              <w:rPr>
                <w:noProof/>
                <w:webHidden/>
              </w:rPr>
              <w:fldChar w:fldCharType="separate"/>
            </w:r>
            <w:r w:rsidRPr="00526E94">
              <w:rPr>
                <w:noProof/>
                <w:webHidden/>
              </w:rPr>
              <w:t>18</w:t>
            </w:r>
            <w:r w:rsidRPr="00526E94">
              <w:rPr>
                <w:noProof/>
                <w:webHidden/>
              </w:rPr>
              <w:fldChar w:fldCharType="end"/>
            </w:r>
          </w:hyperlink>
        </w:p>
        <w:p w14:paraId="74E90836" w14:textId="2F06F459"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6" w:history="1">
            <w:r w:rsidRPr="00526E94">
              <w:rPr>
                <w:rStyle w:val="Hyperlink"/>
                <w:noProof/>
              </w:rPr>
              <w:t>2.3.8</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Atomic Force Microscopy (AFM)</w:t>
            </w:r>
            <w:r w:rsidRPr="00526E94">
              <w:rPr>
                <w:noProof/>
                <w:webHidden/>
              </w:rPr>
              <w:tab/>
            </w:r>
            <w:r w:rsidRPr="00526E94">
              <w:rPr>
                <w:noProof/>
                <w:webHidden/>
              </w:rPr>
              <w:fldChar w:fldCharType="begin"/>
            </w:r>
            <w:r w:rsidRPr="00526E94">
              <w:rPr>
                <w:noProof/>
                <w:webHidden/>
              </w:rPr>
              <w:instrText xml:space="preserve"> PAGEREF _Toc178466666 \h </w:instrText>
            </w:r>
            <w:r w:rsidRPr="00526E94">
              <w:rPr>
                <w:noProof/>
                <w:webHidden/>
              </w:rPr>
            </w:r>
            <w:r w:rsidRPr="00526E94">
              <w:rPr>
                <w:noProof/>
                <w:webHidden/>
              </w:rPr>
              <w:fldChar w:fldCharType="separate"/>
            </w:r>
            <w:r w:rsidRPr="00526E94">
              <w:rPr>
                <w:noProof/>
                <w:webHidden/>
              </w:rPr>
              <w:t>18</w:t>
            </w:r>
            <w:r w:rsidRPr="00526E94">
              <w:rPr>
                <w:noProof/>
                <w:webHidden/>
              </w:rPr>
              <w:fldChar w:fldCharType="end"/>
            </w:r>
          </w:hyperlink>
        </w:p>
        <w:p w14:paraId="2AECF76E" w14:textId="59B97A48"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7" w:history="1">
            <w:r w:rsidRPr="00526E94">
              <w:rPr>
                <w:rStyle w:val="Hyperlink"/>
                <w:noProof/>
              </w:rPr>
              <w:t>2.3.9</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Differential Scanning Calorimetry (DSC)</w:t>
            </w:r>
            <w:r w:rsidRPr="00526E94">
              <w:rPr>
                <w:noProof/>
                <w:webHidden/>
              </w:rPr>
              <w:tab/>
            </w:r>
            <w:r w:rsidRPr="00526E94">
              <w:rPr>
                <w:noProof/>
                <w:webHidden/>
              </w:rPr>
              <w:fldChar w:fldCharType="begin"/>
            </w:r>
            <w:r w:rsidRPr="00526E94">
              <w:rPr>
                <w:noProof/>
                <w:webHidden/>
              </w:rPr>
              <w:instrText xml:space="preserve"> PAGEREF _Toc178466667 \h </w:instrText>
            </w:r>
            <w:r w:rsidRPr="00526E94">
              <w:rPr>
                <w:noProof/>
                <w:webHidden/>
              </w:rPr>
            </w:r>
            <w:r w:rsidRPr="00526E94">
              <w:rPr>
                <w:noProof/>
                <w:webHidden/>
              </w:rPr>
              <w:fldChar w:fldCharType="separate"/>
            </w:r>
            <w:r w:rsidRPr="00526E94">
              <w:rPr>
                <w:noProof/>
                <w:webHidden/>
              </w:rPr>
              <w:t>18</w:t>
            </w:r>
            <w:r w:rsidRPr="00526E94">
              <w:rPr>
                <w:noProof/>
                <w:webHidden/>
              </w:rPr>
              <w:fldChar w:fldCharType="end"/>
            </w:r>
          </w:hyperlink>
        </w:p>
        <w:p w14:paraId="5FDCFB85" w14:textId="2D80A84E"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8" w:history="1">
            <w:r w:rsidRPr="00526E94">
              <w:rPr>
                <w:rStyle w:val="Hyperlink"/>
                <w:noProof/>
              </w:rPr>
              <w:t>2.3.10</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X-ray Diffraction (XRD)</w:t>
            </w:r>
            <w:r w:rsidRPr="00526E94">
              <w:rPr>
                <w:noProof/>
                <w:webHidden/>
              </w:rPr>
              <w:tab/>
            </w:r>
            <w:r w:rsidRPr="00526E94">
              <w:rPr>
                <w:noProof/>
                <w:webHidden/>
              </w:rPr>
              <w:fldChar w:fldCharType="begin"/>
            </w:r>
            <w:r w:rsidRPr="00526E94">
              <w:rPr>
                <w:noProof/>
                <w:webHidden/>
              </w:rPr>
              <w:instrText xml:space="preserve"> PAGEREF _Toc178466668 \h </w:instrText>
            </w:r>
            <w:r w:rsidRPr="00526E94">
              <w:rPr>
                <w:noProof/>
                <w:webHidden/>
              </w:rPr>
            </w:r>
            <w:r w:rsidRPr="00526E94">
              <w:rPr>
                <w:noProof/>
                <w:webHidden/>
              </w:rPr>
              <w:fldChar w:fldCharType="separate"/>
            </w:r>
            <w:r w:rsidRPr="00526E94">
              <w:rPr>
                <w:noProof/>
                <w:webHidden/>
              </w:rPr>
              <w:t>19</w:t>
            </w:r>
            <w:r w:rsidRPr="00526E94">
              <w:rPr>
                <w:noProof/>
                <w:webHidden/>
              </w:rPr>
              <w:fldChar w:fldCharType="end"/>
            </w:r>
          </w:hyperlink>
        </w:p>
        <w:p w14:paraId="3BA9FEE0" w14:textId="32DFB641"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69" w:history="1">
            <w:r w:rsidRPr="00526E94">
              <w:rPr>
                <w:rStyle w:val="Hyperlink"/>
                <w:noProof/>
              </w:rPr>
              <w:t>2.3.11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Solubility Testing</w:t>
            </w:r>
            <w:r w:rsidRPr="00526E94">
              <w:rPr>
                <w:noProof/>
                <w:webHidden/>
              </w:rPr>
              <w:tab/>
            </w:r>
            <w:r w:rsidRPr="00526E94">
              <w:rPr>
                <w:noProof/>
                <w:webHidden/>
              </w:rPr>
              <w:fldChar w:fldCharType="begin"/>
            </w:r>
            <w:r w:rsidRPr="00526E94">
              <w:rPr>
                <w:noProof/>
                <w:webHidden/>
              </w:rPr>
              <w:instrText xml:space="preserve"> PAGEREF _Toc178466669 \h </w:instrText>
            </w:r>
            <w:r w:rsidRPr="00526E94">
              <w:rPr>
                <w:noProof/>
                <w:webHidden/>
              </w:rPr>
            </w:r>
            <w:r w:rsidRPr="00526E94">
              <w:rPr>
                <w:noProof/>
                <w:webHidden/>
              </w:rPr>
              <w:fldChar w:fldCharType="separate"/>
            </w:r>
            <w:r w:rsidRPr="00526E94">
              <w:rPr>
                <w:noProof/>
                <w:webHidden/>
              </w:rPr>
              <w:t>19</w:t>
            </w:r>
            <w:r w:rsidRPr="00526E94">
              <w:rPr>
                <w:noProof/>
                <w:webHidden/>
              </w:rPr>
              <w:fldChar w:fldCharType="end"/>
            </w:r>
          </w:hyperlink>
        </w:p>
        <w:p w14:paraId="03A39DE3" w14:textId="34FC6324"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0" w:history="1">
            <w:r w:rsidRPr="00526E94">
              <w:rPr>
                <w:rStyle w:val="Hyperlink"/>
                <w:noProof/>
              </w:rPr>
              <w:t>2.3.12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Multiple Stress Creep Recovery (MSCR) Test</w:t>
            </w:r>
            <w:r w:rsidRPr="00526E94">
              <w:rPr>
                <w:noProof/>
                <w:webHidden/>
              </w:rPr>
              <w:tab/>
            </w:r>
            <w:r w:rsidRPr="00526E94">
              <w:rPr>
                <w:noProof/>
                <w:webHidden/>
              </w:rPr>
              <w:fldChar w:fldCharType="begin"/>
            </w:r>
            <w:r w:rsidRPr="00526E94">
              <w:rPr>
                <w:noProof/>
                <w:webHidden/>
              </w:rPr>
              <w:instrText xml:space="preserve"> PAGEREF _Toc178466670 \h </w:instrText>
            </w:r>
            <w:r w:rsidRPr="00526E94">
              <w:rPr>
                <w:noProof/>
                <w:webHidden/>
              </w:rPr>
            </w:r>
            <w:r w:rsidRPr="00526E94">
              <w:rPr>
                <w:noProof/>
                <w:webHidden/>
              </w:rPr>
              <w:fldChar w:fldCharType="separate"/>
            </w:r>
            <w:r w:rsidRPr="00526E94">
              <w:rPr>
                <w:noProof/>
                <w:webHidden/>
              </w:rPr>
              <w:t>20</w:t>
            </w:r>
            <w:r w:rsidRPr="00526E94">
              <w:rPr>
                <w:noProof/>
                <w:webHidden/>
              </w:rPr>
              <w:fldChar w:fldCharType="end"/>
            </w:r>
          </w:hyperlink>
        </w:p>
        <w:p w14:paraId="36ECBE05" w14:textId="0F12E745"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1" w:history="1">
            <w:r w:rsidRPr="00526E94">
              <w:rPr>
                <w:rStyle w:val="Hyperlink"/>
                <w:noProof/>
              </w:rPr>
              <w:t>2.3.13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Raman Spectroscopy</w:t>
            </w:r>
            <w:r w:rsidRPr="00526E94">
              <w:rPr>
                <w:noProof/>
                <w:webHidden/>
              </w:rPr>
              <w:tab/>
            </w:r>
            <w:r w:rsidRPr="00526E94">
              <w:rPr>
                <w:noProof/>
                <w:webHidden/>
              </w:rPr>
              <w:fldChar w:fldCharType="begin"/>
            </w:r>
            <w:r w:rsidRPr="00526E94">
              <w:rPr>
                <w:noProof/>
                <w:webHidden/>
              </w:rPr>
              <w:instrText xml:space="preserve"> PAGEREF _Toc178466671 \h </w:instrText>
            </w:r>
            <w:r w:rsidRPr="00526E94">
              <w:rPr>
                <w:noProof/>
                <w:webHidden/>
              </w:rPr>
            </w:r>
            <w:r w:rsidRPr="00526E94">
              <w:rPr>
                <w:noProof/>
                <w:webHidden/>
              </w:rPr>
              <w:fldChar w:fldCharType="separate"/>
            </w:r>
            <w:r w:rsidRPr="00526E94">
              <w:rPr>
                <w:noProof/>
                <w:webHidden/>
              </w:rPr>
              <w:t>20</w:t>
            </w:r>
            <w:r w:rsidRPr="00526E94">
              <w:rPr>
                <w:noProof/>
                <w:webHidden/>
              </w:rPr>
              <w:fldChar w:fldCharType="end"/>
            </w:r>
          </w:hyperlink>
        </w:p>
        <w:p w14:paraId="33429444" w14:textId="2CF4A234"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2" w:history="1">
            <w:r w:rsidRPr="00526E94">
              <w:rPr>
                <w:rStyle w:val="Hyperlink"/>
                <w:noProof/>
              </w:rPr>
              <w:t>2.3.14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Gel Permeation Chromatography (GPC)</w:t>
            </w:r>
            <w:r w:rsidRPr="00526E94">
              <w:rPr>
                <w:noProof/>
                <w:webHidden/>
              </w:rPr>
              <w:tab/>
            </w:r>
            <w:r w:rsidRPr="00526E94">
              <w:rPr>
                <w:noProof/>
                <w:webHidden/>
              </w:rPr>
              <w:fldChar w:fldCharType="begin"/>
            </w:r>
            <w:r w:rsidRPr="00526E94">
              <w:rPr>
                <w:noProof/>
                <w:webHidden/>
              </w:rPr>
              <w:instrText xml:space="preserve"> PAGEREF _Toc178466672 \h </w:instrText>
            </w:r>
            <w:r w:rsidRPr="00526E94">
              <w:rPr>
                <w:noProof/>
                <w:webHidden/>
              </w:rPr>
            </w:r>
            <w:r w:rsidRPr="00526E94">
              <w:rPr>
                <w:noProof/>
                <w:webHidden/>
              </w:rPr>
              <w:fldChar w:fldCharType="separate"/>
            </w:r>
            <w:r w:rsidRPr="00526E94">
              <w:rPr>
                <w:noProof/>
                <w:webHidden/>
              </w:rPr>
              <w:t>20</w:t>
            </w:r>
            <w:r w:rsidRPr="00526E94">
              <w:rPr>
                <w:noProof/>
                <w:webHidden/>
              </w:rPr>
              <w:fldChar w:fldCharType="end"/>
            </w:r>
          </w:hyperlink>
        </w:p>
        <w:p w14:paraId="1C3ED55D" w14:textId="39080CE2" w:rsidR="00526E94" w:rsidRPr="00526E94" w:rsidRDefault="00526E94">
          <w:pPr>
            <w:pStyle w:val="TOC3"/>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3" w:history="1">
            <w:r w:rsidRPr="00526E94">
              <w:rPr>
                <w:rStyle w:val="Hyperlink"/>
                <w:noProof/>
              </w:rPr>
              <w:t>2.3.15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Fluorescence Microscopy</w:t>
            </w:r>
            <w:r w:rsidRPr="00526E94">
              <w:rPr>
                <w:noProof/>
                <w:webHidden/>
              </w:rPr>
              <w:tab/>
            </w:r>
            <w:r w:rsidRPr="00526E94">
              <w:rPr>
                <w:noProof/>
                <w:webHidden/>
              </w:rPr>
              <w:fldChar w:fldCharType="begin"/>
            </w:r>
            <w:r w:rsidRPr="00526E94">
              <w:rPr>
                <w:noProof/>
                <w:webHidden/>
              </w:rPr>
              <w:instrText xml:space="preserve"> PAGEREF _Toc178466673 \h </w:instrText>
            </w:r>
            <w:r w:rsidRPr="00526E94">
              <w:rPr>
                <w:noProof/>
                <w:webHidden/>
              </w:rPr>
            </w:r>
            <w:r w:rsidRPr="00526E94">
              <w:rPr>
                <w:noProof/>
                <w:webHidden/>
              </w:rPr>
              <w:fldChar w:fldCharType="separate"/>
            </w:r>
            <w:r w:rsidRPr="00526E94">
              <w:rPr>
                <w:noProof/>
                <w:webHidden/>
              </w:rPr>
              <w:t>20</w:t>
            </w:r>
            <w:r w:rsidRPr="00526E94">
              <w:rPr>
                <w:noProof/>
                <w:webHidden/>
              </w:rPr>
              <w:fldChar w:fldCharType="end"/>
            </w:r>
          </w:hyperlink>
        </w:p>
        <w:p w14:paraId="318C1067" w14:textId="6436B14A" w:rsidR="00526E94" w:rsidRPr="00526E94" w:rsidRDefault="00526E94">
          <w:pPr>
            <w:pStyle w:val="TOC1"/>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4" w:history="1">
            <w:r w:rsidRPr="00526E94">
              <w:rPr>
                <w:rStyle w:val="Hyperlink"/>
                <w:noProof/>
              </w:rPr>
              <w:t>CHAPTER 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Factors Affecting Compatibility</w:t>
            </w:r>
            <w:r w:rsidRPr="00526E94">
              <w:rPr>
                <w:noProof/>
                <w:webHidden/>
              </w:rPr>
              <w:tab/>
            </w:r>
            <w:r w:rsidRPr="00526E94">
              <w:rPr>
                <w:noProof/>
                <w:webHidden/>
              </w:rPr>
              <w:fldChar w:fldCharType="begin"/>
            </w:r>
            <w:r w:rsidRPr="00526E94">
              <w:rPr>
                <w:noProof/>
                <w:webHidden/>
              </w:rPr>
              <w:instrText xml:space="preserve"> PAGEREF _Toc178466674 \h </w:instrText>
            </w:r>
            <w:r w:rsidRPr="00526E94">
              <w:rPr>
                <w:noProof/>
                <w:webHidden/>
              </w:rPr>
            </w:r>
            <w:r w:rsidRPr="00526E94">
              <w:rPr>
                <w:noProof/>
                <w:webHidden/>
              </w:rPr>
              <w:fldChar w:fldCharType="separate"/>
            </w:r>
            <w:r w:rsidRPr="00526E94">
              <w:rPr>
                <w:noProof/>
                <w:webHidden/>
              </w:rPr>
              <w:t>21</w:t>
            </w:r>
            <w:r w:rsidRPr="00526E94">
              <w:rPr>
                <w:noProof/>
                <w:webHidden/>
              </w:rPr>
              <w:fldChar w:fldCharType="end"/>
            </w:r>
          </w:hyperlink>
        </w:p>
        <w:p w14:paraId="655DFB0F" w14:textId="62609F19"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5" w:history="1">
            <w:r w:rsidRPr="00526E94">
              <w:rPr>
                <w:rStyle w:val="Hyperlink"/>
                <w:noProof/>
              </w:rPr>
              <w:t>3.1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Introduction</w:t>
            </w:r>
            <w:r w:rsidRPr="00526E94">
              <w:rPr>
                <w:noProof/>
                <w:webHidden/>
              </w:rPr>
              <w:tab/>
            </w:r>
            <w:r w:rsidRPr="00526E94">
              <w:rPr>
                <w:noProof/>
                <w:webHidden/>
              </w:rPr>
              <w:fldChar w:fldCharType="begin"/>
            </w:r>
            <w:r w:rsidRPr="00526E94">
              <w:rPr>
                <w:noProof/>
                <w:webHidden/>
              </w:rPr>
              <w:instrText xml:space="preserve"> PAGEREF _Toc178466675 \h </w:instrText>
            </w:r>
            <w:r w:rsidRPr="00526E94">
              <w:rPr>
                <w:noProof/>
                <w:webHidden/>
              </w:rPr>
            </w:r>
            <w:r w:rsidRPr="00526E94">
              <w:rPr>
                <w:noProof/>
                <w:webHidden/>
              </w:rPr>
              <w:fldChar w:fldCharType="separate"/>
            </w:r>
            <w:r w:rsidRPr="00526E94">
              <w:rPr>
                <w:noProof/>
                <w:webHidden/>
              </w:rPr>
              <w:t>21</w:t>
            </w:r>
            <w:r w:rsidRPr="00526E94">
              <w:rPr>
                <w:noProof/>
                <w:webHidden/>
              </w:rPr>
              <w:fldChar w:fldCharType="end"/>
            </w:r>
          </w:hyperlink>
        </w:p>
        <w:p w14:paraId="61755EC4" w14:textId="4E92FAF8"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6" w:history="1">
            <w:r w:rsidRPr="00526E94">
              <w:rPr>
                <w:rStyle w:val="Hyperlink"/>
                <w:noProof/>
              </w:rPr>
              <w:t>3.2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Molecular Weight</w:t>
            </w:r>
            <w:r w:rsidRPr="00526E94">
              <w:rPr>
                <w:noProof/>
                <w:webHidden/>
              </w:rPr>
              <w:tab/>
            </w:r>
            <w:r w:rsidRPr="00526E94">
              <w:rPr>
                <w:noProof/>
                <w:webHidden/>
              </w:rPr>
              <w:fldChar w:fldCharType="begin"/>
            </w:r>
            <w:r w:rsidRPr="00526E94">
              <w:rPr>
                <w:noProof/>
                <w:webHidden/>
              </w:rPr>
              <w:instrText xml:space="preserve"> PAGEREF _Toc178466676 \h </w:instrText>
            </w:r>
            <w:r w:rsidRPr="00526E94">
              <w:rPr>
                <w:noProof/>
                <w:webHidden/>
              </w:rPr>
            </w:r>
            <w:r w:rsidRPr="00526E94">
              <w:rPr>
                <w:noProof/>
                <w:webHidden/>
              </w:rPr>
              <w:fldChar w:fldCharType="separate"/>
            </w:r>
            <w:r w:rsidRPr="00526E94">
              <w:rPr>
                <w:noProof/>
                <w:webHidden/>
              </w:rPr>
              <w:t>21</w:t>
            </w:r>
            <w:r w:rsidRPr="00526E94">
              <w:rPr>
                <w:noProof/>
                <w:webHidden/>
              </w:rPr>
              <w:fldChar w:fldCharType="end"/>
            </w:r>
          </w:hyperlink>
        </w:p>
        <w:p w14:paraId="6EC169C1" w14:textId="6603F89F"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7" w:history="1">
            <w:r w:rsidRPr="00526E94">
              <w:rPr>
                <w:rStyle w:val="Hyperlink"/>
                <w:noProof/>
              </w:rPr>
              <w:t>3.2.1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Low Molecular Weight Polymers</w:t>
            </w:r>
            <w:r w:rsidRPr="00526E94">
              <w:rPr>
                <w:noProof/>
                <w:webHidden/>
              </w:rPr>
              <w:tab/>
            </w:r>
            <w:r w:rsidRPr="00526E94">
              <w:rPr>
                <w:noProof/>
                <w:webHidden/>
              </w:rPr>
              <w:fldChar w:fldCharType="begin"/>
            </w:r>
            <w:r w:rsidRPr="00526E94">
              <w:rPr>
                <w:noProof/>
                <w:webHidden/>
              </w:rPr>
              <w:instrText xml:space="preserve"> PAGEREF _Toc178466677 \h </w:instrText>
            </w:r>
            <w:r w:rsidRPr="00526E94">
              <w:rPr>
                <w:noProof/>
                <w:webHidden/>
              </w:rPr>
            </w:r>
            <w:r w:rsidRPr="00526E94">
              <w:rPr>
                <w:noProof/>
                <w:webHidden/>
              </w:rPr>
              <w:fldChar w:fldCharType="separate"/>
            </w:r>
            <w:r w:rsidRPr="00526E94">
              <w:rPr>
                <w:noProof/>
                <w:webHidden/>
              </w:rPr>
              <w:t>21</w:t>
            </w:r>
            <w:r w:rsidRPr="00526E94">
              <w:rPr>
                <w:noProof/>
                <w:webHidden/>
              </w:rPr>
              <w:fldChar w:fldCharType="end"/>
            </w:r>
          </w:hyperlink>
        </w:p>
        <w:p w14:paraId="0D03082E" w14:textId="58F3A716"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8" w:history="1">
            <w:r w:rsidRPr="00526E94">
              <w:rPr>
                <w:rStyle w:val="Hyperlink"/>
                <w:noProof/>
              </w:rPr>
              <w:t>3.2.2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High Molecular Weight Polymers</w:t>
            </w:r>
            <w:r w:rsidRPr="00526E94">
              <w:rPr>
                <w:noProof/>
                <w:webHidden/>
              </w:rPr>
              <w:tab/>
            </w:r>
            <w:r w:rsidRPr="00526E94">
              <w:rPr>
                <w:noProof/>
                <w:webHidden/>
              </w:rPr>
              <w:fldChar w:fldCharType="begin"/>
            </w:r>
            <w:r w:rsidRPr="00526E94">
              <w:rPr>
                <w:noProof/>
                <w:webHidden/>
              </w:rPr>
              <w:instrText xml:space="preserve"> PAGEREF _Toc178466678 \h </w:instrText>
            </w:r>
            <w:r w:rsidRPr="00526E94">
              <w:rPr>
                <w:noProof/>
                <w:webHidden/>
              </w:rPr>
            </w:r>
            <w:r w:rsidRPr="00526E94">
              <w:rPr>
                <w:noProof/>
                <w:webHidden/>
              </w:rPr>
              <w:fldChar w:fldCharType="separate"/>
            </w:r>
            <w:r w:rsidRPr="00526E94">
              <w:rPr>
                <w:noProof/>
                <w:webHidden/>
              </w:rPr>
              <w:t>22</w:t>
            </w:r>
            <w:r w:rsidRPr="00526E94">
              <w:rPr>
                <w:noProof/>
                <w:webHidden/>
              </w:rPr>
              <w:fldChar w:fldCharType="end"/>
            </w:r>
          </w:hyperlink>
        </w:p>
        <w:p w14:paraId="485D71F3" w14:textId="511AF390"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79" w:history="1">
            <w:r w:rsidRPr="00526E94">
              <w:rPr>
                <w:rStyle w:val="Hyperlink"/>
                <w:noProof/>
              </w:rPr>
              <w:t>3.2.3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Impact of Molecular Weight Rheological Properties and Durability</w:t>
            </w:r>
            <w:r w:rsidRPr="00526E94">
              <w:rPr>
                <w:noProof/>
                <w:webHidden/>
              </w:rPr>
              <w:tab/>
            </w:r>
            <w:r w:rsidRPr="00526E94">
              <w:rPr>
                <w:noProof/>
                <w:webHidden/>
              </w:rPr>
              <w:fldChar w:fldCharType="begin"/>
            </w:r>
            <w:r w:rsidRPr="00526E94">
              <w:rPr>
                <w:noProof/>
                <w:webHidden/>
              </w:rPr>
              <w:instrText xml:space="preserve"> PAGEREF _Toc178466679 \h </w:instrText>
            </w:r>
            <w:r w:rsidRPr="00526E94">
              <w:rPr>
                <w:noProof/>
                <w:webHidden/>
              </w:rPr>
            </w:r>
            <w:r w:rsidRPr="00526E94">
              <w:rPr>
                <w:noProof/>
                <w:webHidden/>
              </w:rPr>
              <w:fldChar w:fldCharType="separate"/>
            </w:r>
            <w:r w:rsidRPr="00526E94">
              <w:rPr>
                <w:noProof/>
                <w:webHidden/>
              </w:rPr>
              <w:t>22</w:t>
            </w:r>
            <w:r w:rsidRPr="00526E94">
              <w:rPr>
                <w:noProof/>
                <w:webHidden/>
              </w:rPr>
              <w:fldChar w:fldCharType="end"/>
            </w:r>
          </w:hyperlink>
        </w:p>
        <w:p w14:paraId="43E95BAE" w14:textId="752406A4"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0" w:history="1">
            <w:r w:rsidRPr="00526E94">
              <w:rPr>
                <w:rStyle w:val="Hyperlink"/>
                <w:noProof/>
              </w:rPr>
              <w:t>3.2.4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Methods to Modify Molecular Weight</w:t>
            </w:r>
            <w:r w:rsidRPr="00526E94">
              <w:rPr>
                <w:noProof/>
                <w:webHidden/>
              </w:rPr>
              <w:tab/>
            </w:r>
            <w:r w:rsidRPr="00526E94">
              <w:rPr>
                <w:noProof/>
                <w:webHidden/>
              </w:rPr>
              <w:fldChar w:fldCharType="begin"/>
            </w:r>
            <w:r w:rsidRPr="00526E94">
              <w:rPr>
                <w:noProof/>
                <w:webHidden/>
              </w:rPr>
              <w:instrText xml:space="preserve"> PAGEREF _Toc178466680 \h </w:instrText>
            </w:r>
            <w:r w:rsidRPr="00526E94">
              <w:rPr>
                <w:noProof/>
                <w:webHidden/>
              </w:rPr>
            </w:r>
            <w:r w:rsidRPr="00526E94">
              <w:rPr>
                <w:noProof/>
                <w:webHidden/>
              </w:rPr>
              <w:fldChar w:fldCharType="separate"/>
            </w:r>
            <w:r w:rsidRPr="00526E94">
              <w:rPr>
                <w:noProof/>
                <w:webHidden/>
              </w:rPr>
              <w:t>22</w:t>
            </w:r>
            <w:r w:rsidRPr="00526E94">
              <w:rPr>
                <w:noProof/>
                <w:webHidden/>
              </w:rPr>
              <w:fldChar w:fldCharType="end"/>
            </w:r>
          </w:hyperlink>
        </w:p>
        <w:p w14:paraId="6A6F0B55" w14:textId="12C0A137"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1" w:history="1">
            <w:r w:rsidRPr="00526E94">
              <w:rPr>
                <w:rStyle w:val="Hyperlink"/>
                <w:noProof/>
              </w:rPr>
              <w:t>3.2.4.1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Depolymerization</w:t>
            </w:r>
            <w:r w:rsidRPr="00526E94">
              <w:rPr>
                <w:noProof/>
                <w:webHidden/>
              </w:rPr>
              <w:tab/>
            </w:r>
            <w:r w:rsidRPr="00526E94">
              <w:rPr>
                <w:noProof/>
                <w:webHidden/>
              </w:rPr>
              <w:fldChar w:fldCharType="begin"/>
            </w:r>
            <w:r w:rsidRPr="00526E94">
              <w:rPr>
                <w:noProof/>
                <w:webHidden/>
              </w:rPr>
              <w:instrText xml:space="preserve"> PAGEREF _Toc178466681 \h </w:instrText>
            </w:r>
            <w:r w:rsidRPr="00526E94">
              <w:rPr>
                <w:noProof/>
                <w:webHidden/>
              </w:rPr>
            </w:r>
            <w:r w:rsidRPr="00526E94">
              <w:rPr>
                <w:noProof/>
                <w:webHidden/>
              </w:rPr>
              <w:fldChar w:fldCharType="separate"/>
            </w:r>
            <w:r w:rsidRPr="00526E94">
              <w:rPr>
                <w:noProof/>
                <w:webHidden/>
              </w:rPr>
              <w:t>23</w:t>
            </w:r>
            <w:r w:rsidRPr="00526E94">
              <w:rPr>
                <w:noProof/>
                <w:webHidden/>
              </w:rPr>
              <w:fldChar w:fldCharType="end"/>
            </w:r>
          </w:hyperlink>
        </w:p>
        <w:p w14:paraId="4112B603" w14:textId="15588F52"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2" w:history="1">
            <w:r w:rsidRPr="00526E94">
              <w:rPr>
                <w:rStyle w:val="Hyperlink"/>
                <w:noProof/>
              </w:rPr>
              <w:t>3.2.4.1.1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Acid-Catalyzed Depolymerization</w:t>
            </w:r>
            <w:r w:rsidRPr="00526E94">
              <w:rPr>
                <w:noProof/>
                <w:webHidden/>
              </w:rPr>
              <w:tab/>
            </w:r>
            <w:r w:rsidRPr="00526E94">
              <w:rPr>
                <w:noProof/>
                <w:webHidden/>
              </w:rPr>
              <w:fldChar w:fldCharType="begin"/>
            </w:r>
            <w:r w:rsidRPr="00526E94">
              <w:rPr>
                <w:noProof/>
                <w:webHidden/>
              </w:rPr>
              <w:instrText xml:space="preserve"> PAGEREF _Toc178466682 \h </w:instrText>
            </w:r>
            <w:r w:rsidRPr="00526E94">
              <w:rPr>
                <w:noProof/>
                <w:webHidden/>
              </w:rPr>
            </w:r>
            <w:r w:rsidRPr="00526E94">
              <w:rPr>
                <w:noProof/>
                <w:webHidden/>
              </w:rPr>
              <w:fldChar w:fldCharType="separate"/>
            </w:r>
            <w:r w:rsidRPr="00526E94">
              <w:rPr>
                <w:noProof/>
                <w:webHidden/>
              </w:rPr>
              <w:t>23</w:t>
            </w:r>
            <w:r w:rsidRPr="00526E94">
              <w:rPr>
                <w:noProof/>
                <w:webHidden/>
              </w:rPr>
              <w:fldChar w:fldCharType="end"/>
            </w:r>
          </w:hyperlink>
        </w:p>
        <w:p w14:paraId="05DD6DC8" w14:textId="7248CB86"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3" w:history="1">
            <w:r w:rsidRPr="00526E94">
              <w:rPr>
                <w:rStyle w:val="Hyperlink"/>
                <w:noProof/>
              </w:rPr>
              <w:t>3.2.4.1.2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Glycolytic Depolymerization (Glycolysis)</w:t>
            </w:r>
            <w:r w:rsidRPr="00526E94">
              <w:rPr>
                <w:noProof/>
                <w:webHidden/>
              </w:rPr>
              <w:tab/>
            </w:r>
            <w:r w:rsidRPr="00526E94">
              <w:rPr>
                <w:noProof/>
                <w:webHidden/>
              </w:rPr>
              <w:fldChar w:fldCharType="begin"/>
            </w:r>
            <w:r w:rsidRPr="00526E94">
              <w:rPr>
                <w:noProof/>
                <w:webHidden/>
              </w:rPr>
              <w:instrText xml:space="preserve"> PAGEREF _Toc178466683 \h </w:instrText>
            </w:r>
            <w:r w:rsidRPr="00526E94">
              <w:rPr>
                <w:noProof/>
                <w:webHidden/>
              </w:rPr>
            </w:r>
            <w:r w:rsidRPr="00526E94">
              <w:rPr>
                <w:noProof/>
                <w:webHidden/>
              </w:rPr>
              <w:fldChar w:fldCharType="separate"/>
            </w:r>
            <w:r w:rsidRPr="00526E94">
              <w:rPr>
                <w:noProof/>
                <w:webHidden/>
              </w:rPr>
              <w:t>23</w:t>
            </w:r>
            <w:r w:rsidRPr="00526E94">
              <w:rPr>
                <w:noProof/>
                <w:webHidden/>
              </w:rPr>
              <w:fldChar w:fldCharType="end"/>
            </w:r>
          </w:hyperlink>
        </w:p>
        <w:p w14:paraId="1AC93939" w14:textId="3FC3FBB4"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4" w:history="1">
            <w:r w:rsidRPr="00526E94">
              <w:rPr>
                <w:rStyle w:val="Hyperlink"/>
                <w:noProof/>
              </w:rPr>
              <w:t>3.2.4.1.3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Thermal Degradation</w:t>
            </w:r>
            <w:r w:rsidRPr="00526E94">
              <w:rPr>
                <w:noProof/>
                <w:webHidden/>
              </w:rPr>
              <w:tab/>
            </w:r>
            <w:r w:rsidRPr="00526E94">
              <w:rPr>
                <w:noProof/>
                <w:webHidden/>
              </w:rPr>
              <w:fldChar w:fldCharType="begin"/>
            </w:r>
            <w:r w:rsidRPr="00526E94">
              <w:rPr>
                <w:noProof/>
                <w:webHidden/>
              </w:rPr>
              <w:instrText xml:space="preserve"> PAGEREF _Toc178466684 \h </w:instrText>
            </w:r>
            <w:r w:rsidRPr="00526E94">
              <w:rPr>
                <w:noProof/>
                <w:webHidden/>
              </w:rPr>
            </w:r>
            <w:r w:rsidRPr="00526E94">
              <w:rPr>
                <w:noProof/>
                <w:webHidden/>
              </w:rPr>
              <w:fldChar w:fldCharType="separate"/>
            </w:r>
            <w:r w:rsidRPr="00526E94">
              <w:rPr>
                <w:noProof/>
                <w:webHidden/>
              </w:rPr>
              <w:t>24</w:t>
            </w:r>
            <w:r w:rsidRPr="00526E94">
              <w:rPr>
                <w:noProof/>
                <w:webHidden/>
              </w:rPr>
              <w:fldChar w:fldCharType="end"/>
            </w:r>
          </w:hyperlink>
        </w:p>
        <w:p w14:paraId="34A4EF96" w14:textId="074E312E"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5" w:history="1">
            <w:r w:rsidRPr="00526E94">
              <w:rPr>
                <w:rStyle w:val="Hyperlink"/>
                <w:noProof/>
              </w:rPr>
              <w:t>3.2.4.1.4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Pyrolysis</w:t>
            </w:r>
            <w:r w:rsidRPr="00526E94">
              <w:rPr>
                <w:noProof/>
                <w:webHidden/>
              </w:rPr>
              <w:tab/>
            </w:r>
            <w:r w:rsidRPr="00526E94">
              <w:rPr>
                <w:noProof/>
                <w:webHidden/>
              </w:rPr>
              <w:fldChar w:fldCharType="begin"/>
            </w:r>
            <w:r w:rsidRPr="00526E94">
              <w:rPr>
                <w:noProof/>
                <w:webHidden/>
              </w:rPr>
              <w:instrText xml:space="preserve"> PAGEREF _Toc178466685 \h </w:instrText>
            </w:r>
            <w:r w:rsidRPr="00526E94">
              <w:rPr>
                <w:noProof/>
                <w:webHidden/>
              </w:rPr>
            </w:r>
            <w:r w:rsidRPr="00526E94">
              <w:rPr>
                <w:noProof/>
                <w:webHidden/>
              </w:rPr>
              <w:fldChar w:fldCharType="separate"/>
            </w:r>
            <w:r w:rsidRPr="00526E94">
              <w:rPr>
                <w:noProof/>
                <w:webHidden/>
              </w:rPr>
              <w:t>25</w:t>
            </w:r>
            <w:r w:rsidRPr="00526E94">
              <w:rPr>
                <w:noProof/>
                <w:webHidden/>
              </w:rPr>
              <w:fldChar w:fldCharType="end"/>
            </w:r>
          </w:hyperlink>
        </w:p>
        <w:p w14:paraId="368829F4" w14:textId="6BCD8B71"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6" w:history="1">
            <w:r w:rsidRPr="00526E94">
              <w:rPr>
                <w:rStyle w:val="Hyperlink"/>
                <w:noProof/>
              </w:rPr>
              <w:t>3.2.4.2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Blending Techniques</w:t>
            </w:r>
            <w:r w:rsidRPr="00526E94">
              <w:rPr>
                <w:noProof/>
                <w:webHidden/>
              </w:rPr>
              <w:tab/>
            </w:r>
            <w:r w:rsidRPr="00526E94">
              <w:rPr>
                <w:noProof/>
                <w:webHidden/>
              </w:rPr>
              <w:fldChar w:fldCharType="begin"/>
            </w:r>
            <w:r w:rsidRPr="00526E94">
              <w:rPr>
                <w:noProof/>
                <w:webHidden/>
              </w:rPr>
              <w:instrText xml:space="preserve"> PAGEREF _Toc178466686 \h </w:instrText>
            </w:r>
            <w:r w:rsidRPr="00526E94">
              <w:rPr>
                <w:noProof/>
                <w:webHidden/>
              </w:rPr>
            </w:r>
            <w:r w:rsidRPr="00526E94">
              <w:rPr>
                <w:noProof/>
                <w:webHidden/>
              </w:rPr>
              <w:fldChar w:fldCharType="separate"/>
            </w:r>
            <w:r w:rsidRPr="00526E94">
              <w:rPr>
                <w:noProof/>
                <w:webHidden/>
              </w:rPr>
              <w:t>26</w:t>
            </w:r>
            <w:r w:rsidRPr="00526E94">
              <w:rPr>
                <w:noProof/>
                <w:webHidden/>
              </w:rPr>
              <w:fldChar w:fldCharType="end"/>
            </w:r>
          </w:hyperlink>
        </w:p>
        <w:p w14:paraId="20BE5507" w14:textId="2FD5F93B"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7" w:history="1">
            <w:r w:rsidRPr="00526E94">
              <w:rPr>
                <w:rStyle w:val="Hyperlink"/>
                <w:noProof/>
              </w:rPr>
              <w:t>3.2.4.3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Solvent Treatment</w:t>
            </w:r>
            <w:r w:rsidRPr="00526E94">
              <w:rPr>
                <w:noProof/>
                <w:webHidden/>
              </w:rPr>
              <w:tab/>
            </w:r>
            <w:r w:rsidRPr="00526E94">
              <w:rPr>
                <w:noProof/>
                <w:webHidden/>
              </w:rPr>
              <w:fldChar w:fldCharType="begin"/>
            </w:r>
            <w:r w:rsidRPr="00526E94">
              <w:rPr>
                <w:noProof/>
                <w:webHidden/>
              </w:rPr>
              <w:instrText xml:space="preserve"> PAGEREF _Toc178466687 \h </w:instrText>
            </w:r>
            <w:r w:rsidRPr="00526E94">
              <w:rPr>
                <w:noProof/>
                <w:webHidden/>
              </w:rPr>
            </w:r>
            <w:r w:rsidRPr="00526E94">
              <w:rPr>
                <w:noProof/>
                <w:webHidden/>
              </w:rPr>
              <w:fldChar w:fldCharType="separate"/>
            </w:r>
            <w:r w:rsidRPr="00526E94">
              <w:rPr>
                <w:noProof/>
                <w:webHidden/>
              </w:rPr>
              <w:t>26</w:t>
            </w:r>
            <w:r w:rsidRPr="00526E94">
              <w:rPr>
                <w:noProof/>
                <w:webHidden/>
              </w:rPr>
              <w:fldChar w:fldCharType="end"/>
            </w:r>
          </w:hyperlink>
        </w:p>
        <w:p w14:paraId="40D0A9C9" w14:textId="6F0DE631"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8" w:history="1">
            <w:r w:rsidRPr="00526E94">
              <w:rPr>
                <w:rStyle w:val="Hyperlink"/>
                <w:noProof/>
              </w:rPr>
              <w:t>3.2.4.3.1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Solvent Extraction</w:t>
            </w:r>
            <w:r w:rsidRPr="00526E94">
              <w:rPr>
                <w:noProof/>
                <w:webHidden/>
              </w:rPr>
              <w:tab/>
            </w:r>
            <w:r w:rsidRPr="00526E94">
              <w:rPr>
                <w:noProof/>
                <w:webHidden/>
              </w:rPr>
              <w:fldChar w:fldCharType="begin"/>
            </w:r>
            <w:r w:rsidRPr="00526E94">
              <w:rPr>
                <w:noProof/>
                <w:webHidden/>
              </w:rPr>
              <w:instrText xml:space="preserve"> PAGEREF _Toc178466688 \h </w:instrText>
            </w:r>
            <w:r w:rsidRPr="00526E94">
              <w:rPr>
                <w:noProof/>
                <w:webHidden/>
              </w:rPr>
            </w:r>
            <w:r w:rsidRPr="00526E94">
              <w:rPr>
                <w:noProof/>
                <w:webHidden/>
              </w:rPr>
              <w:fldChar w:fldCharType="separate"/>
            </w:r>
            <w:r w:rsidRPr="00526E94">
              <w:rPr>
                <w:noProof/>
                <w:webHidden/>
              </w:rPr>
              <w:t>26</w:t>
            </w:r>
            <w:r w:rsidRPr="00526E94">
              <w:rPr>
                <w:noProof/>
                <w:webHidden/>
              </w:rPr>
              <w:fldChar w:fldCharType="end"/>
            </w:r>
          </w:hyperlink>
        </w:p>
        <w:p w14:paraId="200E5F5C" w14:textId="0A54453F"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89" w:history="1">
            <w:r w:rsidRPr="00526E94">
              <w:rPr>
                <w:rStyle w:val="Hyperlink"/>
                <w:noProof/>
              </w:rPr>
              <w:t>3.2.4.3.2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Solvent Annealing</w:t>
            </w:r>
            <w:r w:rsidRPr="00526E94">
              <w:rPr>
                <w:noProof/>
                <w:webHidden/>
              </w:rPr>
              <w:tab/>
            </w:r>
            <w:r w:rsidRPr="00526E94">
              <w:rPr>
                <w:noProof/>
                <w:webHidden/>
              </w:rPr>
              <w:fldChar w:fldCharType="begin"/>
            </w:r>
            <w:r w:rsidRPr="00526E94">
              <w:rPr>
                <w:noProof/>
                <w:webHidden/>
              </w:rPr>
              <w:instrText xml:space="preserve"> PAGEREF _Toc178466689 \h </w:instrText>
            </w:r>
            <w:r w:rsidRPr="00526E94">
              <w:rPr>
                <w:noProof/>
                <w:webHidden/>
              </w:rPr>
            </w:r>
            <w:r w:rsidRPr="00526E94">
              <w:rPr>
                <w:noProof/>
                <w:webHidden/>
              </w:rPr>
              <w:fldChar w:fldCharType="separate"/>
            </w:r>
            <w:r w:rsidRPr="00526E94">
              <w:rPr>
                <w:noProof/>
                <w:webHidden/>
              </w:rPr>
              <w:t>27</w:t>
            </w:r>
            <w:r w:rsidRPr="00526E94">
              <w:rPr>
                <w:noProof/>
                <w:webHidden/>
              </w:rPr>
              <w:fldChar w:fldCharType="end"/>
            </w:r>
          </w:hyperlink>
        </w:p>
        <w:p w14:paraId="626D1001" w14:textId="66A22A3B"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0" w:history="1">
            <w:r w:rsidRPr="00526E94">
              <w:rPr>
                <w:rStyle w:val="Hyperlink"/>
                <w:noProof/>
              </w:rPr>
              <w:t>3.2.4.3.3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Solvent-Assisted Mechanical Grinding</w:t>
            </w:r>
            <w:r w:rsidRPr="00526E94">
              <w:rPr>
                <w:noProof/>
                <w:webHidden/>
              </w:rPr>
              <w:tab/>
            </w:r>
            <w:r w:rsidRPr="00526E94">
              <w:rPr>
                <w:noProof/>
                <w:webHidden/>
              </w:rPr>
              <w:fldChar w:fldCharType="begin"/>
            </w:r>
            <w:r w:rsidRPr="00526E94">
              <w:rPr>
                <w:noProof/>
                <w:webHidden/>
              </w:rPr>
              <w:instrText xml:space="preserve"> PAGEREF _Toc178466690 \h </w:instrText>
            </w:r>
            <w:r w:rsidRPr="00526E94">
              <w:rPr>
                <w:noProof/>
                <w:webHidden/>
              </w:rPr>
            </w:r>
            <w:r w:rsidRPr="00526E94">
              <w:rPr>
                <w:noProof/>
                <w:webHidden/>
              </w:rPr>
              <w:fldChar w:fldCharType="separate"/>
            </w:r>
            <w:r w:rsidRPr="00526E94">
              <w:rPr>
                <w:noProof/>
                <w:webHidden/>
              </w:rPr>
              <w:t>27</w:t>
            </w:r>
            <w:r w:rsidRPr="00526E94">
              <w:rPr>
                <w:noProof/>
                <w:webHidden/>
              </w:rPr>
              <w:fldChar w:fldCharType="end"/>
            </w:r>
          </w:hyperlink>
        </w:p>
        <w:p w14:paraId="0D0BF06D" w14:textId="0A88E340"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1" w:history="1">
            <w:r w:rsidRPr="00526E94">
              <w:rPr>
                <w:rStyle w:val="Hyperlink"/>
                <w:noProof/>
              </w:rPr>
              <w:t>3.3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Polarity of Polyethylene</w:t>
            </w:r>
            <w:r w:rsidRPr="00526E94">
              <w:rPr>
                <w:noProof/>
                <w:webHidden/>
              </w:rPr>
              <w:tab/>
            </w:r>
            <w:r w:rsidRPr="00526E94">
              <w:rPr>
                <w:noProof/>
                <w:webHidden/>
              </w:rPr>
              <w:fldChar w:fldCharType="begin"/>
            </w:r>
            <w:r w:rsidRPr="00526E94">
              <w:rPr>
                <w:noProof/>
                <w:webHidden/>
              </w:rPr>
              <w:instrText xml:space="preserve"> PAGEREF _Toc178466691 \h </w:instrText>
            </w:r>
            <w:r w:rsidRPr="00526E94">
              <w:rPr>
                <w:noProof/>
                <w:webHidden/>
              </w:rPr>
            </w:r>
            <w:r w:rsidRPr="00526E94">
              <w:rPr>
                <w:noProof/>
                <w:webHidden/>
              </w:rPr>
              <w:fldChar w:fldCharType="separate"/>
            </w:r>
            <w:r w:rsidRPr="00526E94">
              <w:rPr>
                <w:noProof/>
                <w:webHidden/>
              </w:rPr>
              <w:t>27</w:t>
            </w:r>
            <w:r w:rsidRPr="00526E94">
              <w:rPr>
                <w:noProof/>
                <w:webHidden/>
              </w:rPr>
              <w:fldChar w:fldCharType="end"/>
            </w:r>
          </w:hyperlink>
        </w:p>
        <w:p w14:paraId="1E1334F4" w14:textId="4C870457"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2" w:history="1">
            <w:r w:rsidRPr="00526E94">
              <w:rPr>
                <w:rStyle w:val="Hyperlink"/>
                <w:noProof/>
              </w:rPr>
              <w:t>3.3.1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Chemical Structure</w:t>
            </w:r>
            <w:r w:rsidRPr="00526E94">
              <w:rPr>
                <w:noProof/>
                <w:webHidden/>
              </w:rPr>
              <w:tab/>
            </w:r>
            <w:r w:rsidRPr="00526E94">
              <w:rPr>
                <w:noProof/>
                <w:webHidden/>
              </w:rPr>
              <w:fldChar w:fldCharType="begin"/>
            </w:r>
            <w:r w:rsidRPr="00526E94">
              <w:rPr>
                <w:noProof/>
                <w:webHidden/>
              </w:rPr>
              <w:instrText xml:space="preserve"> PAGEREF _Toc178466692 \h </w:instrText>
            </w:r>
            <w:r w:rsidRPr="00526E94">
              <w:rPr>
                <w:noProof/>
                <w:webHidden/>
              </w:rPr>
            </w:r>
            <w:r w:rsidRPr="00526E94">
              <w:rPr>
                <w:noProof/>
                <w:webHidden/>
              </w:rPr>
              <w:fldChar w:fldCharType="separate"/>
            </w:r>
            <w:r w:rsidRPr="00526E94">
              <w:rPr>
                <w:noProof/>
                <w:webHidden/>
              </w:rPr>
              <w:t>28</w:t>
            </w:r>
            <w:r w:rsidRPr="00526E94">
              <w:rPr>
                <w:noProof/>
                <w:webHidden/>
              </w:rPr>
              <w:fldChar w:fldCharType="end"/>
            </w:r>
          </w:hyperlink>
        </w:p>
        <w:p w14:paraId="61E346AF" w14:textId="229AAE9B"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3" w:history="1">
            <w:r w:rsidRPr="00526E94">
              <w:rPr>
                <w:rStyle w:val="Hyperlink"/>
                <w:noProof/>
              </w:rPr>
              <w:t>3.3.2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Polymer Composition</w:t>
            </w:r>
            <w:r w:rsidRPr="00526E94">
              <w:rPr>
                <w:noProof/>
                <w:webHidden/>
              </w:rPr>
              <w:tab/>
            </w:r>
            <w:r w:rsidRPr="00526E94">
              <w:rPr>
                <w:noProof/>
                <w:webHidden/>
              </w:rPr>
              <w:fldChar w:fldCharType="begin"/>
            </w:r>
            <w:r w:rsidRPr="00526E94">
              <w:rPr>
                <w:noProof/>
                <w:webHidden/>
              </w:rPr>
              <w:instrText xml:space="preserve"> PAGEREF _Toc178466693 \h </w:instrText>
            </w:r>
            <w:r w:rsidRPr="00526E94">
              <w:rPr>
                <w:noProof/>
                <w:webHidden/>
              </w:rPr>
            </w:r>
            <w:r w:rsidRPr="00526E94">
              <w:rPr>
                <w:noProof/>
                <w:webHidden/>
              </w:rPr>
              <w:fldChar w:fldCharType="separate"/>
            </w:r>
            <w:r w:rsidRPr="00526E94">
              <w:rPr>
                <w:noProof/>
                <w:webHidden/>
              </w:rPr>
              <w:t>28</w:t>
            </w:r>
            <w:r w:rsidRPr="00526E94">
              <w:rPr>
                <w:noProof/>
                <w:webHidden/>
              </w:rPr>
              <w:fldChar w:fldCharType="end"/>
            </w:r>
          </w:hyperlink>
        </w:p>
        <w:p w14:paraId="671BA3CE" w14:textId="42F2D89E"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4" w:history="1">
            <w:r w:rsidRPr="00526E94">
              <w:rPr>
                <w:rStyle w:val="Hyperlink"/>
                <w:noProof/>
              </w:rPr>
              <w:t>3.3.3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Polymer Modification</w:t>
            </w:r>
            <w:r w:rsidRPr="00526E94">
              <w:rPr>
                <w:noProof/>
                <w:webHidden/>
              </w:rPr>
              <w:tab/>
            </w:r>
            <w:r w:rsidRPr="00526E94">
              <w:rPr>
                <w:noProof/>
                <w:webHidden/>
              </w:rPr>
              <w:fldChar w:fldCharType="begin"/>
            </w:r>
            <w:r w:rsidRPr="00526E94">
              <w:rPr>
                <w:noProof/>
                <w:webHidden/>
              </w:rPr>
              <w:instrText xml:space="preserve"> PAGEREF _Toc178466694 \h </w:instrText>
            </w:r>
            <w:r w:rsidRPr="00526E94">
              <w:rPr>
                <w:noProof/>
                <w:webHidden/>
              </w:rPr>
            </w:r>
            <w:r w:rsidRPr="00526E94">
              <w:rPr>
                <w:noProof/>
                <w:webHidden/>
              </w:rPr>
              <w:fldChar w:fldCharType="separate"/>
            </w:r>
            <w:r w:rsidRPr="00526E94">
              <w:rPr>
                <w:noProof/>
                <w:webHidden/>
              </w:rPr>
              <w:t>29</w:t>
            </w:r>
            <w:r w:rsidRPr="00526E94">
              <w:rPr>
                <w:noProof/>
                <w:webHidden/>
              </w:rPr>
              <w:fldChar w:fldCharType="end"/>
            </w:r>
          </w:hyperlink>
        </w:p>
        <w:p w14:paraId="2A67F5D2" w14:textId="0F101D7D"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5" w:history="1">
            <w:r w:rsidRPr="00526E94">
              <w:rPr>
                <w:rStyle w:val="Hyperlink"/>
                <w:noProof/>
              </w:rPr>
              <w:t>3.3.4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Degree of Crystallinity in Polyethylene</w:t>
            </w:r>
            <w:r w:rsidRPr="00526E94">
              <w:rPr>
                <w:noProof/>
                <w:webHidden/>
              </w:rPr>
              <w:tab/>
            </w:r>
            <w:r w:rsidRPr="00526E94">
              <w:rPr>
                <w:noProof/>
                <w:webHidden/>
              </w:rPr>
              <w:fldChar w:fldCharType="begin"/>
            </w:r>
            <w:r w:rsidRPr="00526E94">
              <w:rPr>
                <w:noProof/>
                <w:webHidden/>
              </w:rPr>
              <w:instrText xml:space="preserve"> PAGEREF _Toc178466695 \h </w:instrText>
            </w:r>
            <w:r w:rsidRPr="00526E94">
              <w:rPr>
                <w:noProof/>
                <w:webHidden/>
              </w:rPr>
            </w:r>
            <w:r w:rsidRPr="00526E94">
              <w:rPr>
                <w:noProof/>
                <w:webHidden/>
              </w:rPr>
              <w:fldChar w:fldCharType="separate"/>
            </w:r>
            <w:r w:rsidRPr="00526E94">
              <w:rPr>
                <w:noProof/>
                <w:webHidden/>
              </w:rPr>
              <w:t>29</w:t>
            </w:r>
            <w:r w:rsidRPr="00526E94">
              <w:rPr>
                <w:noProof/>
                <w:webHidden/>
              </w:rPr>
              <w:fldChar w:fldCharType="end"/>
            </w:r>
          </w:hyperlink>
        </w:p>
        <w:p w14:paraId="714E46E9" w14:textId="0CED7299"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6" w:history="1">
            <w:r w:rsidRPr="00526E94">
              <w:rPr>
                <w:rStyle w:val="Hyperlink"/>
                <w:noProof/>
              </w:rPr>
              <w:t>3.3.5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Chemical and Physical Techniques for Modifying Polarity</w:t>
            </w:r>
            <w:r w:rsidRPr="00526E94">
              <w:rPr>
                <w:noProof/>
                <w:webHidden/>
              </w:rPr>
              <w:tab/>
            </w:r>
            <w:r w:rsidRPr="00526E94">
              <w:rPr>
                <w:noProof/>
                <w:webHidden/>
              </w:rPr>
              <w:fldChar w:fldCharType="begin"/>
            </w:r>
            <w:r w:rsidRPr="00526E94">
              <w:rPr>
                <w:noProof/>
                <w:webHidden/>
              </w:rPr>
              <w:instrText xml:space="preserve"> PAGEREF _Toc178466696 \h </w:instrText>
            </w:r>
            <w:r w:rsidRPr="00526E94">
              <w:rPr>
                <w:noProof/>
                <w:webHidden/>
              </w:rPr>
            </w:r>
            <w:r w:rsidRPr="00526E94">
              <w:rPr>
                <w:noProof/>
                <w:webHidden/>
              </w:rPr>
              <w:fldChar w:fldCharType="separate"/>
            </w:r>
            <w:r w:rsidRPr="00526E94">
              <w:rPr>
                <w:noProof/>
                <w:webHidden/>
              </w:rPr>
              <w:t>30</w:t>
            </w:r>
            <w:r w:rsidRPr="00526E94">
              <w:rPr>
                <w:noProof/>
                <w:webHidden/>
              </w:rPr>
              <w:fldChar w:fldCharType="end"/>
            </w:r>
          </w:hyperlink>
        </w:p>
        <w:p w14:paraId="63035FBD" w14:textId="42910671"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7" w:history="1">
            <w:r w:rsidRPr="00526E94">
              <w:rPr>
                <w:rStyle w:val="Hyperlink"/>
                <w:noProof/>
              </w:rPr>
              <w:t>3.3.5.1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Graft Copolymerization</w:t>
            </w:r>
            <w:r w:rsidRPr="00526E94">
              <w:rPr>
                <w:noProof/>
                <w:webHidden/>
              </w:rPr>
              <w:tab/>
            </w:r>
            <w:r w:rsidRPr="00526E94">
              <w:rPr>
                <w:noProof/>
                <w:webHidden/>
              </w:rPr>
              <w:fldChar w:fldCharType="begin"/>
            </w:r>
            <w:r w:rsidRPr="00526E94">
              <w:rPr>
                <w:noProof/>
                <w:webHidden/>
              </w:rPr>
              <w:instrText xml:space="preserve"> PAGEREF _Toc178466697 \h </w:instrText>
            </w:r>
            <w:r w:rsidRPr="00526E94">
              <w:rPr>
                <w:noProof/>
                <w:webHidden/>
              </w:rPr>
            </w:r>
            <w:r w:rsidRPr="00526E94">
              <w:rPr>
                <w:noProof/>
                <w:webHidden/>
              </w:rPr>
              <w:fldChar w:fldCharType="separate"/>
            </w:r>
            <w:r w:rsidRPr="00526E94">
              <w:rPr>
                <w:noProof/>
                <w:webHidden/>
              </w:rPr>
              <w:t>30</w:t>
            </w:r>
            <w:r w:rsidRPr="00526E94">
              <w:rPr>
                <w:noProof/>
                <w:webHidden/>
              </w:rPr>
              <w:fldChar w:fldCharType="end"/>
            </w:r>
          </w:hyperlink>
        </w:p>
        <w:p w14:paraId="137CC2AF" w14:textId="4FB0A3C1"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8" w:history="1">
            <w:r w:rsidRPr="00526E94">
              <w:rPr>
                <w:rStyle w:val="Hyperlink"/>
                <w:noProof/>
              </w:rPr>
              <w:t>3.3.5.1.1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Methyl Methacrylate (MMA)</w:t>
            </w:r>
            <w:r w:rsidRPr="00526E94">
              <w:rPr>
                <w:noProof/>
                <w:webHidden/>
              </w:rPr>
              <w:tab/>
            </w:r>
            <w:r w:rsidRPr="00526E94">
              <w:rPr>
                <w:noProof/>
                <w:webHidden/>
              </w:rPr>
              <w:fldChar w:fldCharType="begin"/>
            </w:r>
            <w:r w:rsidRPr="00526E94">
              <w:rPr>
                <w:noProof/>
                <w:webHidden/>
              </w:rPr>
              <w:instrText xml:space="preserve"> PAGEREF _Toc178466698 \h </w:instrText>
            </w:r>
            <w:r w:rsidRPr="00526E94">
              <w:rPr>
                <w:noProof/>
                <w:webHidden/>
              </w:rPr>
            </w:r>
            <w:r w:rsidRPr="00526E94">
              <w:rPr>
                <w:noProof/>
                <w:webHidden/>
              </w:rPr>
              <w:fldChar w:fldCharType="separate"/>
            </w:r>
            <w:r w:rsidRPr="00526E94">
              <w:rPr>
                <w:noProof/>
                <w:webHidden/>
              </w:rPr>
              <w:t>30</w:t>
            </w:r>
            <w:r w:rsidRPr="00526E94">
              <w:rPr>
                <w:noProof/>
                <w:webHidden/>
              </w:rPr>
              <w:fldChar w:fldCharType="end"/>
            </w:r>
          </w:hyperlink>
        </w:p>
        <w:p w14:paraId="34457211" w14:textId="1DCEF8B3"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699" w:history="1">
            <w:r w:rsidRPr="00526E94">
              <w:rPr>
                <w:rStyle w:val="Hyperlink"/>
                <w:noProof/>
              </w:rPr>
              <w:t>3.3.5.1.2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Acrylic Acid (AA)</w:t>
            </w:r>
            <w:r w:rsidRPr="00526E94">
              <w:rPr>
                <w:noProof/>
                <w:webHidden/>
              </w:rPr>
              <w:tab/>
            </w:r>
            <w:r w:rsidRPr="00526E94">
              <w:rPr>
                <w:noProof/>
                <w:webHidden/>
              </w:rPr>
              <w:fldChar w:fldCharType="begin"/>
            </w:r>
            <w:r w:rsidRPr="00526E94">
              <w:rPr>
                <w:noProof/>
                <w:webHidden/>
              </w:rPr>
              <w:instrText xml:space="preserve"> PAGEREF _Toc178466699 \h </w:instrText>
            </w:r>
            <w:r w:rsidRPr="00526E94">
              <w:rPr>
                <w:noProof/>
                <w:webHidden/>
              </w:rPr>
            </w:r>
            <w:r w:rsidRPr="00526E94">
              <w:rPr>
                <w:noProof/>
                <w:webHidden/>
              </w:rPr>
              <w:fldChar w:fldCharType="separate"/>
            </w:r>
            <w:r w:rsidRPr="00526E94">
              <w:rPr>
                <w:noProof/>
                <w:webHidden/>
              </w:rPr>
              <w:t>31</w:t>
            </w:r>
            <w:r w:rsidRPr="00526E94">
              <w:rPr>
                <w:noProof/>
                <w:webHidden/>
              </w:rPr>
              <w:fldChar w:fldCharType="end"/>
            </w:r>
          </w:hyperlink>
        </w:p>
        <w:p w14:paraId="6735BC62" w14:textId="7F320D5F"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0" w:history="1">
            <w:r w:rsidRPr="00526E94">
              <w:rPr>
                <w:rStyle w:val="Hyperlink"/>
                <w:noProof/>
              </w:rPr>
              <w:t>3.3.5.1.3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2-Hydroxyethyl Methacrylate (HEMA)</w:t>
            </w:r>
            <w:r w:rsidRPr="00526E94">
              <w:rPr>
                <w:noProof/>
                <w:webHidden/>
              </w:rPr>
              <w:tab/>
            </w:r>
            <w:r w:rsidRPr="00526E94">
              <w:rPr>
                <w:noProof/>
                <w:webHidden/>
              </w:rPr>
              <w:fldChar w:fldCharType="begin"/>
            </w:r>
            <w:r w:rsidRPr="00526E94">
              <w:rPr>
                <w:noProof/>
                <w:webHidden/>
              </w:rPr>
              <w:instrText xml:space="preserve"> PAGEREF _Toc178466700 \h </w:instrText>
            </w:r>
            <w:r w:rsidRPr="00526E94">
              <w:rPr>
                <w:noProof/>
                <w:webHidden/>
              </w:rPr>
            </w:r>
            <w:r w:rsidRPr="00526E94">
              <w:rPr>
                <w:noProof/>
                <w:webHidden/>
              </w:rPr>
              <w:fldChar w:fldCharType="separate"/>
            </w:r>
            <w:r w:rsidRPr="00526E94">
              <w:rPr>
                <w:noProof/>
                <w:webHidden/>
              </w:rPr>
              <w:t>32</w:t>
            </w:r>
            <w:r w:rsidRPr="00526E94">
              <w:rPr>
                <w:noProof/>
                <w:webHidden/>
              </w:rPr>
              <w:fldChar w:fldCharType="end"/>
            </w:r>
          </w:hyperlink>
        </w:p>
        <w:p w14:paraId="1388DD03" w14:textId="02901065"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1" w:history="1">
            <w:r w:rsidRPr="00526E94">
              <w:rPr>
                <w:rStyle w:val="Hyperlink"/>
                <w:noProof/>
              </w:rPr>
              <w:t>3.3.5.2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Blending with Polar Materials</w:t>
            </w:r>
            <w:r w:rsidRPr="00526E94">
              <w:rPr>
                <w:noProof/>
                <w:webHidden/>
              </w:rPr>
              <w:tab/>
            </w:r>
            <w:r w:rsidRPr="00526E94">
              <w:rPr>
                <w:noProof/>
                <w:webHidden/>
              </w:rPr>
              <w:fldChar w:fldCharType="begin"/>
            </w:r>
            <w:r w:rsidRPr="00526E94">
              <w:rPr>
                <w:noProof/>
                <w:webHidden/>
              </w:rPr>
              <w:instrText xml:space="preserve"> PAGEREF _Toc178466701 \h </w:instrText>
            </w:r>
            <w:r w:rsidRPr="00526E94">
              <w:rPr>
                <w:noProof/>
                <w:webHidden/>
              </w:rPr>
            </w:r>
            <w:r w:rsidRPr="00526E94">
              <w:rPr>
                <w:noProof/>
                <w:webHidden/>
              </w:rPr>
              <w:fldChar w:fldCharType="separate"/>
            </w:r>
            <w:r w:rsidRPr="00526E94">
              <w:rPr>
                <w:noProof/>
                <w:webHidden/>
              </w:rPr>
              <w:t>32</w:t>
            </w:r>
            <w:r w:rsidRPr="00526E94">
              <w:rPr>
                <w:noProof/>
                <w:webHidden/>
              </w:rPr>
              <w:fldChar w:fldCharType="end"/>
            </w:r>
          </w:hyperlink>
        </w:p>
        <w:p w14:paraId="049374AA" w14:textId="48BFCCD1"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2" w:history="1">
            <w:r w:rsidRPr="00526E94">
              <w:rPr>
                <w:rStyle w:val="Hyperlink"/>
                <w:noProof/>
              </w:rPr>
              <w:t>3.3.5.3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Incorporating Polar Nanocomposites</w:t>
            </w:r>
            <w:r w:rsidRPr="00526E94">
              <w:rPr>
                <w:noProof/>
                <w:webHidden/>
              </w:rPr>
              <w:tab/>
            </w:r>
            <w:r w:rsidRPr="00526E94">
              <w:rPr>
                <w:noProof/>
                <w:webHidden/>
              </w:rPr>
              <w:fldChar w:fldCharType="begin"/>
            </w:r>
            <w:r w:rsidRPr="00526E94">
              <w:rPr>
                <w:noProof/>
                <w:webHidden/>
              </w:rPr>
              <w:instrText xml:space="preserve"> PAGEREF _Toc178466702 \h </w:instrText>
            </w:r>
            <w:r w:rsidRPr="00526E94">
              <w:rPr>
                <w:noProof/>
                <w:webHidden/>
              </w:rPr>
            </w:r>
            <w:r w:rsidRPr="00526E94">
              <w:rPr>
                <w:noProof/>
                <w:webHidden/>
              </w:rPr>
              <w:fldChar w:fldCharType="separate"/>
            </w:r>
            <w:r w:rsidRPr="00526E94">
              <w:rPr>
                <w:noProof/>
                <w:webHidden/>
              </w:rPr>
              <w:t>33</w:t>
            </w:r>
            <w:r w:rsidRPr="00526E94">
              <w:rPr>
                <w:noProof/>
                <w:webHidden/>
              </w:rPr>
              <w:fldChar w:fldCharType="end"/>
            </w:r>
          </w:hyperlink>
        </w:p>
        <w:p w14:paraId="27EF568E" w14:textId="4F688CF1"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3" w:history="1">
            <w:r w:rsidRPr="00526E94">
              <w:rPr>
                <w:rStyle w:val="Hyperlink"/>
                <w:noProof/>
              </w:rPr>
              <w:t>3.3.5.3.1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Melt Blending</w:t>
            </w:r>
            <w:r w:rsidRPr="00526E94">
              <w:rPr>
                <w:noProof/>
                <w:webHidden/>
              </w:rPr>
              <w:tab/>
            </w:r>
            <w:r w:rsidRPr="00526E94">
              <w:rPr>
                <w:noProof/>
                <w:webHidden/>
              </w:rPr>
              <w:fldChar w:fldCharType="begin"/>
            </w:r>
            <w:r w:rsidRPr="00526E94">
              <w:rPr>
                <w:noProof/>
                <w:webHidden/>
              </w:rPr>
              <w:instrText xml:space="preserve"> PAGEREF _Toc178466703 \h </w:instrText>
            </w:r>
            <w:r w:rsidRPr="00526E94">
              <w:rPr>
                <w:noProof/>
                <w:webHidden/>
              </w:rPr>
            </w:r>
            <w:r w:rsidRPr="00526E94">
              <w:rPr>
                <w:noProof/>
                <w:webHidden/>
              </w:rPr>
              <w:fldChar w:fldCharType="separate"/>
            </w:r>
            <w:r w:rsidRPr="00526E94">
              <w:rPr>
                <w:noProof/>
                <w:webHidden/>
              </w:rPr>
              <w:t>35</w:t>
            </w:r>
            <w:r w:rsidRPr="00526E94">
              <w:rPr>
                <w:noProof/>
                <w:webHidden/>
              </w:rPr>
              <w:fldChar w:fldCharType="end"/>
            </w:r>
          </w:hyperlink>
        </w:p>
        <w:p w14:paraId="23D8534A" w14:textId="3AFEE85C"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4" w:history="1">
            <w:r w:rsidRPr="00526E94">
              <w:rPr>
                <w:rStyle w:val="Hyperlink"/>
                <w:noProof/>
              </w:rPr>
              <w:t>3.3.5.3.2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Solution Casting</w:t>
            </w:r>
            <w:r w:rsidRPr="00526E94">
              <w:rPr>
                <w:noProof/>
                <w:webHidden/>
              </w:rPr>
              <w:tab/>
            </w:r>
            <w:r w:rsidRPr="00526E94">
              <w:rPr>
                <w:noProof/>
                <w:webHidden/>
              </w:rPr>
              <w:fldChar w:fldCharType="begin"/>
            </w:r>
            <w:r w:rsidRPr="00526E94">
              <w:rPr>
                <w:noProof/>
                <w:webHidden/>
              </w:rPr>
              <w:instrText xml:space="preserve"> PAGEREF _Toc178466704 \h </w:instrText>
            </w:r>
            <w:r w:rsidRPr="00526E94">
              <w:rPr>
                <w:noProof/>
                <w:webHidden/>
              </w:rPr>
            </w:r>
            <w:r w:rsidRPr="00526E94">
              <w:rPr>
                <w:noProof/>
                <w:webHidden/>
              </w:rPr>
              <w:fldChar w:fldCharType="separate"/>
            </w:r>
            <w:r w:rsidRPr="00526E94">
              <w:rPr>
                <w:noProof/>
                <w:webHidden/>
              </w:rPr>
              <w:t>36</w:t>
            </w:r>
            <w:r w:rsidRPr="00526E94">
              <w:rPr>
                <w:noProof/>
                <w:webHidden/>
              </w:rPr>
              <w:fldChar w:fldCharType="end"/>
            </w:r>
          </w:hyperlink>
        </w:p>
        <w:p w14:paraId="3CFFFF39" w14:textId="611B6444"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5" w:history="1">
            <w:r w:rsidRPr="00526E94">
              <w:rPr>
                <w:rStyle w:val="Hyperlink"/>
                <w:noProof/>
              </w:rPr>
              <w:t>3.3.5.3.3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Solution Blending</w:t>
            </w:r>
            <w:r w:rsidRPr="00526E94">
              <w:rPr>
                <w:noProof/>
                <w:webHidden/>
              </w:rPr>
              <w:tab/>
            </w:r>
            <w:r w:rsidRPr="00526E94">
              <w:rPr>
                <w:noProof/>
                <w:webHidden/>
              </w:rPr>
              <w:fldChar w:fldCharType="begin"/>
            </w:r>
            <w:r w:rsidRPr="00526E94">
              <w:rPr>
                <w:noProof/>
                <w:webHidden/>
              </w:rPr>
              <w:instrText xml:space="preserve"> PAGEREF _Toc178466705 \h </w:instrText>
            </w:r>
            <w:r w:rsidRPr="00526E94">
              <w:rPr>
                <w:noProof/>
                <w:webHidden/>
              </w:rPr>
            </w:r>
            <w:r w:rsidRPr="00526E94">
              <w:rPr>
                <w:noProof/>
                <w:webHidden/>
              </w:rPr>
              <w:fldChar w:fldCharType="separate"/>
            </w:r>
            <w:r w:rsidRPr="00526E94">
              <w:rPr>
                <w:noProof/>
                <w:webHidden/>
              </w:rPr>
              <w:t>37</w:t>
            </w:r>
            <w:r w:rsidRPr="00526E94">
              <w:rPr>
                <w:noProof/>
                <w:webHidden/>
              </w:rPr>
              <w:fldChar w:fldCharType="end"/>
            </w:r>
          </w:hyperlink>
        </w:p>
        <w:p w14:paraId="43EEF02B" w14:textId="1EB2BA3F"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6" w:history="1">
            <w:r w:rsidRPr="00526E94">
              <w:rPr>
                <w:rStyle w:val="Hyperlink"/>
                <w:noProof/>
              </w:rPr>
              <w:t>3.3.5.3.4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In-Situ Polymerization</w:t>
            </w:r>
            <w:r w:rsidRPr="00526E94">
              <w:rPr>
                <w:noProof/>
                <w:webHidden/>
              </w:rPr>
              <w:tab/>
            </w:r>
            <w:r w:rsidRPr="00526E94">
              <w:rPr>
                <w:noProof/>
                <w:webHidden/>
              </w:rPr>
              <w:fldChar w:fldCharType="begin"/>
            </w:r>
            <w:r w:rsidRPr="00526E94">
              <w:rPr>
                <w:noProof/>
                <w:webHidden/>
              </w:rPr>
              <w:instrText xml:space="preserve"> PAGEREF _Toc178466706 \h </w:instrText>
            </w:r>
            <w:r w:rsidRPr="00526E94">
              <w:rPr>
                <w:noProof/>
                <w:webHidden/>
              </w:rPr>
            </w:r>
            <w:r w:rsidRPr="00526E94">
              <w:rPr>
                <w:noProof/>
                <w:webHidden/>
              </w:rPr>
              <w:fldChar w:fldCharType="separate"/>
            </w:r>
            <w:r w:rsidRPr="00526E94">
              <w:rPr>
                <w:noProof/>
                <w:webHidden/>
              </w:rPr>
              <w:t>38</w:t>
            </w:r>
            <w:r w:rsidRPr="00526E94">
              <w:rPr>
                <w:noProof/>
                <w:webHidden/>
              </w:rPr>
              <w:fldChar w:fldCharType="end"/>
            </w:r>
          </w:hyperlink>
        </w:p>
        <w:p w14:paraId="40807FE2" w14:textId="09D9C6A5" w:rsidR="00526E94" w:rsidRPr="00526E94" w:rsidRDefault="00526E94">
          <w:pPr>
            <w:pStyle w:val="TOC4"/>
            <w:tabs>
              <w:tab w:val="left" w:pos="16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7" w:history="1">
            <w:r w:rsidRPr="00526E94">
              <w:rPr>
                <w:rStyle w:val="Hyperlink"/>
                <w:noProof/>
              </w:rPr>
              <w:t>3.3.5.4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Surface Modification Techniques</w:t>
            </w:r>
            <w:r w:rsidRPr="00526E94">
              <w:rPr>
                <w:noProof/>
                <w:webHidden/>
              </w:rPr>
              <w:tab/>
            </w:r>
            <w:r w:rsidRPr="00526E94">
              <w:rPr>
                <w:noProof/>
                <w:webHidden/>
              </w:rPr>
              <w:fldChar w:fldCharType="begin"/>
            </w:r>
            <w:r w:rsidRPr="00526E94">
              <w:rPr>
                <w:noProof/>
                <w:webHidden/>
              </w:rPr>
              <w:instrText xml:space="preserve"> PAGEREF _Toc178466707 \h </w:instrText>
            </w:r>
            <w:r w:rsidRPr="00526E94">
              <w:rPr>
                <w:noProof/>
                <w:webHidden/>
              </w:rPr>
            </w:r>
            <w:r w:rsidRPr="00526E94">
              <w:rPr>
                <w:noProof/>
                <w:webHidden/>
              </w:rPr>
              <w:fldChar w:fldCharType="separate"/>
            </w:r>
            <w:r w:rsidRPr="00526E94">
              <w:rPr>
                <w:noProof/>
                <w:webHidden/>
              </w:rPr>
              <w:t>40</w:t>
            </w:r>
            <w:r w:rsidRPr="00526E94">
              <w:rPr>
                <w:noProof/>
                <w:webHidden/>
              </w:rPr>
              <w:fldChar w:fldCharType="end"/>
            </w:r>
          </w:hyperlink>
        </w:p>
        <w:p w14:paraId="1CB6C7E9" w14:textId="59F5E69A"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8" w:history="1">
            <w:r w:rsidRPr="00526E94">
              <w:rPr>
                <w:rStyle w:val="Hyperlink"/>
                <w:noProof/>
              </w:rPr>
              <w:t>3.3.5.4.1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Plasma Treatment</w:t>
            </w:r>
            <w:r w:rsidRPr="00526E94">
              <w:rPr>
                <w:noProof/>
                <w:webHidden/>
              </w:rPr>
              <w:tab/>
            </w:r>
            <w:r w:rsidRPr="00526E94">
              <w:rPr>
                <w:noProof/>
                <w:webHidden/>
              </w:rPr>
              <w:fldChar w:fldCharType="begin"/>
            </w:r>
            <w:r w:rsidRPr="00526E94">
              <w:rPr>
                <w:noProof/>
                <w:webHidden/>
              </w:rPr>
              <w:instrText xml:space="preserve"> PAGEREF _Toc178466708 \h </w:instrText>
            </w:r>
            <w:r w:rsidRPr="00526E94">
              <w:rPr>
                <w:noProof/>
                <w:webHidden/>
              </w:rPr>
            </w:r>
            <w:r w:rsidRPr="00526E94">
              <w:rPr>
                <w:noProof/>
                <w:webHidden/>
              </w:rPr>
              <w:fldChar w:fldCharType="separate"/>
            </w:r>
            <w:r w:rsidRPr="00526E94">
              <w:rPr>
                <w:noProof/>
                <w:webHidden/>
              </w:rPr>
              <w:t>40</w:t>
            </w:r>
            <w:r w:rsidRPr="00526E94">
              <w:rPr>
                <w:noProof/>
                <w:webHidden/>
              </w:rPr>
              <w:fldChar w:fldCharType="end"/>
            </w:r>
          </w:hyperlink>
        </w:p>
        <w:p w14:paraId="2B200213" w14:textId="5F528C94"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09" w:history="1">
            <w:r w:rsidRPr="00526E94">
              <w:rPr>
                <w:rStyle w:val="Hyperlink"/>
                <w:noProof/>
              </w:rPr>
              <w:t>3.3.5.4.2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Silane Coupling Agents</w:t>
            </w:r>
            <w:r w:rsidRPr="00526E94">
              <w:rPr>
                <w:noProof/>
                <w:webHidden/>
              </w:rPr>
              <w:tab/>
            </w:r>
            <w:r w:rsidRPr="00526E94">
              <w:rPr>
                <w:noProof/>
                <w:webHidden/>
              </w:rPr>
              <w:fldChar w:fldCharType="begin"/>
            </w:r>
            <w:r w:rsidRPr="00526E94">
              <w:rPr>
                <w:noProof/>
                <w:webHidden/>
              </w:rPr>
              <w:instrText xml:space="preserve"> PAGEREF _Toc178466709 \h </w:instrText>
            </w:r>
            <w:r w:rsidRPr="00526E94">
              <w:rPr>
                <w:noProof/>
                <w:webHidden/>
              </w:rPr>
            </w:r>
            <w:r w:rsidRPr="00526E94">
              <w:rPr>
                <w:noProof/>
                <w:webHidden/>
              </w:rPr>
              <w:fldChar w:fldCharType="separate"/>
            </w:r>
            <w:r w:rsidRPr="00526E94">
              <w:rPr>
                <w:noProof/>
                <w:webHidden/>
              </w:rPr>
              <w:t>41</w:t>
            </w:r>
            <w:r w:rsidRPr="00526E94">
              <w:rPr>
                <w:noProof/>
                <w:webHidden/>
              </w:rPr>
              <w:fldChar w:fldCharType="end"/>
            </w:r>
          </w:hyperlink>
        </w:p>
        <w:p w14:paraId="05FC50DF" w14:textId="62266CFE" w:rsidR="00526E94" w:rsidRPr="00526E94" w:rsidRDefault="00526E94">
          <w:pPr>
            <w:pStyle w:val="TOC5"/>
            <w:tabs>
              <w:tab w:val="left" w:pos="192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0" w:history="1">
            <w:r w:rsidRPr="00526E94">
              <w:rPr>
                <w:rStyle w:val="Hyperlink"/>
                <w:noProof/>
              </w:rPr>
              <w:t>3.3.5.4.3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Flame Treatment</w:t>
            </w:r>
            <w:r w:rsidRPr="00526E94">
              <w:rPr>
                <w:noProof/>
                <w:webHidden/>
              </w:rPr>
              <w:tab/>
            </w:r>
            <w:r w:rsidRPr="00526E94">
              <w:rPr>
                <w:noProof/>
                <w:webHidden/>
              </w:rPr>
              <w:fldChar w:fldCharType="begin"/>
            </w:r>
            <w:r w:rsidRPr="00526E94">
              <w:rPr>
                <w:noProof/>
                <w:webHidden/>
              </w:rPr>
              <w:instrText xml:space="preserve"> PAGEREF _Toc178466710 \h </w:instrText>
            </w:r>
            <w:r w:rsidRPr="00526E94">
              <w:rPr>
                <w:noProof/>
                <w:webHidden/>
              </w:rPr>
            </w:r>
            <w:r w:rsidRPr="00526E94">
              <w:rPr>
                <w:noProof/>
                <w:webHidden/>
              </w:rPr>
              <w:fldChar w:fldCharType="separate"/>
            </w:r>
            <w:r w:rsidRPr="00526E94">
              <w:rPr>
                <w:noProof/>
                <w:webHidden/>
              </w:rPr>
              <w:t>42</w:t>
            </w:r>
            <w:r w:rsidRPr="00526E94">
              <w:rPr>
                <w:noProof/>
                <w:webHidden/>
              </w:rPr>
              <w:fldChar w:fldCharType="end"/>
            </w:r>
          </w:hyperlink>
        </w:p>
        <w:p w14:paraId="3BB736CE" w14:textId="286A85AD"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1" w:history="1">
            <w:r w:rsidRPr="00526E94">
              <w:rPr>
                <w:rStyle w:val="Hyperlink"/>
                <w:noProof/>
              </w:rPr>
              <w:t>3.4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Effect of Additives</w:t>
            </w:r>
            <w:r w:rsidRPr="00526E94">
              <w:rPr>
                <w:noProof/>
                <w:webHidden/>
              </w:rPr>
              <w:tab/>
            </w:r>
            <w:r w:rsidRPr="00526E94">
              <w:rPr>
                <w:noProof/>
                <w:webHidden/>
              </w:rPr>
              <w:fldChar w:fldCharType="begin"/>
            </w:r>
            <w:r w:rsidRPr="00526E94">
              <w:rPr>
                <w:noProof/>
                <w:webHidden/>
              </w:rPr>
              <w:instrText xml:space="preserve"> PAGEREF _Toc178466711 \h </w:instrText>
            </w:r>
            <w:r w:rsidRPr="00526E94">
              <w:rPr>
                <w:noProof/>
                <w:webHidden/>
              </w:rPr>
            </w:r>
            <w:r w:rsidRPr="00526E94">
              <w:rPr>
                <w:noProof/>
                <w:webHidden/>
              </w:rPr>
              <w:fldChar w:fldCharType="separate"/>
            </w:r>
            <w:r w:rsidRPr="00526E94">
              <w:rPr>
                <w:noProof/>
                <w:webHidden/>
              </w:rPr>
              <w:t>44</w:t>
            </w:r>
            <w:r w:rsidRPr="00526E94">
              <w:rPr>
                <w:noProof/>
                <w:webHidden/>
              </w:rPr>
              <w:fldChar w:fldCharType="end"/>
            </w:r>
          </w:hyperlink>
        </w:p>
        <w:p w14:paraId="7EBE54B9" w14:textId="4C2A8708"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2" w:history="1">
            <w:r w:rsidRPr="00526E94">
              <w:rPr>
                <w:rStyle w:val="Hyperlink"/>
                <w:noProof/>
              </w:rPr>
              <w:t>3.4.1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Cross Linking Agents</w:t>
            </w:r>
            <w:r w:rsidRPr="00526E94">
              <w:rPr>
                <w:noProof/>
                <w:webHidden/>
              </w:rPr>
              <w:tab/>
            </w:r>
            <w:r w:rsidRPr="00526E94">
              <w:rPr>
                <w:noProof/>
                <w:webHidden/>
              </w:rPr>
              <w:fldChar w:fldCharType="begin"/>
            </w:r>
            <w:r w:rsidRPr="00526E94">
              <w:rPr>
                <w:noProof/>
                <w:webHidden/>
              </w:rPr>
              <w:instrText xml:space="preserve"> PAGEREF _Toc178466712 \h </w:instrText>
            </w:r>
            <w:r w:rsidRPr="00526E94">
              <w:rPr>
                <w:noProof/>
                <w:webHidden/>
              </w:rPr>
            </w:r>
            <w:r w:rsidRPr="00526E94">
              <w:rPr>
                <w:noProof/>
                <w:webHidden/>
              </w:rPr>
              <w:fldChar w:fldCharType="separate"/>
            </w:r>
            <w:r w:rsidRPr="00526E94">
              <w:rPr>
                <w:noProof/>
                <w:webHidden/>
              </w:rPr>
              <w:t>44</w:t>
            </w:r>
            <w:r w:rsidRPr="00526E94">
              <w:rPr>
                <w:noProof/>
                <w:webHidden/>
              </w:rPr>
              <w:fldChar w:fldCharType="end"/>
            </w:r>
          </w:hyperlink>
        </w:p>
        <w:p w14:paraId="66C53FE1" w14:textId="28456CB6"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3" w:history="1">
            <w:r w:rsidRPr="00526E94">
              <w:rPr>
                <w:rStyle w:val="Hyperlink"/>
                <w:noProof/>
              </w:rPr>
              <w:t>3.4.2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Antioxidants</w:t>
            </w:r>
            <w:r w:rsidRPr="00526E94">
              <w:rPr>
                <w:noProof/>
                <w:webHidden/>
              </w:rPr>
              <w:tab/>
            </w:r>
            <w:r w:rsidRPr="00526E94">
              <w:rPr>
                <w:noProof/>
                <w:webHidden/>
              </w:rPr>
              <w:fldChar w:fldCharType="begin"/>
            </w:r>
            <w:r w:rsidRPr="00526E94">
              <w:rPr>
                <w:noProof/>
                <w:webHidden/>
              </w:rPr>
              <w:instrText xml:space="preserve"> PAGEREF _Toc178466713 \h </w:instrText>
            </w:r>
            <w:r w:rsidRPr="00526E94">
              <w:rPr>
                <w:noProof/>
                <w:webHidden/>
              </w:rPr>
            </w:r>
            <w:r w:rsidRPr="00526E94">
              <w:rPr>
                <w:noProof/>
                <w:webHidden/>
              </w:rPr>
              <w:fldChar w:fldCharType="separate"/>
            </w:r>
            <w:r w:rsidRPr="00526E94">
              <w:rPr>
                <w:noProof/>
                <w:webHidden/>
              </w:rPr>
              <w:t>45</w:t>
            </w:r>
            <w:r w:rsidRPr="00526E94">
              <w:rPr>
                <w:noProof/>
                <w:webHidden/>
              </w:rPr>
              <w:fldChar w:fldCharType="end"/>
            </w:r>
          </w:hyperlink>
        </w:p>
        <w:p w14:paraId="3830928D" w14:textId="15E6CD75"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4" w:history="1">
            <w:r w:rsidRPr="00526E94">
              <w:rPr>
                <w:rStyle w:val="Hyperlink"/>
                <w:noProof/>
              </w:rPr>
              <w:t>3.4.3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Surfactants</w:t>
            </w:r>
            <w:r w:rsidRPr="00526E94">
              <w:rPr>
                <w:noProof/>
                <w:webHidden/>
              </w:rPr>
              <w:tab/>
            </w:r>
            <w:r w:rsidRPr="00526E94">
              <w:rPr>
                <w:noProof/>
                <w:webHidden/>
              </w:rPr>
              <w:fldChar w:fldCharType="begin"/>
            </w:r>
            <w:r w:rsidRPr="00526E94">
              <w:rPr>
                <w:noProof/>
                <w:webHidden/>
              </w:rPr>
              <w:instrText xml:space="preserve"> PAGEREF _Toc178466714 \h </w:instrText>
            </w:r>
            <w:r w:rsidRPr="00526E94">
              <w:rPr>
                <w:noProof/>
                <w:webHidden/>
              </w:rPr>
            </w:r>
            <w:r w:rsidRPr="00526E94">
              <w:rPr>
                <w:noProof/>
                <w:webHidden/>
              </w:rPr>
              <w:fldChar w:fldCharType="separate"/>
            </w:r>
            <w:r w:rsidRPr="00526E94">
              <w:rPr>
                <w:noProof/>
                <w:webHidden/>
              </w:rPr>
              <w:t>45</w:t>
            </w:r>
            <w:r w:rsidRPr="00526E94">
              <w:rPr>
                <w:noProof/>
                <w:webHidden/>
              </w:rPr>
              <w:fldChar w:fldCharType="end"/>
            </w:r>
          </w:hyperlink>
        </w:p>
        <w:p w14:paraId="3A72EFB5" w14:textId="483A7D02"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5" w:history="1">
            <w:r w:rsidRPr="00526E94">
              <w:rPr>
                <w:rStyle w:val="Hyperlink"/>
                <w:noProof/>
              </w:rPr>
              <w:t>3.4.4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Neutralizers</w:t>
            </w:r>
            <w:r w:rsidRPr="00526E94">
              <w:rPr>
                <w:noProof/>
                <w:webHidden/>
              </w:rPr>
              <w:tab/>
            </w:r>
            <w:r w:rsidRPr="00526E94">
              <w:rPr>
                <w:noProof/>
                <w:webHidden/>
              </w:rPr>
              <w:fldChar w:fldCharType="begin"/>
            </w:r>
            <w:r w:rsidRPr="00526E94">
              <w:rPr>
                <w:noProof/>
                <w:webHidden/>
              </w:rPr>
              <w:instrText xml:space="preserve"> PAGEREF _Toc178466715 \h </w:instrText>
            </w:r>
            <w:r w:rsidRPr="00526E94">
              <w:rPr>
                <w:noProof/>
                <w:webHidden/>
              </w:rPr>
            </w:r>
            <w:r w:rsidRPr="00526E94">
              <w:rPr>
                <w:noProof/>
                <w:webHidden/>
              </w:rPr>
              <w:fldChar w:fldCharType="separate"/>
            </w:r>
            <w:r w:rsidRPr="00526E94">
              <w:rPr>
                <w:noProof/>
                <w:webHidden/>
              </w:rPr>
              <w:t>46</w:t>
            </w:r>
            <w:r w:rsidRPr="00526E94">
              <w:rPr>
                <w:noProof/>
                <w:webHidden/>
              </w:rPr>
              <w:fldChar w:fldCharType="end"/>
            </w:r>
          </w:hyperlink>
        </w:p>
        <w:p w14:paraId="6662CD57" w14:textId="7BDE6D14"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6" w:history="1">
            <w:r w:rsidRPr="00526E94">
              <w:rPr>
                <w:rStyle w:val="Hyperlink"/>
                <w:noProof/>
              </w:rPr>
              <w:t>3.4.5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Hybrid Additives</w:t>
            </w:r>
            <w:r w:rsidRPr="00526E94">
              <w:rPr>
                <w:noProof/>
                <w:webHidden/>
              </w:rPr>
              <w:tab/>
            </w:r>
            <w:r w:rsidRPr="00526E94">
              <w:rPr>
                <w:noProof/>
                <w:webHidden/>
              </w:rPr>
              <w:fldChar w:fldCharType="begin"/>
            </w:r>
            <w:r w:rsidRPr="00526E94">
              <w:rPr>
                <w:noProof/>
                <w:webHidden/>
              </w:rPr>
              <w:instrText xml:space="preserve"> PAGEREF _Toc178466716 \h </w:instrText>
            </w:r>
            <w:r w:rsidRPr="00526E94">
              <w:rPr>
                <w:noProof/>
                <w:webHidden/>
              </w:rPr>
            </w:r>
            <w:r w:rsidRPr="00526E94">
              <w:rPr>
                <w:noProof/>
                <w:webHidden/>
              </w:rPr>
              <w:fldChar w:fldCharType="separate"/>
            </w:r>
            <w:r w:rsidRPr="00526E94">
              <w:rPr>
                <w:noProof/>
                <w:webHidden/>
              </w:rPr>
              <w:t>47</w:t>
            </w:r>
            <w:r w:rsidRPr="00526E94">
              <w:rPr>
                <w:noProof/>
                <w:webHidden/>
              </w:rPr>
              <w:fldChar w:fldCharType="end"/>
            </w:r>
          </w:hyperlink>
        </w:p>
        <w:p w14:paraId="776C7398" w14:textId="06E460FA" w:rsidR="00526E94" w:rsidRPr="00526E94" w:rsidRDefault="00526E94">
          <w:pPr>
            <w:pStyle w:val="TOC1"/>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7" w:history="1">
            <w:r w:rsidRPr="00526E94">
              <w:rPr>
                <w:rStyle w:val="Hyperlink"/>
                <w:noProof/>
              </w:rPr>
              <w:t>CHAPTER 4</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Methods</w:t>
            </w:r>
            <w:r w:rsidRPr="00526E94">
              <w:rPr>
                <w:noProof/>
                <w:webHidden/>
              </w:rPr>
              <w:tab/>
            </w:r>
            <w:r w:rsidRPr="00526E94">
              <w:rPr>
                <w:noProof/>
                <w:webHidden/>
              </w:rPr>
              <w:fldChar w:fldCharType="begin"/>
            </w:r>
            <w:r w:rsidRPr="00526E94">
              <w:rPr>
                <w:noProof/>
                <w:webHidden/>
              </w:rPr>
              <w:instrText xml:space="preserve"> PAGEREF _Toc178466717 \h </w:instrText>
            </w:r>
            <w:r w:rsidRPr="00526E94">
              <w:rPr>
                <w:noProof/>
                <w:webHidden/>
              </w:rPr>
            </w:r>
            <w:r w:rsidRPr="00526E94">
              <w:rPr>
                <w:noProof/>
                <w:webHidden/>
              </w:rPr>
              <w:fldChar w:fldCharType="separate"/>
            </w:r>
            <w:r w:rsidRPr="00526E94">
              <w:rPr>
                <w:noProof/>
                <w:webHidden/>
              </w:rPr>
              <w:t>48</w:t>
            </w:r>
            <w:r w:rsidRPr="00526E94">
              <w:rPr>
                <w:noProof/>
                <w:webHidden/>
              </w:rPr>
              <w:fldChar w:fldCharType="end"/>
            </w:r>
          </w:hyperlink>
        </w:p>
        <w:p w14:paraId="169B8B21" w14:textId="1AC396F6"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8" w:history="1">
            <w:r w:rsidRPr="00526E94">
              <w:rPr>
                <w:rStyle w:val="Hyperlink"/>
                <w:noProof/>
              </w:rPr>
              <w:t>4.1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Techniques for Modifying Molecular Weight</w:t>
            </w:r>
            <w:r w:rsidRPr="00526E94">
              <w:rPr>
                <w:noProof/>
                <w:webHidden/>
              </w:rPr>
              <w:tab/>
            </w:r>
            <w:r w:rsidRPr="00526E94">
              <w:rPr>
                <w:noProof/>
                <w:webHidden/>
              </w:rPr>
              <w:fldChar w:fldCharType="begin"/>
            </w:r>
            <w:r w:rsidRPr="00526E94">
              <w:rPr>
                <w:noProof/>
                <w:webHidden/>
              </w:rPr>
              <w:instrText xml:space="preserve"> PAGEREF _Toc178466718 \h </w:instrText>
            </w:r>
            <w:r w:rsidRPr="00526E94">
              <w:rPr>
                <w:noProof/>
                <w:webHidden/>
              </w:rPr>
            </w:r>
            <w:r w:rsidRPr="00526E94">
              <w:rPr>
                <w:noProof/>
                <w:webHidden/>
              </w:rPr>
              <w:fldChar w:fldCharType="separate"/>
            </w:r>
            <w:r w:rsidRPr="00526E94">
              <w:rPr>
                <w:noProof/>
                <w:webHidden/>
              </w:rPr>
              <w:t>48</w:t>
            </w:r>
            <w:r w:rsidRPr="00526E94">
              <w:rPr>
                <w:noProof/>
                <w:webHidden/>
              </w:rPr>
              <w:fldChar w:fldCharType="end"/>
            </w:r>
          </w:hyperlink>
        </w:p>
        <w:p w14:paraId="68351CAB" w14:textId="409AFDE1"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19" w:history="1">
            <w:r w:rsidRPr="00526E94">
              <w:rPr>
                <w:rStyle w:val="Hyperlink"/>
                <w:noProof/>
              </w:rPr>
              <w:t>4.1.1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Depolymerization Techniques</w:t>
            </w:r>
            <w:r w:rsidRPr="00526E94">
              <w:rPr>
                <w:noProof/>
                <w:webHidden/>
              </w:rPr>
              <w:tab/>
            </w:r>
            <w:r w:rsidRPr="00526E94">
              <w:rPr>
                <w:noProof/>
                <w:webHidden/>
              </w:rPr>
              <w:fldChar w:fldCharType="begin"/>
            </w:r>
            <w:r w:rsidRPr="00526E94">
              <w:rPr>
                <w:noProof/>
                <w:webHidden/>
              </w:rPr>
              <w:instrText xml:space="preserve"> PAGEREF _Toc178466719 \h </w:instrText>
            </w:r>
            <w:r w:rsidRPr="00526E94">
              <w:rPr>
                <w:noProof/>
                <w:webHidden/>
              </w:rPr>
            </w:r>
            <w:r w:rsidRPr="00526E94">
              <w:rPr>
                <w:noProof/>
                <w:webHidden/>
              </w:rPr>
              <w:fldChar w:fldCharType="separate"/>
            </w:r>
            <w:r w:rsidRPr="00526E94">
              <w:rPr>
                <w:noProof/>
                <w:webHidden/>
              </w:rPr>
              <w:t>50</w:t>
            </w:r>
            <w:r w:rsidRPr="00526E94">
              <w:rPr>
                <w:noProof/>
                <w:webHidden/>
              </w:rPr>
              <w:fldChar w:fldCharType="end"/>
            </w:r>
          </w:hyperlink>
        </w:p>
        <w:p w14:paraId="5899C85A" w14:textId="444FC112"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0" w:history="1">
            <w:r w:rsidRPr="00526E94">
              <w:rPr>
                <w:rStyle w:val="Hyperlink"/>
                <w:noProof/>
              </w:rPr>
              <w:t>4.1.2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Solvent Treatment Techniques</w:t>
            </w:r>
            <w:r w:rsidRPr="00526E94">
              <w:rPr>
                <w:noProof/>
                <w:webHidden/>
              </w:rPr>
              <w:tab/>
            </w:r>
            <w:r w:rsidRPr="00526E94">
              <w:rPr>
                <w:noProof/>
                <w:webHidden/>
              </w:rPr>
              <w:fldChar w:fldCharType="begin"/>
            </w:r>
            <w:r w:rsidRPr="00526E94">
              <w:rPr>
                <w:noProof/>
                <w:webHidden/>
              </w:rPr>
              <w:instrText xml:space="preserve"> PAGEREF _Toc178466720 \h </w:instrText>
            </w:r>
            <w:r w:rsidRPr="00526E94">
              <w:rPr>
                <w:noProof/>
                <w:webHidden/>
              </w:rPr>
            </w:r>
            <w:r w:rsidRPr="00526E94">
              <w:rPr>
                <w:noProof/>
                <w:webHidden/>
              </w:rPr>
              <w:fldChar w:fldCharType="separate"/>
            </w:r>
            <w:r w:rsidRPr="00526E94">
              <w:rPr>
                <w:noProof/>
                <w:webHidden/>
              </w:rPr>
              <w:t>53</w:t>
            </w:r>
            <w:r w:rsidRPr="00526E94">
              <w:rPr>
                <w:noProof/>
                <w:webHidden/>
              </w:rPr>
              <w:fldChar w:fldCharType="end"/>
            </w:r>
          </w:hyperlink>
        </w:p>
        <w:p w14:paraId="1EA804AE" w14:textId="2FC5F3E6"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1" w:history="1">
            <w:r w:rsidRPr="00526E94">
              <w:rPr>
                <w:rStyle w:val="Hyperlink"/>
                <w:noProof/>
              </w:rPr>
              <w:t>4.2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Techniques for Modifying Polarity</w:t>
            </w:r>
            <w:r w:rsidRPr="00526E94">
              <w:rPr>
                <w:noProof/>
                <w:webHidden/>
              </w:rPr>
              <w:tab/>
            </w:r>
            <w:r w:rsidRPr="00526E94">
              <w:rPr>
                <w:noProof/>
                <w:webHidden/>
              </w:rPr>
              <w:fldChar w:fldCharType="begin"/>
            </w:r>
            <w:r w:rsidRPr="00526E94">
              <w:rPr>
                <w:noProof/>
                <w:webHidden/>
              </w:rPr>
              <w:instrText xml:space="preserve"> PAGEREF _Toc178466721 \h </w:instrText>
            </w:r>
            <w:r w:rsidRPr="00526E94">
              <w:rPr>
                <w:noProof/>
                <w:webHidden/>
              </w:rPr>
            </w:r>
            <w:r w:rsidRPr="00526E94">
              <w:rPr>
                <w:noProof/>
                <w:webHidden/>
              </w:rPr>
              <w:fldChar w:fldCharType="separate"/>
            </w:r>
            <w:r w:rsidRPr="00526E94">
              <w:rPr>
                <w:noProof/>
                <w:webHidden/>
              </w:rPr>
              <w:t>56</w:t>
            </w:r>
            <w:r w:rsidRPr="00526E94">
              <w:rPr>
                <w:noProof/>
                <w:webHidden/>
              </w:rPr>
              <w:fldChar w:fldCharType="end"/>
            </w:r>
          </w:hyperlink>
        </w:p>
        <w:p w14:paraId="2EC854D7" w14:textId="74EB0081"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2" w:history="1">
            <w:r w:rsidRPr="00526E94">
              <w:rPr>
                <w:rStyle w:val="Hyperlink"/>
                <w:noProof/>
              </w:rPr>
              <w:t>4.2.1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Graft Copolymerization Techniques</w:t>
            </w:r>
            <w:r w:rsidRPr="00526E94">
              <w:rPr>
                <w:noProof/>
                <w:webHidden/>
              </w:rPr>
              <w:tab/>
            </w:r>
            <w:r w:rsidRPr="00526E94">
              <w:rPr>
                <w:noProof/>
                <w:webHidden/>
              </w:rPr>
              <w:fldChar w:fldCharType="begin"/>
            </w:r>
            <w:r w:rsidRPr="00526E94">
              <w:rPr>
                <w:noProof/>
                <w:webHidden/>
              </w:rPr>
              <w:instrText xml:space="preserve"> PAGEREF _Toc178466722 \h </w:instrText>
            </w:r>
            <w:r w:rsidRPr="00526E94">
              <w:rPr>
                <w:noProof/>
                <w:webHidden/>
              </w:rPr>
            </w:r>
            <w:r w:rsidRPr="00526E94">
              <w:rPr>
                <w:noProof/>
                <w:webHidden/>
              </w:rPr>
              <w:fldChar w:fldCharType="separate"/>
            </w:r>
            <w:r w:rsidRPr="00526E94">
              <w:rPr>
                <w:noProof/>
                <w:webHidden/>
              </w:rPr>
              <w:t>58</w:t>
            </w:r>
            <w:r w:rsidRPr="00526E94">
              <w:rPr>
                <w:noProof/>
                <w:webHidden/>
              </w:rPr>
              <w:fldChar w:fldCharType="end"/>
            </w:r>
          </w:hyperlink>
        </w:p>
        <w:p w14:paraId="566B7679" w14:textId="1B48DB88"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3" w:history="1">
            <w:r w:rsidRPr="00526E94">
              <w:rPr>
                <w:rStyle w:val="Hyperlink"/>
                <w:noProof/>
              </w:rPr>
              <w:t>4.2.2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Blending with Nanocomposites Techniques</w:t>
            </w:r>
            <w:r w:rsidRPr="00526E94">
              <w:rPr>
                <w:noProof/>
                <w:webHidden/>
              </w:rPr>
              <w:tab/>
            </w:r>
            <w:r w:rsidRPr="00526E94">
              <w:rPr>
                <w:noProof/>
                <w:webHidden/>
              </w:rPr>
              <w:fldChar w:fldCharType="begin"/>
            </w:r>
            <w:r w:rsidRPr="00526E94">
              <w:rPr>
                <w:noProof/>
                <w:webHidden/>
              </w:rPr>
              <w:instrText xml:space="preserve"> PAGEREF _Toc178466723 \h </w:instrText>
            </w:r>
            <w:r w:rsidRPr="00526E94">
              <w:rPr>
                <w:noProof/>
                <w:webHidden/>
              </w:rPr>
            </w:r>
            <w:r w:rsidRPr="00526E94">
              <w:rPr>
                <w:noProof/>
                <w:webHidden/>
              </w:rPr>
              <w:fldChar w:fldCharType="separate"/>
            </w:r>
            <w:r w:rsidRPr="00526E94">
              <w:rPr>
                <w:noProof/>
                <w:webHidden/>
              </w:rPr>
              <w:t>61</w:t>
            </w:r>
            <w:r w:rsidRPr="00526E94">
              <w:rPr>
                <w:noProof/>
                <w:webHidden/>
              </w:rPr>
              <w:fldChar w:fldCharType="end"/>
            </w:r>
          </w:hyperlink>
        </w:p>
        <w:p w14:paraId="73ACECE6" w14:textId="706342FE" w:rsidR="00526E94" w:rsidRPr="00526E94" w:rsidRDefault="00526E94">
          <w:pPr>
            <w:pStyle w:val="TOC3"/>
            <w:tabs>
              <w:tab w:val="left" w:pos="120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4" w:history="1">
            <w:r w:rsidRPr="00526E94">
              <w:rPr>
                <w:rStyle w:val="Hyperlink"/>
                <w:noProof/>
              </w:rPr>
              <w:t>4.2.3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Surface Modification Techniques</w:t>
            </w:r>
            <w:r w:rsidRPr="00526E94">
              <w:rPr>
                <w:noProof/>
                <w:webHidden/>
              </w:rPr>
              <w:tab/>
            </w:r>
            <w:r w:rsidRPr="00526E94">
              <w:rPr>
                <w:noProof/>
                <w:webHidden/>
              </w:rPr>
              <w:fldChar w:fldCharType="begin"/>
            </w:r>
            <w:r w:rsidRPr="00526E94">
              <w:rPr>
                <w:noProof/>
                <w:webHidden/>
              </w:rPr>
              <w:instrText xml:space="preserve"> PAGEREF _Toc178466724 \h </w:instrText>
            </w:r>
            <w:r w:rsidRPr="00526E94">
              <w:rPr>
                <w:noProof/>
                <w:webHidden/>
              </w:rPr>
            </w:r>
            <w:r w:rsidRPr="00526E94">
              <w:rPr>
                <w:noProof/>
                <w:webHidden/>
              </w:rPr>
              <w:fldChar w:fldCharType="separate"/>
            </w:r>
            <w:r w:rsidRPr="00526E94">
              <w:rPr>
                <w:noProof/>
                <w:webHidden/>
              </w:rPr>
              <w:t>65</w:t>
            </w:r>
            <w:r w:rsidRPr="00526E94">
              <w:rPr>
                <w:noProof/>
                <w:webHidden/>
              </w:rPr>
              <w:fldChar w:fldCharType="end"/>
            </w:r>
          </w:hyperlink>
        </w:p>
        <w:p w14:paraId="4C0937CD" w14:textId="0952C1D9"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5" w:history="1">
            <w:r w:rsidRPr="00526E94">
              <w:rPr>
                <w:rStyle w:val="Hyperlink"/>
                <w:noProof/>
              </w:rPr>
              <w:t>4.3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Comparison of Different Type of Additives</w:t>
            </w:r>
            <w:r w:rsidRPr="00526E94">
              <w:rPr>
                <w:noProof/>
                <w:webHidden/>
              </w:rPr>
              <w:tab/>
            </w:r>
            <w:r w:rsidRPr="00526E94">
              <w:rPr>
                <w:noProof/>
                <w:webHidden/>
              </w:rPr>
              <w:fldChar w:fldCharType="begin"/>
            </w:r>
            <w:r w:rsidRPr="00526E94">
              <w:rPr>
                <w:noProof/>
                <w:webHidden/>
              </w:rPr>
              <w:instrText xml:space="preserve"> PAGEREF _Toc178466725 \h </w:instrText>
            </w:r>
            <w:r w:rsidRPr="00526E94">
              <w:rPr>
                <w:noProof/>
                <w:webHidden/>
              </w:rPr>
            </w:r>
            <w:r w:rsidRPr="00526E94">
              <w:rPr>
                <w:noProof/>
                <w:webHidden/>
              </w:rPr>
              <w:fldChar w:fldCharType="separate"/>
            </w:r>
            <w:r w:rsidRPr="00526E94">
              <w:rPr>
                <w:noProof/>
                <w:webHidden/>
              </w:rPr>
              <w:t>69</w:t>
            </w:r>
            <w:r w:rsidRPr="00526E94">
              <w:rPr>
                <w:noProof/>
                <w:webHidden/>
              </w:rPr>
              <w:fldChar w:fldCharType="end"/>
            </w:r>
          </w:hyperlink>
        </w:p>
        <w:p w14:paraId="18AEA43E" w14:textId="43CEF471" w:rsidR="00526E94" w:rsidRPr="00526E94" w:rsidRDefault="00526E94">
          <w:pPr>
            <w:pStyle w:val="TOC1"/>
            <w:tabs>
              <w:tab w:val="left" w:pos="144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6" w:history="1">
            <w:r w:rsidRPr="00526E94">
              <w:rPr>
                <w:rStyle w:val="Hyperlink"/>
                <w:noProof/>
              </w:rPr>
              <w:t>CHAPTER 5</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Conclusions and Recommendations</w:t>
            </w:r>
            <w:r w:rsidRPr="00526E94">
              <w:rPr>
                <w:noProof/>
                <w:webHidden/>
              </w:rPr>
              <w:tab/>
            </w:r>
            <w:r w:rsidRPr="00526E94">
              <w:rPr>
                <w:noProof/>
                <w:webHidden/>
              </w:rPr>
              <w:fldChar w:fldCharType="begin"/>
            </w:r>
            <w:r w:rsidRPr="00526E94">
              <w:rPr>
                <w:noProof/>
                <w:webHidden/>
              </w:rPr>
              <w:instrText xml:space="preserve"> PAGEREF _Toc178466726 \h </w:instrText>
            </w:r>
            <w:r w:rsidRPr="00526E94">
              <w:rPr>
                <w:noProof/>
                <w:webHidden/>
              </w:rPr>
            </w:r>
            <w:r w:rsidRPr="00526E94">
              <w:rPr>
                <w:noProof/>
                <w:webHidden/>
              </w:rPr>
              <w:fldChar w:fldCharType="separate"/>
            </w:r>
            <w:r w:rsidRPr="00526E94">
              <w:rPr>
                <w:noProof/>
                <w:webHidden/>
              </w:rPr>
              <w:t>71</w:t>
            </w:r>
            <w:r w:rsidRPr="00526E94">
              <w:rPr>
                <w:noProof/>
                <w:webHidden/>
              </w:rPr>
              <w:fldChar w:fldCharType="end"/>
            </w:r>
          </w:hyperlink>
        </w:p>
        <w:p w14:paraId="7EDFA028" w14:textId="6BD53293"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7" w:history="1">
            <w:r w:rsidRPr="00526E94">
              <w:rPr>
                <w:rStyle w:val="Hyperlink"/>
                <w:noProof/>
              </w:rPr>
              <w:t>5.1</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Conclusion</w:t>
            </w:r>
            <w:r w:rsidRPr="00526E94">
              <w:rPr>
                <w:noProof/>
                <w:webHidden/>
              </w:rPr>
              <w:tab/>
            </w:r>
            <w:r w:rsidRPr="00526E94">
              <w:rPr>
                <w:noProof/>
                <w:webHidden/>
              </w:rPr>
              <w:fldChar w:fldCharType="begin"/>
            </w:r>
            <w:r w:rsidRPr="00526E94">
              <w:rPr>
                <w:noProof/>
                <w:webHidden/>
              </w:rPr>
              <w:instrText xml:space="preserve"> PAGEREF _Toc178466727 \h </w:instrText>
            </w:r>
            <w:r w:rsidRPr="00526E94">
              <w:rPr>
                <w:noProof/>
                <w:webHidden/>
              </w:rPr>
            </w:r>
            <w:r w:rsidRPr="00526E94">
              <w:rPr>
                <w:noProof/>
                <w:webHidden/>
              </w:rPr>
              <w:fldChar w:fldCharType="separate"/>
            </w:r>
            <w:r w:rsidRPr="00526E94">
              <w:rPr>
                <w:noProof/>
                <w:webHidden/>
              </w:rPr>
              <w:t>72</w:t>
            </w:r>
            <w:r w:rsidRPr="00526E94">
              <w:rPr>
                <w:noProof/>
                <w:webHidden/>
              </w:rPr>
              <w:fldChar w:fldCharType="end"/>
            </w:r>
          </w:hyperlink>
        </w:p>
        <w:p w14:paraId="6410233A" w14:textId="05DBE83A"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8" w:history="1">
            <w:r w:rsidRPr="00526E94">
              <w:rPr>
                <w:rStyle w:val="Hyperlink"/>
                <w:noProof/>
              </w:rPr>
              <w:t>5.2</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Scientific Gaps</w:t>
            </w:r>
            <w:r w:rsidRPr="00526E94">
              <w:rPr>
                <w:noProof/>
                <w:webHidden/>
              </w:rPr>
              <w:tab/>
            </w:r>
            <w:r w:rsidRPr="00526E94">
              <w:rPr>
                <w:noProof/>
                <w:webHidden/>
              </w:rPr>
              <w:fldChar w:fldCharType="begin"/>
            </w:r>
            <w:r w:rsidRPr="00526E94">
              <w:rPr>
                <w:noProof/>
                <w:webHidden/>
              </w:rPr>
              <w:instrText xml:space="preserve"> PAGEREF _Toc178466728 \h </w:instrText>
            </w:r>
            <w:r w:rsidRPr="00526E94">
              <w:rPr>
                <w:noProof/>
                <w:webHidden/>
              </w:rPr>
            </w:r>
            <w:r w:rsidRPr="00526E94">
              <w:rPr>
                <w:noProof/>
                <w:webHidden/>
              </w:rPr>
              <w:fldChar w:fldCharType="separate"/>
            </w:r>
            <w:r w:rsidRPr="00526E94">
              <w:rPr>
                <w:noProof/>
                <w:webHidden/>
              </w:rPr>
              <w:t>73</w:t>
            </w:r>
            <w:r w:rsidRPr="00526E94">
              <w:rPr>
                <w:noProof/>
                <w:webHidden/>
              </w:rPr>
              <w:fldChar w:fldCharType="end"/>
            </w:r>
          </w:hyperlink>
        </w:p>
        <w:p w14:paraId="5A245C48" w14:textId="4A1F9E2E" w:rsidR="00526E94" w:rsidRPr="00526E94" w:rsidRDefault="00526E94">
          <w:pPr>
            <w:pStyle w:val="TOC2"/>
            <w:tabs>
              <w:tab w:val="left" w:pos="880"/>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29" w:history="1">
            <w:r w:rsidRPr="00526E94">
              <w:rPr>
                <w:rStyle w:val="Hyperlink"/>
                <w:noProof/>
              </w:rPr>
              <w:t>5.3</w:t>
            </w:r>
            <w:r w:rsidRPr="00526E94">
              <w:rPr>
                <w:rFonts w:asciiTheme="minorHAnsi" w:eastAsiaTheme="minorEastAsia" w:hAnsiTheme="minorHAnsi" w:cstheme="minorBidi"/>
                <w:noProof/>
                <w:kern w:val="2"/>
                <w:sz w:val="24"/>
                <w:szCs w:val="24"/>
                <w:lang w:bidi="ar-SA"/>
                <w14:ligatures w14:val="standardContextual"/>
              </w:rPr>
              <w:tab/>
            </w:r>
            <w:r w:rsidRPr="00526E94">
              <w:rPr>
                <w:rStyle w:val="Hyperlink"/>
                <w:noProof/>
              </w:rPr>
              <w:t>Recommendations</w:t>
            </w:r>
            <w:r w:rsidRPr="00526E94">
              <w:rPr>
                <w:noProof/>
                <w:webHidden/>
              </w:rPr>
              <w:tab/>
            </w:r>
            <w:r w:rsidRPr="00526E94">
              <w:rPr>
                <w:noProof/>
                <w:webHidden/>
              </w:rPr>
              <w:fldChar w:fldCharType="begin"/>
            </w:r>
            <w:r w:rsidRPr="00526E94">
              <w:rPr>
                <w:noProof/>
                <w:webHidden/>
              </w:rPr>
              <w:instrText xml:space="preserve"> PAGEREF _Toc178466729 \h </w:instrText>
            </w:r>
            <w:r w:rsidRPr="00526E94">
              <w:rPr>
                <w:noProof/>
                <w:webHidden/>
              </w:rPr>
            </w:r>
            <w:r w:rsidRPr="00526E94">
              <w:rPr>
                <w:noProof/>
                <w:webHidden/>
              </w:rPr>
              <w:fldChar w:fldCharType="separate"/>
            </w:r>
            <w:r w:rsidRPr="00526E94">
              <w:rPr>
                <w:noProof/>
                <w:webHidden/>
              </w:rPr>
              <w:t>75</w:t>
            </w:r>
            <w:r w:rsidRPr="00526E94">
              <w:rPr>
                <w:noProof/>
                <w:webHidden/>
              </w:rPr>
              <w:fldChar w:fldCharType="end"/>
            </w:r>
          </w:hyperlink>
        </w:p>
        <w:p w14:paraId="3FF52BCB" w14:textId="589EF47D" w:rsidR="00526E94" w:rsidRPr="00526E94" w:rsidRDefault="00526E94">
          <w:pPr>
            <w:pStyle w:val="TOC1"/>
            <w:tabs>
              <w:tab w:val="right" w:leader="dot" w:pos="10070"/>
            </w:tabs>
            <w:rPr>
              <w:rFonts w:asciiTheme="minorHAnsi" w:eastAsiaTheme="minorEastAsia" w:hAnsiTheme="minorHAnsi" w:cstheme="minorBidi"/>
              <w:noProof/>
              <w:kern w:val="2"/>
              <w:sz w:val="24"/>
              <w:szCs w:val="24"/>
              <w:lang w:bidi="ar-SA"/>
              <w14:ligatures w14:val="standardContextual"/>
            </w:rPr>
          </w:pPr>
          <w:hyperlink w:anchor="_Toc178466730" w:history="1">
            <w:r w:rsidRPr="00526E94">
              <w:rPr>
                <w:rStyle w:val="Hyperlink"/>
                <w:noProof/>
              </w:rPr>
              <w:t>References</w:t>
            </w:r>
            <w:r w:rsidRPr="00526E94">
              <w:rPr>
                <w:noProof/>
                <w:webHidden/>
              </w:rPr>
              <w:tab/>
            </w:r>
            <w:r w:rsidRPr="00526E94">
              <w:rPr>
                <w:noProof/>
                <w:webHidden/>
              </w:rPr>
              <w:fldChar w:fldCharType="begin"/>
            </w:r>
            <w:r w:rsidRPr="00526E94">
              <w:rPr>
                <w:noProof/>
                <w:webHidden/>
              </w:rPr>
              <w:instrText xml:space="preserve"> PAGEREF _Toc178466730 \h </w:instrText>
            </w:r>
            <w:r w:rsidRPr="00526E94">
              <w:rPr>
                <w:noProof/>
                <w:webHidden/>
              </w:rPr>
            </w:r>
            <w:r w:rsidRPr="00526E94">
              <w:rPr>
                <w:noProof/>
                <w:webHidden/>
              </w:rPr>
              <w:fldChar w:fldCharType="separate"/>
            </w:r>
            <w:r w:rsidRPr="00526E94">
              <w:rPr>
                <w:noProof/>
                <w:webHidden/>
              </w:rPr>
              <w:t>77</w:t>
            </w:r>
            <w:r w:rsidRPr="00526E94">
              <w:rPr>
                <w:noProof/>
                <w:webHidden/>
              </w:rPr>
              <w:fldChar w:fldCharType="end"/>
            </w:r>
          </w:hyperlink>
        </w:p>
        <w:p w14:paraId="6F302AE9" w14:textId="3B9DEB54" w:rsidR="0071191D" w:rsidRPr="00526E94" w:rsidRDefault="00214E93" w:rsidP="00C0295C">
          <w:pPr>
            <w:spacing w:line="360" w:lineRule="auto"/>
          </w:pPr>
          <w:r w:rsidRPr="00526E94">
            <w:fldChar w:fldCharType="end"/>
          </w:r>
        </w:p>
      </w:sdtContent>
    </w:sdt>
    <w:p w14:paraId="5BE9C9FA" w14:textId="77777777" w:rsidR="0071191D" w:rsidRDefault="0071191D" w:rsidP="00C0295C">
      <w:pPr>
        <w:pStyle w:val="BodyText"/>
      </w:pPr>
    </w:p>
    <w:p w14:paraId="4A479735" w14:textId="77777777" w:rsidR="0071191D" w:rsidRDefault="0071191D" w:rsidP="00C0295C">
      <w:pPr>
        <w:widowControl/>
        <w:autoSpaceDE/>
        <w:autoSpaceDN/>
        <w:spacing w:after="160" w:line="360" w:lineRule="auto"/>
        <w:rPr>
          <w:b/>
          <w:bCs/>
          <w:sz w:val="32"/>
          <w:szCs w:val="32"/>
        </w:rPr>
      </w:pPr>
      <w:r>
        <w:br w:type="page"/>
      </w:r>
    </w:p>
    <w:p w14:paraId="7ED5C16A" w14:textId="36505BCB" w:rsidR="000A472C" w:rsidRPr="00A30EA1" w:rsidRDefault="00C74B3A" w:rsidP="00EE642A">
      <w:pPr>
        <w:pStyle w:val="APPENDIX"/>
        <w:jc w:val="center"/>
        <w:rPr>
          <w:rFonts w:ascii="Times New Roman" w:hAnsi="Times New Roman" w:cs="Times New Roman"/>
        </w:rPr>
      </w:pPr>
      <w:bookmarkStart w:id="6" w:name="_Toc92870332"/>
      <w:bookmarkStart w:id="7" w:name="_Toc178466642"/>
      <w:r w:rsidRPr="00A30EA1">
        <w:rPr>
          <w:rFonts w:ascii="Times New Roman" w:hAnsi="Times New Roman" w:cs="Times New Roman"/>
        </w:rPr>
        <w:lastRenderedPageBreak/>
        <w:t>List of Figures</w:t>
      </w:r>
      <w:bookmarkEnd w:id="6"/>
      <w:bookmarkEnd w:id="7"/>
    </w:p>
    <w:p w14:paraId="53A67D5B" w14:textId="0F08C32B" w:rsidR="00876887" w:rsidRDefault="000A472C">
      <w:pPr>
        <w:pStyle w:val="TableofFigures"/>
        <w:tabs>
          <w:tab w:val="right" w:leader="dot" w:pos="10070"/>
        </w:tabs>
        <w:rPr>
          <w:rFonts w:asciiTheme="minorHAnsi" w:eastAsiaTheme="minorEastAsia" w:hAnsiTheme="minorHAnsi" w:cstheme="minorBidi"/>
          <w:noProof/>
          <w:kern w:val="2"/>
          <w:sz w:val="24"/>
          <w:szCs w:val="24"/>
          <w:lang w:bidi="ar-SA"/>
          <w14:ligatures w14:val="standardContextual"/>
        </w:rPr>
      </w:pPr>
      <w:r w:rsidRPr="0095303C">
        <w:rPr>
          <w:bCs/>
          <w:sz w:val="24"/>
          <w:szCs w:val="24"/>
        </w:rPr>
        <w:fldChar w:fldCharType="begin"/>
      </w:r>
      <w:r w:rsidRPr="0095303C">
        <w:rPr>
          <w:bCs/>
          <w:sz w:val="24"/>
          <w:szCs w:val="24"/>
        </w:rPr>
        <w:instrText xml:space="preserve"> TOC \h \z \c "Figure" </w:instrText>
      </w:r>
      <w:r w:rsidRPr="0095303C">
        <w:rPr>
          <w:bCs/>
          <w:sz w:val="24"/>
          <w:szCs w:val="24"/>
        </w:rPr>
        <w:fldChar w:fldCharType="separate"/>
      </w:r>
      <w:hyperlink w:anchor="_Toc177081492" w:history="1">
        <w:r w:rsidR="00876887" w:rsidRPr="00CA0A48">
          <w:rPr>
            <w:rStyle w:val="Hyperlink"/>
            <w:bCs/>
            <w:noProof/>
          </w:rPr>
          <w:t>Figure 3.1 Schematic representation of a β-scission reaction on a polyolefin backbone</w:t>
        </w:r>
        <w:r w:rsidR="00876887">
          <w:rPr>
            <w:noProof/>
            <w:webHidden/>
          </w:rPr>
          <w:tab/>
        </w:r>
        <w:r w:rsidR="00876887">
          <w:rPr>
            <w:noProof/>
            <w:webHidden/>
          </w:rPr>
          <w:fldChar w:fldCharType="begin"/>
        </w:r>
        <w:r w:rsidR="00876887">
          <w:rPr>
            <w:noProof/>
            <w:webHidden/>
          </w:rPr>
          <w:instrText xml:space="preserve"> PAGEREF _Toc177081492 \h </w:instrText>
        </w:r>
        <w:r w:rsidR="00876887">
          <w:rPr>
            <w:noProof/>
            <w:webHidden/>
          </w:rPr>
        </w:r>
        <w:r w:rsidR="00876887">
          <w:rPr>
            <w:noProof/>
            <w:webHidden/>
          </w:rPr>
          <w:fldChar w:fldCharType="separate"/>
        </w:r>
        <w:r w:rsidR="00526E94">
          <w:rPr>
            <w:noProof/>
            <w:webHidden/>
          </w:rPr>
          <w:t>43</w:t>
        </w:r>
        <w:r w:rsidR="00876887">
          <w:rPr>
            <w:noProof/>
            <w:webHidden/>
          </w:rPr>
          <w:fldChar w:fldCharType="end"/>
        </w:r>
      </w:hyperlink>
    </w:p>
    <w:p w14:paraId="62FFF0FB" w14:textId="3523EEE4" w:rsidR="000A472C" w:rsidRPr="0095303C" w:rsidRDefault="000A472C">
      <w:pPr>
        <w:widowControl/>
        <w:autoSpaceDE/>
        <w:autoSpaceDN/>
        <w:spacing w:after="160" w:line="360" w:lineRule="auto"/>
        <w:rPr>
          <w:bCs/>
          <w:sz w:val="32"/>
        </w:rPr>
      </w:pPr>
      <w:r w:rsidRPr="0095303C">
        <w:rPr>
          <w:bCs/>
          <w:sz w:val="24"/>
          <w:szCs w:val="24"/>
        </w:rPr>
        <w:fldChar w:fldCharType="end"/>
      </w:r>
      <w:r w:rsidRPr="0095303C">
        <w:rPr>
          <w:bCs/>
          <w:sz w:val="32"/>
        </w:rPr>
        <w:br w:type="page"/>
      </w:r>
    </w:p>
    <w:p w14:paraId="1C3762CF" w14:textId="77777777" w:rsidR="00C74B3A" w:rsidRDefault="00C74B3A" w:rsidP="00EE642A">
      <w:pPr>
        <w:pStyle w:val="APPENDIX"/>
        <w:jc w:val="center"/>
        <w:rPr>
          <w:rFonts w:ascii="Times New Roman" w:hAnsi="Times New Roman" w:cs="Times New Roman"/>
        </w:rPr>
      </w:pPr>
      <w:bookmarkStart w:id="8" w:name="_Toc92870333"/>
      <w:bookmarkStart w:id="9" w:name="_Toc178466643"/>
      <w:r w:rsidRPr="001D07FC">
        <w:rPr>
          <w:rFonts w:ascii="Times New Roman" w:hAnsi="Times New Roman" w:cs="Times New Roman"/>
        </w:rPr>
        <w:lastRenderedPageBreak/>
        <w:t>List of Tables</w:t>
      </w:r>
      <w:bookmarkEnd w:id="8"/>
      <w:bookmarkEnd w:id="9"/>
    </w:p>
    <w:p w14:paraId="1664911A" w14:textId="77777777" w:rsidR="00510D28" w:rsidRPr="001D07FC" w:rsidRDefault="00510D28" w:rsidP="00EE642A">
      <w:pPr>
        <w:pStyle w:val="APPENDIX"/>
        <w:jc w:val="center"/>
        <w:rPr>
          <w:rFonts w:ascii="Times New Roman" w:hAnsi="Times New Roman" w:cs="Times New Roman"/>
        </w:rPr>
      </w:pPr>
    </w:p>
    <w:p w14:paraId="706DC1A8" w14:textId="7AA3FA5F" w:rsidR="00526E94" w:rsidRDefault="00486E20"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r w:rsidRPr="001F5867">
        <w:rPr>
          <w:bCs/>
          <w:sz w:val="32"/>
        </w:rPr>
        <w:fldChar w:fldCharType="begin"/>
      </w:r>
      <w:r w:rsidRPr="001F5867">
        <w:rPr>
          <w:bCs/>
          <w:sz w:val="32"/>
        </w:rPr>
        <w:instrText xml:space="preserve"> TOC \h \z \c "Table" </w:instrText>
      </w:r>
      <w:r w:rsidRPr="001F5867">
        <w:rPr>
          <w:bCs/>
          <w:sz w:val="32"/>
        </w:rPr>
        <w:fldChar w:fldCharType="separate"/>
      </w:r>
      <w:hyperlink w:anchor="_Toc178466731" w:history="1">
        <w:r w:rsidR="00526E94" w:rsidRPr="00D251B0">
          <w:rPr>
            <w:rStyle w:val="Hyperlink"/>
            <w:noProof/>
          </w:rPr>
          <w:t>Table 3.3 Comparison of various polymers and nanocomposites for improving polyethylene polarity</w:t>
        </w:r>
        <w:r w:rsidR="00526E94">
          <w:rPr>
            <w:noProof/>
            <w:webHidden/>
          </w:rPr>
          <w:tab/>
        </w:r>
        <w:r w:rsidR="00526E94">
          <w:rPr>
            <w:noProof/>
            <w:webHidden/>
          </w:rPr>
          <w:fldChar w:fldCharType="begin"/>
        </w:r>
        <w:r w:rsidR="00526E94">
          <w:rPr>
            <w:noProof/>
            <w:webHidden/>
          </w:rPr>
          <w:instrText xml:space="preserve"> PAGEREF _Toc178466731 \h </w:instrText>
        </w:r>
        <w:r w:rsidR="00526E94">
          <w:rPr>
            <w:noProof/>
            <w:webHidden/>
          </w:rPr>
        </w:r>
        <w:r w:rsidR="00526E94">
          <w:rPr>
            <w:noProof/>
            <w:webHidden/>
          </w:rPr>
          <w:fldChar w:fldCharType="separate"/>
        </w:r>
        <w:r w:rsidR="00526E94">
          <w:rPr>
            <w:noProof/>
            <w:webHidden/>
          </w:rPr>
          <w:t>33</w:t>
        </w:r>
        <w:r w:rsidR="00526E94">
          <w:rPr>
            <w:noProof/>
            <w:webHidden/>
          </w:rPr>
          <w:fldChar w:fldCharType="end"/>
        </w:r>
      </w:hyperlink>
    </w:p>
    <w:p w14:paraId="3DAB4C1B" w14:textId="696DBEB9"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2" w:history="1">
        <w:r w:rsidRPr="00D251B0">
          <w:rPr>
            <w:rStyle w:val="Hyperlink"/>
            <w:noProof/>
          </w:rPr>
          <w:t>Table 4.1 Comparison of methods for modifying the molecular weight of polyethylene</w:t>
        </w:r>
        <w:r>
          <w:rPr>
            <w:noProof/>
            <w:webHidden/>
          </w:rPr>
          <w:tab/>
        </w:r>
        <w:r>
          <w:rPr>
            <w:noProof/>
            <w:webHidden/>
          </w:rPr>
          <w:fldChar w:fldCharType="begin"/>
        </w:r>
        <w:r>
          <w:rPr>
            <w:noProof/>
            <w:webHidden/>
          </w:rPr>
          <w:instrText xml:space="preserve"> PAGEREF _Toc178466732 \h </w:instrText>
        </w:r>
        <w:r>
          <w:rPr>
            <w:noProof/>
            <w:webHidden/>
          </w:rPr>
        </w:r>
        <w:r>
          <w:rPr>
            <w:noProof/>
            <w:webHidden/>
          </w:rPr>
          <w:fldChar w:fldCharType="separate"/>
        </w:r>
        <w:r>
          <w:rPr>
            <w:noProof/>
            <w:webHidden/>
          </w:rPr>
          <w:t>49</w:t>
        </w:r>
        <w:r>
          <w:rPr>
            <w:noProof/>
            <w:webHidden/>
          </w:rPr>
          <w:fldChar w:fldCharType="end"/>
        </w:r>
      </w:hyperlink>
    </w:p>
    <w:p w14:paraId="6F938E3C" w14:textId="4A88B4EC"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3" w:history="1">
        <w:r w:rsidRPr="00D251B0">
          <w:rPr>
            <w:rStyle w:val="Hyperlink"/>
            <w:noProof/>
          </w:rPr>
          <w:t>Table 4.2 Comparative overview of depolymerization techniques for polyethylene</w:t>
        </w:r>
        <w:r>
          <w:rPr>
            <w:noProof/>
            <w:webHidden/>
          </w:rPr>
          <w:tab/>
        </w:r>
        <w:r>
          <w:rPr>
            <w:noProof/>
            <w:webHidden/>
          </w:rPr>
          <w:fldChar w:fldCharType="begin"/>
        </w:r>
        <w:r>
          <w:rPr>
            <w:noProof/>
            <w:webHidden/>
          </w:rPr>
          <w:instrText xml:space="preserve"> PAGEREF _Toc178466733 \h </w:instrText>
        </w:r>
        <w:r>
          <w:rPr>
            <w:noProof/>
            <w:webHidden/>
          </w:rPr>
        </w:r>
        <w:r>
          <w:rPr>
            <w:noProof/>
            <w:webHidden/>
          </w:rPr>
          <w:fldChar w:fldCharType="separate"/>
        </w:r>
        <w:r>
          <w:rPr>
            <w:noProof/>
            <w:webHidden/>
          </w:rPr>
          <w:t>52</w:t>
        </w:r>
        <w:r>
          <w:rPr>
            <w:noProof/>
            <w:webHidden/>
          </w:rPr>
          <w:fldChar w:fldCharType="end"/>
        </w:r>
      </w:hyperlink>
    </w:p>
    <w:p w14:paraId="0AC47941" w14:textId="6F7FA572"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4" w:history="1">
        <w:r w:rsidRPr="00D251B0">
          <w:rPr>
            <w:rStyle w:val="Hyperlink"/>
            <w:noProof/>
          </w:rPr>
          <w:t>Table 4.3 Comparative analysis of solvent treatment techniques for polyethylene depolymerization</w:t>
        </w:r>
        <w:r>
          <w:rPr>
            <w:noProof/>
            <w:webHidden/>
          </w:rPr>
          <w:tab/>
        </w:r>
        <w:r>
          <w:rPr>
            <w:noProof/>
            <w:webHidden/>
          </w:rPr>
          <w:fldChar w:fldCharType="begin"/>
        </w:r>
        <w:r>
          <w:rPr>
            <w:noProof/>
            <w:webHidden/>
          </w:rPr>
          <w:instrText xml:space="preserve"> PAGEREF _Toc178466734 \h </w:instrText>
        </w:r>
        <w:r>
          <w:rPr>
            <w:noProof/>
            <w:webHidden/>
          </w:rPr>
        </w:r>
        <w:r>
          <w:rPr>
            <w:noProof/>
            <w:webHidden/>
          </w:rPr>
          <w:fldChar w:fldCharType="separate"/>
        </w:r>
        <w:r>
          <w:rPr>
            <w:noProof/>
            <w:webHidden/>
          </w:rPr>
          <w:t>55</w:t>
        </w:r>
        <w:r>
          <w:rPr>
            <w:noProof/>
            <w:webHidden/>
          </w:rPr>
          <w:fldChar w:fldCharType="end"/>
        </w:r>
      </w:hyperlink>
    </w:p>
    <w:p w14:paraId="2E6C63FE" w14:textId="3BA37E47"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5" w:history="1">
        <w:r w:rsidRPr="00D251B0">
          <w:rPr>
            <w:rStyle w:val="Hyperlink"/>
            <w:noProof/>
          </w:rPr>
          <w:t>Table 4.4 Comparative evaluation of polarity modification techniques for polyethylene</w:t>
        </w:r>
        <w:r>
          <w:rPr>
            <w:noProof/>
            <w:webHidden/>
          </w:rPr>
          <w:tab/>
        </w:r>
        <w:r>
          <w:rPr>
            <w:noProof/>
            <w:webHidden/>
          </w:rPr>
          <w:fldChar w:fldCharType="begin"/>
        </w:r>
        <w:r>
          <w:rPr>
            <w:noProof/>
            <w:webHidden/>
          </w:rPr>
          <w:instrText xml:space="preserve"> PAGEREF _Toc178466735 \h </w:instrText>
        </w:r>
        <w:r>
          <w:rPr>
            <w:noProof/>
            <w:webHidden/>
          </w:rPr>
        </w:r>
        <w:r>
          <w:rPr>
            <w:noProof/>
            <w:webHidden/>
          </w:rPr>
          <w:fldChar w:fldCharType="separate"/>
        </w:r>
        <w:r>
          <w:rPr>
            <w:noProof/>
            <w:webHidden/>
          </w:rPr>
          <w:t>57</w:t>
        </w:r>
        <w:r>
          <w:rPr>
            <w:noProof/>
            <w:webHidden/>
          </w:rPr>
          <w:fldChar w:fldCharType="end"/>
        </w:r>
      </w:hyperlink>
    </w:p>
    <w:p w14:paraId="0F44D5A7" w14:textId="6A142C1A"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6" w:history="1">
        <w:r w:rsidRPr="00D251B0">
          <w:rPr>
            <w:rStyle w:val="Hyperlink"/>
            <w:noProof/>
          </w:rPr>
          <w:t>Table 4.5 Comparison of graft copolymerization methods to improve polyethylene polarity</w:t>
        </w:r>
        <w:r>
          <w:rPr>
            <w:noProof/>
            <w:webHidden/>
          </w:rPr>
          <w:tab/>
        </w:r>
        <w:r>
          <w:rPr>
            <w:noProof/>
            <w:webHidden/>
          </w:rPr>
          <w:fldChar w:fldCharType="begin"/>
        </w:r>
        <w:r>
          <w:rPr>
            <w:noProof/>
            <w:webHidden/>
          </w:rPr>
          <w:instrText xml:space="preserve"> PAGEREF _Toc178466736 \h </w:instrText>
        </w:r>
        <w:r>
          <w:rPr>
            <w:noProof/>
            <w:webHidden/>
          </w:rPr>
        </w:r>
        <w:r>
          <w:rPr>
            <w:noProof/>
            <w:webHidden/>
          </w:rPr>
          <w:fldChar w:fldCharType="separate"/>
        </w:r>
        <w:r>
          <w:rPr>
            <w:noProof/>
            <w:webHidden/>
          </w:rPr>
          <w:t>60</w:t>
        </w:r>
        <w:r>
          <w:rPr>
            <w:noProof/>
            <w:webHidden/>
          </w:rPr>
          <w:fldChar w:fldCharType="end"/>
        </w:r>
      </w:hyperlink>
    </w:p>
    <w:p w14:paraId="5EC51AFE" w14:textId="76D96232"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7" w:history="1">
        <w:r w:rsidRPr="00D251B0">
          <w:rPr>
            <w:rStyle w:val="Hyperlink"/>
            <w:noProof/>
          </w:rPr>
          <w:t>Table 4.6 Comparison of methods for incorporating polar nanocomposites into polyethylene</w:t>
        </w:r>
        <w:r>
          <w:rPr>
            <w:noProof/>
            <w:webHidden/>
          </w:rPr>
          <w:tab/>
        </w:r>
        <w:r>
          <w:rPr>
            <w:noProof/>
            <w:webHidden/>
          </w:rPr>
          <w:fldChar w:fldCharType="begin"/>
        </w:r>
        <w:r>
          <w:rPr>
            <w:noProof/>
            <w:webHidden/>
          </w:rPr>
          <w:instrText xml:space="preserve"> PAGEREF _Toc178466737 \h </w:instrText>
        </w:r>
        <w:r>
          <w:rPr>
            <w:noProof/>
            <w:webHidden/>
          </w:rPr>
        </w:r>
        <w:r>
          <w:rPr>
            <w:noProof/>
            <w:webHidden/>
          </w:rPr>
          <w:fldChar w:fldCharType="separate"/>
        </w:r>
        <w:r>
          <w:rPr>
            <w:noProof/>
            <w:webHidden/>
          </w:rPr>
          <w:t>64</w:t>
        </w:r>
        <w:r>
          <w:rPr>
            <w:noProof/>
            <w:webHidden/>
          </w:rPr>
          <w:fldChar w:fldCharType="end"/>
        </w:r>
      </w:hyperlink>
    </w:p>
    <w:p w14:paraId="4AA96C5F" w14:textId="35392566" w:rsidR="00526E94" w:rsidRDefault="00526E94" w:rsidP="00526E94">
      <w:pPr>
        <w:pStyle w:val="TableofFigures"/>
        <w:tabs>
          <w:tab w:val="right" w:leader="dot" w:pos="10070"/>
        </w:tabs>
        <w:spacing w:line="480" w:lineRule="auto"/>
        <w:rPr>
          <w:rFonts w:asciiTheme="minorHAnsi" w:eastAsiaTheme="minorEastAsia" w:hAnsiTheme="minorHAnsi" w:cstheme="minorBidi"/>
          <w:noProof/>
          <w:kern w:val="2"/>
          <w:sz w:val="24"/>
          <w:szCs w:val="24"/>
          <w:lang w:bidi="ar-SA"/>
          <w14:ligatures w14:val="standardContextual"/>
        </w:rPr>
      </w:pPr>
      <w:hyperlink w:anchor="_Toc178466738" w:history="1">
        <w:r w:rsidRPr="00D251B0">
          <w:rPr>
            <w:rStyle w:val="Hyperlink"/>
            <w:noProof/>
          </w:rPr>
          <w:t xml:space="preserve">Table 4.7 </w:t>
        </w:r>
        <w:r w:rsidRPr="00D251B0">
          <w:rPr>
            <w:rStyle w:val="Hyperlink"/>
            <w:bCs/>
            <w:noProof/>
          </w:rPr>
          <w:t>Co</w:t>
        </w:r>
        <w:r w:rsidRPr="00D251B0">
          <w:rPr>
            <w:rStyle w:val="Hyperlink"/>
            <w:noProof/>
          </w:rPr>
          <w:t>mparison of surface modification methods for improving the polarity of polyethylene</w:t>
        </w:r>
        <w:r>
          <w:rPr>
            <w:noProof/>
            <w:webHidden/>
          </w:rPr>
          <w:tab/>
        </w:r>
        <w:r>
          <w:rPr>
            <w:noProof/>
            <w:webHidden/>
          </w:rPr>
          <w:fldChar w:fldCharType="begin"/>
        </w:r>
        <w:r>
          <w:rPr>
            <w:noProof/>
            <w:webHidden/>
          </w:rPr>
          <w:instrText xml:space="preserve"> PAGEREF _Toc178466738 \h </w:instrText>
        </w:r>
        <w:r>
          <w:rPr>
            <w:noProof/>
            <w:webHidden/>
          </w:rPr>
        </w:r>
        <w:r>
          <w:rPr>
            <w:noProof/>
            <w:webHidden/>
          </w:rPr>
          <w:fldChar w:fldCharType="separate"/>
        </w:r>
        <w:r>
          <w:rPr>
            <w:noProof/>
            <w:webHidden/>
          </w:rPr>
          <w:t>68</w:t>
        </w:r>
        <w:r>
          <w:rPr>
            <w:noProof/>
            <w:webHidden/>
          </w:rPr>
          <w:fldChar w:fldCharType="end"/>
        </w:r>
      </w:hyperlink>
    </w:p>
    <w:p w14:paraId="13D64F75" w14:textId="60AF5A24" w:rsidR="00C74B3A" w:rsidRDefault="00486E20" w:rsidP="00154F7E">
      <w:pPr>
        <w:spacing w:before="240"/>
        <w:ind w:right="1467"/>
        <w:rPr>
          <w:b/>
          <w:sz w:val="32"/>
        </w:rPr>
      </w:pPr>
      <w:r w:rsidRPr="001F5867">
        <w:rPr>
          <w:bCs/>
          <w:sz w:val="32"/>
        </w:rPr>
        <w:fldChar w:fldCharType="end"/>
      </w:r>
    </w:p>
    <w:p w14:paraId="5CB98842" w14:textId="13A73266" w:rsidR="00C74B3A" w:rsidRPr="0023338D" w:rsidRDefault="00C74B3A" w:rsidP="0023338D">
      <w:pPr>
        <w:spacing w:before="60" w:line="360" w:lineRule="auto"/>
        <w:ind w:left="149" w:right="1467"/>
        <w:jc w:val="center"/>
        <w:rPr>
          <w:b/>
          <w:sz w:val="32"/>
        </w:rPr>
      </w:pPr>
      <w:r>
        <w:rPr>
          <w:b/>
          <w:sz w:val="32"/>
        </w:rPr>
        <w:br w:type="page"/>
      </w:r>
    </w:p>
    <w:p w14:paraId="2CA85EDF" w14:textId="1695B7DD" w:rsidR="000B4690" w:rsidRPr="001D07FC" w:rsidRDefault="00D657FA" w:rsidP="00EE642A">
      <w:pPr>
        <w:pStyle w:val="APPENDIX"/>
        <w:jc w:val="center"/>
        <w:rPr>
          <w:rFonts w:ascii="Times New Roman" w:hAnsi="Times New Roman" w:cs="Times New Roman"/>
        </w:rPr>
      </w:pPr>
      <w:bookmarkStart w:id="10" w:name="EXCUTIVE_SUMMARY"/>
      <w:bookmarkStart w:id="11" w:name="_Toc92870334"/>
      <w:bookmarkStart w:id="12" w:name="_Toc178466644"/>
      <w:bookmarkEnd w:id="10"/>
      <w:r w:rsidRPr="001D07FC">
        <w:rPr>
          <w:rFonts w:ascii="Times New Roman" w:hAnsi="Times New Roman" w:cs="Times New Roman"/>
        </w:rPr>
        <w:lastRenderedPageBreak/>
        <w:t>Executive Summary</w:t>
      </w:r>
      <w:bookmarkEnd w:id="11"/>
      <w:bookmarkEnd w:id="12"/>
    </w:p>
    <w:p w14:paraId="491BF9CE" w14:textId="77777777" w:rsidR="003B59EA" w:rsidRDefault="003B59EA" w:rsidP="00C0295C">
      <w:pPr>
        <w:widowControl/>
        <w:autoSpaceDE/>
        <w:autoSpaceDN/>
        <w:spacing w:after="160" w:line="360" w:lineRule="auto"/>
      </w:pPr>
    </w:p>
    <w:p w14:paraId="1E672425" w14:textId="45F7C21F" w:rsidR="007E35C6" w:rsidRPr="007E35C6" w:rsidRDefault="007E35C6" w:rsidP="007E35C6">
      <w:pPr>
        <w:widowControl/>
        <w:autoSpaceDE/>
        <w:autoSpaceDN/>
        <w:spacing w:line="360" w:lineRule="auto"/>
        <w:ind w:firstLine="360"/>
        <w:jc w:val="both"/>
        <w:rPr>
          <w:sz w:val="24"/>
          <w:szCs w:val="24"/>
        </w:rPr>
      </w:pPr>
      <w:r w:rsidRPr="007E35C6">
        <w:rPr>
          <w:sz w:val="24"/>
          <w:szCs w:val="24"/>
        </w:rPr>
        <w:t>This report investigate</w:t>
      </w:r>
      <w:r w:rsidR="006A7CB6">
        <w:rPr>
          <w:sz w:val="24"/>
          <w:szCs w:val="24"/>
        </w:rPr>
        <w:t>d</w:t>
      </w:r>
      <w:r w:rsidRPr="007E35C6">
        <w:rPr>
          <w:sz w:val="24"/>
          <w:szCs w:val="24"/>
        </w:rPr>
        <w:t xml:space="preserve"> the potential of using recycled high-density polyethylene (HDPE) in asphalt mixtures to enhance pavement performance while addressing environmental concerns. With a focus on Missouri’s asphalt binder, this study evaluate</w:t>
      </w:r>
      <w:r w:rsidR="006A7CB6">
        <w:rPr>
          <w:sz w:val="24"/>
          <w:szCs w:val="24"/>
        </w:rPr>
        <w:t>d</w:t>
      </w:r>
      <w:r w:rsidRPr="007E35C6">
        <w:rPr>
          <w:sz w:val="24"/>
          <w:szCs w:val="24"/>
        </w:rPr>
        <w:t xml:space="preserve"> the compatibility of polyethylene with asphalt binder and presents methods to improve this compatibility. The use of recycled plastics in asphalt pavements has garnered increasing attention in recent years due to the dual motivation of improving pavement performance and reducing plastic waste. Waste plastics, which often end up in landfills or polluting the environment, can be repurposed for infrastructure development, providing both environmental and performance benefits. In this study, HDPE was incorporated into a typical Missouri asphalt binder (PG 64-22) using the wet process, with the aim of evaluating its impact on the binder’s properties.</w:t>
      </w:r>
    </w:p>
    <w:p w14:paraId="75E260ED" w14:textId="36444D49" w:rsidR="007E35C6" w:rsidRPr="007E35C6" w:rsidRDefault="007E35C6" w:rsidP="007E35C6">
      <w:pPr>
        <w:widowControl/>
        <w:autoSpaceDE/>
        <w:autoSpaceDN/>
        <w:spacing w:line="360" w:lineRule="auto"/>
        <w:ind w:firstLine="360"/>
        <w:jc w:val="both"/>
        <w:rPr>
          <w:sz w:val="24"/>
          <w:szCs w:val="24"/>
        </w:rPr>
      </w:pPr>
      <w:r w:rsidRPr="007E35C6">
        <w:rPr>
          <w:sz w:val="24"/>
          <w:szCs w:val="24"/>
        </w:rPr>
        <w:t>The results of this preliminary investigation show</w:t>
      </w:r>
      <w:r w:rsidR="006A7CB6">
        <w:rPr>
          <w:sz w:val="24"/>
          <w:szCs w:val="24"/>
        </w:rPr>
        <w:t>ed</w:t>
      </w:r>
      <w:r w:rsidRPr="007E35C6">
        <w:rPr>
          <w:sz w:val="24"/>
          <w:szCs w:val="24"/>
        </w:rPr>
        <w:t xml:space="preserve"> that HDPE significantly improve</w:t>
      </w:r>
      <w:r w:rsidR="006A7CB6">
        <w:rPr>
          <w:sz w:val="24"/>
          <w:szCs w:val="24"/>
        </w:rPr>
        <w:t>d</w:t>
      </w:r>
      <w:r w:rsidRPr="007E35C6">
        <w:rPr>
          <w:sz w:val="24"/>
          <w:szCs w:val="24"/>
        </w:rPr>
        <w:t xml:space="preserve"> the rutting resistance of asphalt binders, particularly when pretreated HDPE powders </w:t>
      </w:r>
      <w:r w:rsidR="006A7CB6">
        <w:rPr>
          <w:sz w:val="24"/>
          <w:szCs w:val="24"/>
        </w:rPr>
        <w:t>we</w:t>
      </w:r>
      <w:r w:rsidRPr="007E35C6">
        <w:rPr>
          <w:sz w:val="24"/>
          <w:szCs w:val="24"/>
        </w:rPr>
        <w:t>re used. The addition of 5% HDPE by weight of neat binder showed a notable enhancement in the binder’s mechanical performance, although challenges related to phase separation and stability were also observed. The physical form and size of the recycled plastic, whether in flake or powder form, had significant effects on the binder’s performance, with pretreated HDPE powders exhibiting better storage stability than untreated HDPE flakes. These findings highlight</w:t>
      </w:r>
      <w:r w:rsidR="006A7CB6">
        <w:rPr>
          <w:sz w:val="24"/>
          <w:szCs w:val="24"/>
        </w:rPr>
        <w:t>ed</w:t>
      </w:r>
      <w:r w:rsidRPr="007E35C6">
        <w:rPr>
          <w:sz w:val="24"/>
          <w:szCs w:val="24"/>
        </w:rPr>
        <w:t xml:space="preserve"> both the opportunities and challenges of integrating HDPE into asphalt binders. While the mechanical improvements, such as increased resistance to rutting, offer</w:t>
      </w:r>
      <w:r w:rsidR="006A7CB6">
        <w:rPr>
          <w:sz w:val="24"/>
          <w:szCs w:val="24"/>
        </w:rPr>
        <w:t>ed</w:t>
      </w:r>
      <w:r w:rsidRPr="007E35C6">
        <w:rPr>
          <w:sz w:val="24"/>
          <w:szCs w:val="24"/>
        </w:rPr>
        <w:t xml:space="preserve"> promising advantages for pavement durability, the study also identified issues such as phase separation, which requires further research to address.</w:t>
      </w:r>
    </w:p>
    <w:p w14:paraId="08AD5ADD" w14:textId="39C11723" w:rsidR="007E35C6" w:rsidRPr="007E35C6" w:rsidRDefault="007E35C6" w:rsidP="007E35C6">
      <w:pPr>
        <w:widowControl/>
        <w:autoSpaceDE/>
        <w:autoSpaceDN/>
        <w:spacing w:line="360" w:lineRule="auto"/>
        <w:ind w:firstLine="360"/>
        <w:jc w:val="both"/>
        <w:rPr>
          <w:sz w:val="24"/>
          <w:szCs w:val="24"/>
        </w:rPr>
      </w:pPr>
      <w:r w:rsidRPr="007E35C6">
        <w:rPr>
          <w:sz w:val="24"/>
          <w:szCs w:val="24"/>
        </w:rPr>
        <w:t>Th</w:t>
      </w:r>
      <w:r w:rsidR="00D20DB7">
        <w:rPr>
          <w:sz w:val="24"/>
          <w:szCs w:val="24"/>
        </w:rPr>
        <w:t xml:space="preserve">is study </w:t>
      </w:r>
      <w:r w:rsidRPr="007E35C6">
        <w:rPr>
          <w:sz w:val="24"/>
          <w:szCs w:val="24"/>
        </w:rPr>
        <w:t>underscore</w:t>
      </w:r>
      <w:r w:rsidR="00D20DB7">
        <w:rPr>
          <w:sz w:val="24"/>
          <w:szCs w:val="24"/>
        </w:rPr>
        <w:t>d</w:t>
      </w:r>
      <w:r w:rsidRPr="007E35C6">
        <w:rPr>
          <w:sz w:val="24"/>
          <w:szCs w:val="24"/>
        </w:rPr>
        <w:t xml:space="preserve"> the compatibility challenges between polyethylene and asphalt binders. Polyethylene, being a nonpolar polymer, struggle</w:t>
      </w:r>
      <w:r w:rsidR="009D7F2C">
        <w:rPr>
          <w:sz w:val="24"/>
          <w:szCs w:val="24"/>
        </w:rPr>
        <w:t>d</w:t>
      </w:r>
      <w:r w:rsidRPr="007E35C6">
        <w:rPr>
          <w:sz w:val="24"/>
          <w:szCs w:val="24"/>
        </w:rPr>
        <w:t xml:space="preserve"> to bond effectively with the polar components of asphalt binders, such as asphaltenes and resins. This polarity mismatch </w:t>
      </w:r>
      <w:r w:rsidR="009D7F2C" w:rsidRPr="007E35C6">
        <w:rPr>
          <w:sz w:val="24"/>
          <w:szCs w:val="24"/>
        </w:rPr>
        <w:t>led</w:t>
      </w:r>
      <w:r w:rsidRPr="007E35C6">
        <w:rPr>
          <w:sz w:val="24"/>
          <w:szCs w:val="24"/>
        </w:rPr>
        <w:t xml:space="preserve"> to poor adhesion and reduced durability in the resulting composite material. Various methods ha</w:t>
      </w:r>
      <w:r w:rsidR="009D7F2C">
        <w:rPr>
          <w:sz w:val="24"/>
          <w:szCs w:val="24"/>
        </w:rPr>
        <w:t>d</w:t>
      </w:r>
      <w:r w:rsidRPr="007E35C6">
        <w:rPr>
          <w:sz w:val="24"/>
          <w:szCs w:val="24"/>
        </w:rPr>
        <w:t xml:space="preserve"> been explored to improve this compatibility, including graft copolymerization, blending with polar polymers, and surface modifications. Graft copolymerization, in which polar monomers like acrylic acid or methyl methacrylate </w:t>
      </w:r>
      <w:r w:rsidR="009D7F2C">
        <w:rPr>
          <w:sz w:val="24"/>
          <w:szCs w:val="24"/>
        </w:rPr>
        <w:t>we</w:t>
      </w:r>
      <w:r w:rsidRPr="007E35C6">
        <w:rPr>
          <w:sz w:val="24"/>
          <w:szCs w:val="24"/>
        </w:rPr>
        <w:t>re chemically bonded to polyethylene, ha</w:t>
      </w:r>
      <w:r w:rsidR="009D7F2C">
        <w:rPr>
          <w:sz w:val="24"/>
          <w:szCs w:val="24"/>
        </w:rPr>
        <w:t>d</w:t>
      </w:r>
      <w:r w:rsidRPr="007E35C6">
        <w:rPr>
          <w:sz w:val="24"/>
          <w:szCs w:val="24"/>
        </w:rPr>
        <w:t xml:space="preserve"> been shown to enhance its interaction with asphalt binders. Similarly, blending polyethylene with polar polymers, such as ethylene-vinyl acetate, ha</w:t>
      </w:r>
      <w:r w:rsidR="009D7F2C">
        <w:rPr>
          <w:sz w:val="24"/>
          <w:szCs w:val="24"/>
        </w:rPr>
        <w:t>d</w:t>
      </w:r>
      <w:r w:rsidRPr="007E35C6">
        <w:rPr>
          <w:sz w:val="24"/>
          <w:szCs w:val="24"/>
        </w:rPr>
        <w:t xml:space="preserve"> improved compatibility, as have surface treatments like plasma or flame treatments that introduce</w:t>
      </w:r>
      <w:r w:rsidR="009D7F2C">
        <w:rPr>
          <w:sz w:val="24"/>
          <w:szCs w:val="24"/>
        </w:rPr>
        <w:t>d</w:t>
      </w:r>
      <w:r w:rsidRPr="007E35C6">
        <w:rPr>
          <w:sz w:val="24"/>
          <w:szCs w:val="24"/>
        </w:rPr>
        <w:t xml:space="preserve"> polar functional groups to polyethylene. While these methods ha</w:t>
      </w:r>
      <w:r w:rsidR="009D7F2C">
        <w:rPr>
          <w:sz w:val="24"/>
          <w:szCs w:val="24"/>
        </w:rPr>
        <w:t>d</w:t>
      </w:r>
      <w:r w:rsidRPr="007E35C6">
        <w:rPr>
          <w:sz w:val="24"/>
          <w:szCs w:val="24"/>
        </w:rPr>
        <w:t xml:space="preserve"> shown promise, they </w:t>
      </w:r>
      <w:r w:rsidR="009D7F2C">
        <w:rPr>
          <w:sz w:val="24"/>
          <w:szCs w:val="24"/>
        </w:rPr>
        <w:t>were</w:t>
      </w:r>
      <w:r w:rsidRPr="007E35C6">
        <w:rPr>
          <w:sz w:val="24"/>
          <w:szCs w:val="24"/>
        </w:rPr>
        <w:t xml:space="preserve"> not without limitations. The </w:t>
      </w:r>
      <w:r w:rsidRPr="007E35C6">
        <w:rPr>
          <w:sz w:val="24"/>
          <w:szCs w:val="24"/>
        </w:rPr>
        <w:lastRenderedPageBreak/>
        <w:t>effectiveness of each technique varies, and challenges related to cost, scalability, and environmental impact must be considered.</w:t>
      </w:r>
    </w:p>
    <w:p w14:paraId="7D838003" w14:textId="6031AA9B" w:rsidR="007E35C6" w:rsidRPr="007E35C6" w:rsidRDefault="007E35C6" w:rsidP="007E35C6">
      <w:pPr>
        <w:widowControl/>
        <w:autoSpaceDE/>
        <w:autoSpaceDN/>
        <w:spacing w:line="360" w:lineRule="auto"/>
        <w:ind w:firstLine="360"/>
        <w:jc w:val="both"/>
        <w:rPr>
          <w:sz w:val="24"/>
          <w:szCs w:val="24"/>
        </w:rPr>
      </w:pPr>
      <w:r w:rsidRPr="007E35C6">
        <w:rPr>
          <w:sz w:val="24"/>
          <w:szCs w:val="24"/>
        </w:rPr>
        <w:t>This study also identifie</w:t>
      </w:r>
      <w:r w:rsidR="009D7F2C">
        <w:rPr>
          <w:sz w:val="24"/>
          <w:szCs w:val="24"/>
        </w:rPr>
        <w:t>d</w:t>
      </w:r>
      <w:r w:rsidRPr="007E35C6">
        <w:rPr>
          <w:sz w:val="24"/>
          <w:szCs w:val="24"/>
        </w:rPr>
        <w:t xml:space="preserve"> several key areas for future research. One of the primary goals of the next phase is to explore more advanced methods for enhancing the compatibilization of polyethylene with asphalt. This includes further investigation into chemical and physical modification techniques, as well as the potential for using other types of recycled plastics in asphalt mixtures. Additionally, future research will focus on optimizing the mechanical and thermal properties of polyethylene-modified binders, particularly </w:t>
      </w:r>
      <w:r w:rsidR="00043592" w:rsidRPr="007E35C6">
        <w:rPr>
          <w:sz w:val="24"/>
          <w:szCs w:val="24"/>
        </w:rPr>
        <w:t>regarding</w:t>
      </w:r>
      <w:r w:rsidRPr="007E35C6">
        <w:rPr>
          <w:sz w:val="24"/>
          <w:szCs w:val="24"/>
        </w:rPr>
        <w:t xml:space="preserve"> controlling viscosity and improving long-term performance. Another important area of study is the environmental and economic implications of using recycled plastics in asphalt. While the environmental benefits of repurposing waste plastics are clear, the cost-effectiveness of large-scale implementation remains to be fully evaluated.</w:t>
      </w:r>
    </w:p>
    <w:p w14:paraId="38D2E7FB" w14:textId="77777777" w:rsidR="007E35C6" w:rsidRPr="007E35C6" w:rsidRDefault="007E35C6" w:rsidP="007E35C6">
      <w:pPr>
        <w:widowControl/>
        <w:autoSpaceDE/>
        <w:autoSpaceDN/>
        <w:spacing w:line="360" w:lineRule="auto"/>
        <w:ind w:firstLine="360"/>
        <w:jc w:val="both"/>
        <w:rPr>
          <w:sz w:val="24"/>
          <w:szCs w:val="24"/>
        </w:rPr>
      </w:pPr>
      <w:r w:rsidRPr="007E35C6">
        <w:rPr>
          <w:sz w:val="24"/>
          <w:szCs w:val="24"/>
        </w:rPr>
        <w:t>The findings of this research are particularly relevant to Missouri’s road infrastructure, where the incorporation of HDPE into asphalt mixtures could improve pavement performance under the state’s specific climatic and traffic conditions. However, achieving widespread adoption of polyethylene-modified asphalt will require overcoming the challenges of compatibility and ensuring that the modified binders meet both mechanical performance and environmental sustainability standards. The report concludes that while HDPE-modified asphalt binders show significant potential in terms of improved rutting resistance and storage stability, further research is required to address the compatibility issues that arise from the inherent chemical differences between polyethylene and asphalt binders. The next phase of research will focus on refining these modification techniques and exploring new materials to enhance the performance and sustainability of asphalt pavements.</w:t>
      </w:r>
    </w:p>
    <w:p w14:paraId="0E1A4973" w14:textId="77777777" w:rsidR="007E35C6" w:rsidRPr="007E35C6" w:rsidRDefault="007E35C6" w:rsidP="007E35C6">
      <w:pPr>
        <w:widowControl/>
        <w:autoSpaceDE/>
        <w:autoSpaceDN/>
        <w:spacing w:line="360" w:lineRule="auto"/>
        <w:ind w:firstLine="360"/>
        <w:jc w:val="both"/>
        <w:rPr>
          <w:sz w:val="24"/>
          <w:szCs w:val="24"/>
        </w:rPr>
      </w:pPr>
      <w:r w:rsidRPr="007E35C6">
        <w:rPr>
          <w:sz w:val="24"/>
          <w:szCs w:val="24"/>
        </w:rPr>
        <w:t>Overall, this report demonstrates the potential of using recycled HDPE in asphalt mixtures to enhance both pavement performance and environmental sustainability. The study contributes valuable insights into the use of waste plastics in infrastructure development, providing a pathway for more durable and environmentally friendly pavements. By addressing the challenges of polyethylene-asphalt compatibility and continuing to refine modification techniques, this research has the potential to significantly impact both the transportation infrastructure and waste management sectors, paving the way for the development of more sustainable roadways.</w:t>
      </w:r>
    </w:p>
    <w:p w14:paraId="36E31A2F" w14:textId="77777777" w:rsidR="00DD287E" w:rsidRDefault="00DD287E" w:rsidP="00C0295C">
      <w:pPr>
        <w:widowControl/>
        <w:autoSpaceDE/>
        <w:autoSpaceDN/>
        <w:spacing w:after="160" w:line="360" w:lineRule="auto"/>
        <w:sectPr w:rsidR="00DD287E" w:rsidSect="003B59EA">
          <w:footerReference w:type="default" r:id="rId15"/>
          <w:pgSz w:w="12240" w:h="15840" w:code="1"/>
          <w:pgMar w:top="1440" w:right="1080" w:bottom="1440" w:left="1080" w:header="720" w:footer="720" w:gutter="0"/>
          <w:pgNumType w:fmt="lowerRoman" w:start="1"/>
          <w:cols w:space="720"/>
          <w:docGrid w:linePitch="299"/>
        </w:sectPr>
      </w:pPr>
    </w:p>
    <w:p w14:paraId="71AF482F" w14:textId="7709B9A1" w:rsidR="00BE7FAC" w:rsidRDefault="00BE7FAC" w:rsidP="00BE6ABE">
      <w:pPr>
        <w:pStyle w:val="APPENDIX"/>
        <w:numPr>
          <w:ilvl w:val="0"/>
          <w:numId w:val="140"/>
        </w:numPr>
        <w:spacing w:line="360" w:lineRule="auto"/>
        <w:jc w:val="center"/>
      </w:pPr>
      <w:bookmarkStart w:id="13" w:name="Chapter_1.__Introduction"/>
      <w:bookmarkStart w:id="14" w:name="_Toc178466645"/>
      <w:bookmarkEnd w:id="13"/>
      <w:r w:rsidRPr="00827D3D">
        <w:rPr>
          <w:rFonts w:ascii="Times New Roman" w:hAnsi="Times New Roman" w:cs="Times New Roman"/>
        </w:rPr>
        <w:lastRenderedPageBreak/>
        <w:t>Introductio</w:t>
      </w:r>
      <w:r>
        <w:t>n</w:t>
      </w:r>
      <w:bookmarkEnd w:id="14"/>
    </w:p>
    <w:p w14:paraId="40E9F813" w14:textId="77777777" w:rsidR="00BE7FAC" w:rsidRDefault="00BE7FAC" w:rsidP="00BE6ABE">
      <w:pPr>
        <w:spacing w:line="360" w:lineRule="auto"/>
      </w:pPr>
    </w:p>
    <w:p w14:paraId="78CD2BC5" w14:textId="77777777" w:rsidR="00BE6ABE" w:rsidRPr="005672A0" w:rsidRDefault="00BE6ABE" w:rsidP="00BE6ABE">
      <w:pPr>
        <w:spacing w:line="360" w:lineRule="auto"/>
      </w:pPr>
    </w:p>
    <w:p w14:paraId="29BEF15A" w14:textId="2DC2B995" w:rsidR="00BE7FAC" w:rsidRDefault="00961451" w:rsidP="00BE6ABE">
      <w:pPr>
        <w:pStyle w:val="Heading2"/>
        <w:numPr>
          <w:ilvl w:val="1"/>
          <w:numId w:val="143"/>
        </w:numPr>
        <w:spacing w:line="360" w:lineRule="auto"/>
      </w:pPr>
      <w:bookmarkStart w:id="15" w:name="1.1_Problem_Statement"/>
      <w:bookmarkStart w:id="16" w:name="_Toc178466646"/>
      <w:bookmarkEnd w:id="15"/>
      <w:r w:rsidRPr="00961451">
        <w:t>Background and Context</w:t>
      </w:r>
      <w:bookmarkEnd w:id="16"/>
    </w:p>
    <w:p w14:paraId="5E205A4A" w14:textId="501E2DF3" w:rsidR="000B3ADC" w:rsidRPr="000352D6" w:rsidRDefault="000B3ADC" w:rsidP="00BE6ABE">
      <w:pPr>
        <w:spacing w:line="360" w:lineRule="auto"/>
        <w:ind w:firstLine="360"/>
        <w:jc w:val="both"/>
        <w:rPr>
          <w:sz w:val="24"/>
          <w:szCs w:val="24"/>
          <w:lang w:bidi="ar-SA"/>
        </w:rPr>
      </w:pPr>
      <w:r w:rsidRPr="000352D6">
        <w:rPr>
          <w:sz w:val="24"/>
          <w:szCs w:val="24"/>
          <w:lang w:bidi="ar-SA"/>
        </w:rPr>
        <w:t>Over the last few years, there has been increasing interest in using recycled plastics in asphalt pavements. Recent studies have suggested that recycling plastics in asphalt mixtures presents a significant opportunity to improve the performance of pavements while simultaneously addressing the growing environmental challenge posed by waste plastics. These waste plastics, often landfilled or polluting the environment as litter, can be repurposed into useful materials for infrastructure development.</w:t>
      </w:r>
    </w:p>
    <w:p w14:paraId="1A34A38C" w14:textId="411282D7" w:rsidR="000B3ADC" w:rsidRPr="000352D6" w:rsidRDefault="000B3ADC" w:rsidP="000B3ADC">
      <w:pPr>
        <w:spacing w:line="360" w:lineRule="auto"/>
        <w:ind w:firstLine="360"/>
        <w:jc w:val="both"/>
        <w:rPr>
          <w:sz w:val="24"/>
          <w:szCs w:val="24"/>
          <w:lang w:bidi="ar-SA"/>
        </w:rPr>
      </w:pPr>
      <w:r w:rsidRPr="000352D6">
        <w:rPr>
          <w:sz w:val="24"/>
          <w:szCs w:val="24"/>
          <w:lang w:bidi="ar-SA"/>
        </w:rPr>
        <w:t>The goal of this study is to conduct a preliminary laboratorial investigation to explore the viability of using recycled plastics in asphalt within the state of Missouri. During the first phase of the project, the effects of high-density polyethylene (HDPE) on a typical Missouri asphalt binder, PG 64-22, were investigated. In this phase, 5% of HDPE by weight of neat binder was introduced into the asphalt binder through the wet process. Both untreated and pretreated HDPE, in flake or ground form, were utilized to assess their impact on the binder's properties</w:t>
      </w:r>
      <w:r w:rsidR="007D74E2" w:rsidRPr="000352D6">
        <w:rPr>
          <w:sz w:val="24"/>
          <w:szCs w:val="24"/>
          <w:lang w:bidi="ar-SA"/>
        </w:rPr>
        <w:t xml:space="preserve"> (Liu et al. 20</w:t>
      </w:r>
      <w:r w:rsidR="00BE6ABE" w:rsidRPr="000352D6">
        <w:rPr>
          <w:sz w:val="24"/>
          <w:szCs w:val="24"/>
          <w:lang w:bidi="ar-SA"/>
        </w:rPr>
        <w:t>2</w:t>
      </w:r>
      <w:r w:rsidR="000352D6" w:rsidRPr="000352D6">
        <w:rPr>
          <w:sz w:val="24"/>
          <w:szCs w:val="24"/>
          <w:lang w:bidi="ar-SA"/>
        </w:rPr>
        <w:t>0</w:t>
      </w:r>
      <w:r w:rsidR="007D74E2" w:rsidRPr="000352D6">
        <w:rPr>
          <w:sz w:val="24"/>
          <w:szCs w:val="24"/>
          <w:lang w:bidi="ar-SA"/>
        </w:rPr>
        <w:t>)</w:t>
      </w:r>
      <w:r w:rsidRPr="000352D6">
        <w:rPr>
          <w:sz w:val="24"/>
          <w:szCs w:val="24"/>
          <w:lang w:bidi="ar-SA"/>
        </w:rPr>
        <w:t>.</w:t>
      </w:r>
    </w:p>
    <w:p w14:paraId="6A0B55F8" w14:textId="2DDB718B" w:rsidR="007C683E" w:rsidRPr="000352D6" w:rsidRDefault="007D74E2" w:rsidP="007D74E2">
      <w:pPr>
        <w:spacing w:line="360" w:lineRule="auto"/>
        <w:ind w:firstLine="360"/>
        <w:jc w:val="both"/>
        <w:rPr>
          <w:sz w:val="24"/>
          <w:szCs w:val="24"/>
          <w:highlight w:val="cyan"/>
          <w:lang w:bidi="ar-SA"/>
        </w:rPr>
      </w:pPr>
      <w:r w:rsidRPr="000352D6">
        <w:rPr>
          <w:sz w:val="24"/>
          <w:szCs w:val="24"/>
          <w:lang w:bidi="ar-SA"/>
        </w:rPr>
        <w:t>In the preliminary results of this study, the addition of HDPE to asphalt binders showed promising improvements, particularly in terms of rutting resistance. The use of recycled HDPE in asphalt binders significantly enhanced the material's ability to resist deformation under heavy traffic loads, a crucial factor for improving pavement durability. However, alongside these positive outcomes, several challenges emerged, especially related to phase separation and storage stability. The nonpolar nature of HDPE, when mixed with the polar components of asphalt binder, led to issues with achieving a homogeneous blend, resulting in phase separation over time. This issue is particularly concerning for the long-term performance of HDPE-modified asphalt, as uneven distribution can cause weak points in the pavement, reducing its overall durability (Liu et al. 20</w:t>
      </w:r>
      <w:r w:rsidR="00BE6ABE" w:rsidRPr="000352D6">
        <w:rPr>
          <w:sz w:val="24"/>
          <w:szCs w:val="24"/>
          <w:lang w:bidi="ar-SA"/>
        </w:rPr>
        <w:t>2</w:t>
      </w:r>
      <w:r w:rsidR="000352D6" w:rsidRPr="000352D6">
        <w:rPr>
          <w:sz w:val="24"/>
          <w:szCs w:val="24"/>
          <w:lang w:bidi="ar-SA"/>
        </w:rPr>
        <w:t>0</w:t>
      </w:r>
      <w:r w:rsidRPr="000352D6">
        <w:rPr>
          <w:sz w:val="24"/>
          <w:szCs w:val="24"/>
          <w:lang w:bidi="ar-SA"/>
        </w:rPr>
        <w:t>)</w:t>
      </w:r>
      <w:r w:rsidR="000B3ADC" w:rsidRPr="000352D6">
        <w:rPr>
          <w:sz w:val="24"/>
          <w:szCs w:val="24"/>
          <w:lang w:bidi="ar-SA"/>
        </w:rPr>
        <w:t xml:space="preserve">. </w:t>
      </w:r>
      <w:r w:rsidR="007C683E" w:rsidRPr="000352D6">
        <w:rPr>
          <w:sz w:val="24"/>
          <w:szCs w:val="24"/>
          <w:lang w:bidi="ar-SA"/>
        </w:rPr>
        <w:t>Stability during storage also presented a challenge. The modified binder, particularly when using untreated HDPE flakes, exhibited signs of instability, which could complicate the practical application of these materials in large-scale asphalt production</w:t>
      </w:r>
      <w:r w:rsidR="007532E3" w:rsidRPr="000352D6">
        <w:rPr>
          <w:sz w:val="24"/>
          <w:szCs w:val="24"/>
          <w:lang w:bidi="ar-SA"/>
        </w:rPr>
        <w:t xml:space="preserve"> (Casey et al. 2008, Liu et al. 202</w:t>
      </w:r>
      <w:r w:rsidR="000352D6" w:rsidRPr="000352D6">
        <w:rPr>
          <w:sz w:val="24"/>
          <w:szCs w:val="24"/>
          <w:lang w:bidi="ar-SA"/>
        </w:rPr>
        <w:t>0</w:t>
      </w:r>
      <w:r w:rsidR="007532E3" w:rsidRPr="000352D6">
        <w:rPr>
          <w:sz w:val="24"/>
          <w:szCs w:val="24"/>
          <w:lang w:bidi="ar-SA"/>
        </w:rPr>
        <w:t>)</w:t>
      </w:r>
      <w:r w:rsidR="007C683E" w:rsidRPr="000352D6">
        <w:rPr>
          <w:sz w:val="24"/>
          <w:szCs w:val="24"/>
          <w:lang w:bidi="ar-SA"/>
        </w:rPr>
        <w:t>. To address these challenges, further research is needed to explore advanced techniques for improving the compatibility between HDPE and asphalt, such as chemical modifications or the use of compatibilizers that can help create a more stable and uniform mixture.</w:t>
      </w:r>
    </w:p>
    <w:p w14:paraId="70730374" w14:textId="149AAEE8" w:rsidR="000B3ADC" w:rsidRPr="000352D6" w:rsidRDefault="007C683E" w:rsidP="007C683E">
      <w:pPr>
        <w:spacing w:line="360" w:lineRule="auto"/>
        <w:ind w:firstLine="360"/>
        <w:jc w:val="both"/>
        <w:rPr>
          <w:sz w:val="24"/>
          <w:szCs w:val="24"/>
          <w:lang w:bidi="ar-SA"/>
        </w:rPr>
      </w:pPr>
      <w:r w:rsidRPr="000352D6">
        <w:rPr>
          <w:sz w:val="24"/>
          <w:szCs w:val="24"/>
          <w:lang w:bidi="ar-SA"/>
        </w:rPr>
        <w:t xml:space="preserve">Despite these challenges, the long-term potential benefits of using recycled HDPE in asphalt are </w:t>
      </w:r>
      <w:r w:rsidRPr="000352D6">
        <w:rPr>
          <w:sz w:val="24"/>
          <w:szCs w:val="24"/>
          <w:lang w:bidi="ar-SA"/>
        </w:rPr>
        <w:lastRenderedPageBreak/>
        <w:t>significant. By addressing the issues of phase separation and stability, the integration of HDPE into asphalt mixtures could lead to not only enhanced pavement performance but also substantial environmental gains. The repurposing of plastic waste, particularly HDPE that would otherwise contribute to landfill waste or environmental pollution, presents a sustainable solution for infrastructure development. Moreover, the improved rutting resistance of HDPE-modified asphalt can extend the lifespan of pavements, reducing the need for frequent repairs and maintenance, thus offering both economic and environmental advantages in the long run</w:t>
      </w:r>
      <w:r w:rsidR="007532E3" w:rsidRPr="000352D6">
        <w:rPr>
          <w:sz w:val="24"/>
          <w:szCs w:val="24"/>
          <w:lang w:bidi="ar-SA"/>
        </w:rPr>
        <w:t xml:space="preserve"> (</w:t>
      </w:r>
      <w:proofErr w:type="spellStart"/>
      <w:r w:rsidR="000352D6" w:rsidRPr="000352D6">
        <w:rPr>
          <w:sz w:val="24"/>
          <w:szCs w:val="24"/>
        </w:rPr>
        <w:t>Hınıslıoğlu</w:t>
      </w:r>
      <w:proofErr w:type="spellEnd"/>
      <w:r w:rsidR="000352D6" w:rsidRPr="000352D6">
        <w:rPr>
          <w:sz w:val="24"/>
          <w:szCs w:val="24"/>
        </w:rPr>
        <w:t xml:space="preserve"> et al. 2004, </w:t>
      </w:r>
      <w:proofErr w:type="spellStart"/>
      <w:r w:rsidR="007532E3" w:rsidRPr="000352D6">
        <w:rPr>
          <w:sz w:val="24"/>
          <w:szCs w:val="24"/>
          <w:lang w:bidi="ar-SA"/>
        </w:rPr>
        <w:t>Dalhat</w:t>
      </w:r>
      <w:proofErr w:type="spellEnd"/>
      <w:r w:rsidR="007532E3" w:rsidRPr="000352D6">
        <w:rPr>
          <w:sz w:val="24"/>
          <w:szCs w:val="24"/>
          <w:lang w:bidi="ar-SA"/>
        </w:rPr>
        <w:t xml:space="preserve"> et al. 2017</w:t>
      </w:r>
      <w:r w:rsidR="007532E3" w:rsidRPr="000352D6">
        <w:rPr>
          <w:sz w:val="24"/>
          <w:szCs w:val="24"/>
        </w:rPr>
        <w:t>)</w:t>
      </w:r>
      <w:r w:rsidRPr="000352D6">
        <w:rPr>
          <w:sz w:val="24"/>
          <w:szCs w:val="24"/>
          <w:lang w:bidi="ar-SA"/>
        </w:rPr>
        <w:t>.</w:t>
      </w:r>
    </w:p>
    <w:p w14:paraId="075871EE" w14:textId="732F5F4D" w:rsidR="000B3ADC" w:rsidRPr="000352D6" w:rsidRDefault="000B3ADC" w:rsidP="000B3ADC">
      <w:pPr>
        <w:spacing w:line="360" w:lineRule="auto"/>
        <w:ind w:firstLine="360"/>
        <w:jc w:val="both"/>
        <w:rPr>
          <w:sz w:val="24"/>
          <w:szCs w:val="24"/>
        </w:rPr>
      </w:pPr>
      <w:r w:rsidRPr="000352D6">
        <w:rPr>
          <w:sz w:val="24"/>
          <w:szCs w:val="24"/>
          <w:lang w:bidi="ar-SA"/>
        </w:rPr>
        <w:t>In the literature, it is well-documented that the compatibility between polyethylene and asphalt binder is a critical challenge due to the inherent differences in their chemical structures and properties. Polyethylene is a nonpolar polymer, while asphalt binder contains polar compounds</w:t>
      </w:r>
      <w:r w:rsidR="007532E3" w:rsidRPr="000352D6">
        <w:rPr>
          <w:sz w:val="24"/>
          <w:szCs w:val="24"/>
          <w:lang w:bidi="ar-SA"/>
        </w:rPr>
        <w:t xml:space="preserve"> (Masad et al. 2020)</w:t>
      </w:r>
      <w:r w:rsidRPr="000352D6">
        <w:rPr>
          <w:sz w:val="24"/>
          <w:szCs w:val="24"/>
          <w:lang w:bidi="ar-SA"/>
        </w:rPr>
        <w:t>. This polarity mismatch leads to reduced adhesion and durability in the resulting composite material. Various techniques, such as graft copolymerization</w:t>
      </w:r>
      <w:r w:rsidR="000134BE" w:rsidRPr="000352D6">
        <w:rPr>
          <w:sz w:val="24"/>
          <w:szCs w:val="24"/>
          <w:lang w:bidi="ar-SA"/>
        </w:rPr>
        <w:t xml:space="preserve"> (Cheng et al. 2021)</w:t>
      </w:r>
      <w:r w:rsidRPr="000352D6">
        <w:rPr>
          <w:sz w:val="24"/>
          <w:szCs w:val="24"/>
          <w:lang w:bidi="ar-SA"/>
        </w:rPr>
        <w:t>, blending with polar polymers</w:t>
      </w:r>
      <w:r w:rsidR="000134BE" w:rsidRPr="000352D6">
        <w:rPr>
          <w:sz w:val="24"/>
          <w:szCs w:val="24"/>
          <w:lang w:bidi="ar-SA"/>
        </w:rPr>
        <w:t xml:space="preserve"> (</w:t>
      </w:r>
      <w:proofErr w:type="spellStart"/>
      <w:r w:rsidR="000134BE" w:rsidRPr="000352D6">
        <w:rPr>
          <w:sz w:val="24"/>
          <w:szCs w:val="24"/>
        </w:rPr>
        <w:t>Ait</w:t>
      </w:r>
      <w:proofErr w:type="spellEnd"/>
      <w:r w:rsidR="000134BE" w:rsidRPr="000352D6">
        <w:rPr>
          <w:sz w:val="24"/>
          <w:szCs w:val="24"/>
        </w:rPr>
        <w:t>‐Kadi et al. 1996)</w:t>
      </w:r>
      <w:r w:rsidRPr="000352D6">
        <w:rPr>
          <w:sz w:val="24"/>
          <w:szCs w:val="24"/>
          <w:lang w:bidi="ar-SA"/>
        </w:rPr>
        <w:t>, and surface modifications</w:t>
      </w:r>
      <w:r w:rsidR="000134BE" w:rsidRPr="000352D6">
        <w:rPr>
          <w:sz w:val="24"/>
          <w:szCs w:val="24"/>
          <w:lang w:bidi="ar-SA"/>
        </w:rPr>
        <w:t xml:space="preserve"> (Ghani et al. 2022)</w:t>
      </w:r>
      <w:r w:rsidRPr="000352D6">
        <w:rPr>
          <w:sz w:val="24"/>
          <w:szCs w:val="24"/>
          <w:lang w:bidi="ar-SA"/>
        </w:rPr>
        <w:t xml:space="preserve">, have been explored to improve this compatibility. For instance, methods like plasma treatment and the use of silane coupling agents have been shown to introduce polar groups onto the polyethylene surface, enhancing its interaction with asphalt binders. </w:t>
      </w:r>
    </w:p>
    <w:p w14:paraId="37922DB7" w14:textId="77777777" w:rsidR="007C683E" w:rsidRPr="000134BE" w:rsidRDefault="007C683E" w:rsidP="007C683E">
      <w:pPr>
        <w:spacing w:line="360" w:lineRule="auto"/>
        <w:ind w:firstLine="360"/>
        <w:jc w:val="both"/>
        <w:rPr>
          <w:sz w:val="24"/>
          <w:szCs w:val="24"/>
          <w:lang w:bidi="ar-SA"/>
        </w:rPr>
      </w:pPr>
      <w:r w:rsidRPr="000134BE">
        <w:rPr>
          <w:sz w:val="24"/>
          <w:szCs w:val="24"/>
          <w:lang w:bidi="ar-SA"/>
        </w:rPr>
        <w:t>By systematically addressing these areas, the project aims to contribute valuable knowledge toward developing high-performance, environmentally sustainable asphalt mixtures that make effective use of recycled materials. The findings from this ongoing research will not only enhance pavement performance but also offer significant environmental benefits, supporting a more circular economy in infrastructure development.</w:t>
      </w:r>
    </w:p>
    <w:p w14:paraId="70C86122" w14:textId="77777777" w:rsidR="001819C3" w:rsidRPr="000B3ADC" w:rsidRDefault="001819C3" w:rsidP="000B3ADC">
      <w:pPr>
        <w:spacing w:line="360" w:lineRule="auto"/>
        <w:ind w:firstLine="360"/>
        <w:jc w:val="both"/>
        <w:rPr>
          <w:sz w:val="24"/>
          <w:szCs w:val="24"/>
          <w:lang w:bidi="ar-SA"/>
        </w:rPr>
      </w:pPr>
    </w:p>
    <w:p w14:paraId="29B53B04" w14:textId="57FB5BE0" w:rsidR="005E4709" w:rsidRDefault="00C74B3A" w:rsidP="00913F80">
      <w:pPr>
        <w:pStyle w:val="Heading2"/>
        <w:numPr>
          <w:ilvl w:val="1"/>
          <w:numId w:val="143"/>
        </w:numPr>
        <w:spacing w:line="360" w:lineRule="auto"/>
      </w:pPr>
      <w:bookmarkStart w:id="17" w:name="_Toc92870337"/>
      <w:bookmarkStart w:id="18" w:name="_Toc178466647"/>
      <w:r>
        <w:t>Objectives</w:t>
      </w:r>
      <w:bookmarkEnd w:id="17"/>
      <w:bookmarkEnd w:id="18"/>
      <w:r w:rsidR="00072005">
        <w:t xml:space="preserve"> </w:t>
      </w:r>
    </w:p>
    <w:p w14:paraId="59DF5155" w14:textId="77777777" w:rsidR="001819C3" w:rsidRPr="001819C3" w:rsidRDefault="001819C3" w:rsidP="00FE5D75">
      <w:pPr>
        <w:widowControl/>
        <w:autoSpaceDE/>
        <w:autoSpaceDN/>
        <w:spacing w:line="360" w:lineRule="auto"/>
        <w:ind w:firstLine="360"/>
        <w:jc w:val="both"/>
        <w:rPr>
          <w:sz w:val="24"/>
          <w:szCs w:val="24"/>
          <w:lang w:bidi="ar-SA"/>
        </w:rPr>
      </w:pPr>
      <w:r w:rsidRPr="001819C3">
        <w:rPr>
          <w:sz w:val="24"/>
          <w:szCs w:val="24"/>
          <w:lang w:bidi="ar-SA"/>
        </w:rPr>
        <w:t>The primary objective of this literature review is to provide a comprehensive understanding of the compatibility issues between polyethylene and asphalt binder, specifically focusing on the molecular properties of polyethylene that influence its interaction with asphalt. This review will examine various factors, including molecular weight, polarity, and the presence of additives, that impact the compatibility of polyethylene with asphalt binders.</w:t>
      </w:r>
    </w:p>
    <w:p w14:paraId="67401EC4" w14:textId="77777777" w:rsidR="001819C3" w:rsidRDefault="001819C3" w:rsidP="001819C3">
      <w:pPr>
        <w:widowControl/>
        <w:autoSpaceDE/>
        <w:autoSpaceDN/>
        <w:spacing w:line="360" w:lineRule="auto"/>
        <w:ind w:firstLine="360"/>
        <w:jc w:val="both"/>
        <w:rPr>
          <w:sz w:val="24"/>
          <w:szCs w:val="24"/>
          <w:lang w:bidi="ar-SA"/>
        </w:rPr>
      </w:pPr>
      <w:r w:rsidRPr="001819C3">
        <w:rPr>
          <w:sz w:val="24"/>
          <w:szCs w:val="24"/>
          <w:lang w:bidi="ar-SA"/>
        </w:rPr>
        <w:t xml:space="preserve">The review aims to identify and evaluate the methods and techniques used to enhance this compatibility, such as graft copolymerization, blending with polar polymers, and surface modifications. By analyzing these techniques, the review seeks to establish a framework for improving the performance </w:t>
      </w:r>
      <w:r w:rsidRPr="001819C3">
        <w:rPr>
          <w:sz w:val="24"/>
          <w:szCs w:val="24"/>
          <w:lang w:bidi="ar-SA"/>
        </w:rPr>
        <w:lastRenderedPageBreak/>
        <w:t>and durability of asphalt mixtures modified with polyethylene, particularly in the context of addressing the challenges associated with the use of recycled plastics in asphalt pavements.</w:t>
      </w:r>
    </w:p>
    <w:p w14:paraId="6F15DEC2" w14:textId="77777777" w:rsidR="001819C3" w:rsidRPr="001819C3" w:rsidRDefault="001819C3" w:rsidP="000134BE">
      <w:pPr>
        <w:widowControl/>
        <w:autoSpaceDE/>
        <w:autoSpaceDN/>
        <w:spacing w:line="360" w:lineRule="auto"/>
        <w:jc w:val="both"/>
        <w:rPr>
          <w:sz w:val="24"/>
          <w:szCs w:val="24"/>
          <w:lang w:bidi="ar-SA"/>
        </w:rPr>
      </w:pPr>
    </w:p>
    <w:p w14:paraId="2E25F8F1" w14:textId="68802E7D" w:rsidR="005D3C67" w:rsidRDefault="00961451" w:rsidP="00913F80">
      <w:pPr>
        <w:pStyle w:val="Heading2"/>
        <w:numPr>
          <w:ilvl w:val="1"/>
          <w:numId w:val="143"/>
        </w:numPr>
        <w:spacing w:line="360" w:lineRule="auto"/>
      </w:pPr>
      <w:bookmarkStart w:id="19" w:name="1.3_Expected_Contributions"/>
      <w:bookmarkStart w:id="20" w:name="_Toc178466648"/>
      <w:bookmarkEnd w:id="19"/>
      <w:r>
        <w:t>Scope of the Report</w:t>
      </w:r>
      <w:bookmarkEnd w:id="20"/>
    </w:p>
    <w:p w14:paraId="2EB45A23" w14:textId="77777777" w:rsidR="005801DF" w:rsidRPr="005801DF" w:rsidRDefault="005801DF" w:rsidP="00FE5D75">
      <w:pPr>
        <w:spacing w:line="360" w:lineRule="auto"/>
        <w:ind w:firstLine="360"/>
        <w:jc w:val="both"/>
        <w:rPr>
          <w:sz w:val="24"/>
          <w:szCs w:val="24"/>
        </w:rPr>
      </w:pPr>
      <w:r w:rsidRPr="005801DF">
        <w:rPr>
          <w:sz w:val="24"/>
          <w:szCs w:val="24"/>
        </w:rPr>
        <w:t>This report encompasses a detailed literature review focused on the compatibility between polyethylene and asphalt binders, a critical area of research in the context of incorporating recycled plastics into asphalt pavements. The scope of the review includes:</w:t>
      </w:r>
    </w:p>
    <w:p w14:paraId="57F2C229" w14:textId="77777777" w:rsidR="005801DF" w:rsidRPr="005801DF" w:rsidRDefault="005801DF" w:rsidP="00377C11">
      <w:pPr>
        <w:numPr>
          <w:ilvl w:val="0"/>
          <w:numId w:val="150"/>
        </w:numPr>
        <w:spacing w:line="360" w:lineRule="auto"/>
        <w:jc w:val="both"/>
        <w:rPr>
          <w:sz w:val="24"/>
          <w:szCs w:val="24"/>
        </w:rPr>
      </w:pPr>
      <w:r w:rsidRPr="005801DF">
        <w:rPr>
          <w:b/>
          <w:bCs/>
          <w:sz w:val="24"/>
          <w:szCs w:val="24"/>
        </w:rPr>
        <w:t>Compatibility Issues</w:t>
      </w:r>
      <w:r w:rsidRPr="005801DF">
        <w:rPr>
          <w:sz w:val="24"/>
          <w:szCs w:val="24"/>
        </w:rPr>
        <w:t>: An in-depth examination of the fundamental compatibility issues between polyethylene, a nonpolar polymer, and asphalt binders, which are typically polar in nature. This includes a discussion on how differences in molecular weight, polarity, and the presence of additives can affect the performance and durability of the resulting asphalt mixtures.</w:t>
      </w:r>
    </w:p>
    <w:p w14:paraId="170F89BF" w14:textId="77777777" w:rsidR="005801DF" w:rsidRPr="005801DF" w:rsidRDefault="005801DF" w:rsidP="00377C11">
      <w:pPr>
        <w:numPr>
          <w:ilvl w:val="0"/>
          <w:numId w:val="150"/>
        </w:numPr>
        <w:spacing w:line="360" w:lineRule="auto"/>
        <w:jc w:val="both"/>
        <w:rPr>
          <w:sz w:val="24"/>
          <w:szCs w:val="24"/>
        </w:rPr>
      </w:pPr>
      <w:r w:rsidRPr="005801DF">
        <w:rPr>
          <w:b/>
          <w:bCs/>
          <w:sz w:val="24"/>
          <w:szCs w:val="24"/>
        </w:rPr>
        <w:t>Modification Techniques</w:t>
      </w:r>
      <w:r w:rsidRPr="005801DF">
        <w:rPr>
          <w:sz w:val="24"/>
          <w:szCs w:val="24"/>
        </w:rPr>
        <w:t>: A comprehensive review of the various techniques used to enhance the compatibility of polyethylene with asphalt binders. This includes chemical processes such as graft copolymerization, physical processes like blending with polar polymers, and surface modification methods. The report will evaluate the effectiveness of these techniques, highlighting their potential benefits and limitations.</w:t>
      </w:r>
    </w:p>
    <w:p w14:paraId="4A24189D" w14:textId="77777777" w:rsidR="005801DF" w:rsidRPr="005801DF" w:rsidRDefault="005801DF" w:rsidP="00377C11">
      <w:pPr>
        <w:numPr>
          <w:ilvl w:val="0"/>
          <w:numId w:val="150"/>
        </w:numPr>
        <w:spacing w:line="360" w:lineRule="auto"/>
        <w:jc w:val="both"/>
        <w:rPr>
          <w:sz w:val="24"/>
          <w:szCs w:val="24"/>
        </w:rPr>
      </w:pPr>
      <w:r w:rsidRPr="005801DF">
        <w:rPr>
          <w:b/>
          <w:bCs/>
          <w:sz w:val="24"/>
          <w:szCs w:val="24"/>
        </w:rPr>
        <w:t>Characterization Methods</w:t>
      </w:r>
      <w:r w:rsidRPr="005801DF">
        <w:rPr>
          <w:sz w:val="24"/>
          <w:szCs w:val="24"/>
        </w:rPr>
        <w:t xml:space="preserve">: An overview of the methods used to evaluate the compatibility between polyethylene and asphalt binders. Techniques such as Dynamic Shear </w:t>
      </w:r>
      <w:proofErr w:type="spellStart"/>
      <w:r w:rsidRPr="005801DF">
        <w:rPr>
          <w:sz w:val="24"/>
          <w:szCs w:val="24"/>
        </w:rPr>
        <w:t>Rheometry</w:t>
      </w:r>
      <w:proofErr w:type="spellEnd"/>
      <w:r w:rsidRPr="005801DF">
        <w:rPr>
          <w:sz w:val="24"/>
          <w:szCs w:val="24"/>
        </w:rPr>
        <w:t xml:space="preserve"> (DSR), Thermogravimetric Analysis (TGA), and Fourier Transform Infrared Spectroscopy (FTIR) will be discussed, with a focus on how these methods can provide insights into the performance of modified asphalt binders.</w:t>
      </w:r>
    </w:p>
    <w:p w14:paraId="1F6C954D" w14:textId="5CDF5EF4" w:rsidR="005801DF" w:rsidRPr="00DC4F83" w:rsidRDefault="005801DF" w:rsidP="00377C11">
      <w:pPr>
        <w:numPr>
          <w:ilvl w:val="0"/>
          <w:numId w:val="150"/>
        </w:numPr>
        <w:spacing w:line="360" w:lineRule="auto"/>
        <w:jc w:val="both"/>
        <w:rPr>
          <w:sz w:val="24"/>
          <w:szCs w:val="24"/>
        </w:rPr>
      </w:pPr>
      <w:r w:rsidRPr="00DC4F83">
        <w:rPr>
          <w:b/>
          <w:bCs/>
          <w:sz w:val="24"/>
          <w:szCs w:val="24"/>
        </w:rPr>
        <w:t>Application to Missouri Asphalt Pavements</w:t>
      </w:r>
      <w:r w:rsidRPr="00DC4F83">
        <w:rPr>
          <w:sz w:val="24"/>
          <w:szCs w:val="24"/>
        </w:rPr>
        <w:t>: The report contextualize</w:t>
      </w:r>
      <w:r w:rsidR="0066433D">
        <w:rPr>
          <w:sz w:val="24"/>
          <w:szCs w:val="24"/>
        </w:rPr>
        <w:t>d</w:t>
      </w:r>
      <w:r w:rsidRPr="00DC4F83">
        <w:rPr>
          <w:sz w:val="24"/>
          <w:szCs w:val="24"/>
        </w:rPr>
        <w:t xml:space="preserve"> the findings of the literature review within the scope of the project focused on Missouri asphalt pavements. It </w:t>
      </w:r>
      <w:r w:rsidR="0066433D" w:rsidRPr="00DC4F83">
        <w:rPr>
          <w:sz w:val="24"/>
          <w:szCs w:val="24"/>
        </w:rPr>
        <w:t>discuss</w:t>
      </w:r>
      <w:r w:rsidR="0066433D">
        <w:rPr>
          <w:sz w:val="24"/>
          <w:szCs w:val="24"/>
        </w:rPr>
        <w:t>ed</w:t>
      </w:r>
      <w:r w:rsidRPr="00DC4F83">
        <w:rPr>
          <w:sz w:val="24"/>
          <w:szCs w:val="24"/>
        </w:rPr>
        <w:t xml:space="preserve"> how the reviewed techniques and insights can be applied to improve the performance of asphalt pavements in Missouri</w:t>
      </w:r>
      <w:r w:rsidR="0066433D">
        <w:rPr>
          <w:sz w:val="24"/>
          <w:szCs w:val="24"/>
        </w:rPr>
        <w:t>.</w:t>
      </w:r>
    </w:p>
    <w:p w14:paraId="7B61AF6A" w14:textId="77777777" w:rsidR="005801DF" w:rsidRDefault="005801DF" w:rsidP="005801DF"/>
    <w:p w14:paraId="13A1801B" w14:textId="77777777" w:rsidR="005801DF" w:rsidRPr="00DF7620" w:rsidRDefault="005801DF" w:rsidP="005801DF"/>
    <w:p w14:paraId="47F83A17" w14:textId="199EA200" w:rsidR="00DF7620" w:rsidRDefault="00961451" w:rsidP="00913F80">
      <w:pPr>
        <w:pStyle w:val="Heading2"/>
        <w:numPr>
          <w:ilvl w:val="1"/>
          <w:numId w:val="143"/>
        </w:numPr>
        <w:spacing w:line="360" w:lineRule="auto"/>
      </w:pPr>
      <w:bookmarkStart w:id="21" w:name="_Toc102844363"/>
      <w:bookmarkStart w:id="22" w:name="_Toc102844364"/>
      <w:bookmarkStart w:id="23" w:name="_Toc102844365"/>
      <w:bookmarkStart w:id="24" w:name="_Toc102844366"/>
      <w:bookmarkStart w:id="25" w:name="_Toc102844367"/>
      <w:bookmarkStart w:id="26" w:name="_Toc102844368"/>
      <w:bookmarkStart w:id="27" w:name="_Toc102844369"/>
      <w:bookmarkStart w:id="28" w:name="_Toc102844370"/>
      <w:bookmarkStart w:id="29" w:name="_Toc102844371"/>
      <w:bookmarkStart w:id="30" w:name="_Toc102844372"/>
      <w:bookmarkStart w:id="31" w:name="_Toc102844373"/>
      <w:bookmarkStart w:id="32" w:name="_Toc102844374"/>
      <w:bookmarkStart w:id="33" w:name="_Toc102844375"/>
      <w:bookmarkStart w:id="34" w:name="_Toc102844376"/>
      <w:bookmarkStart w:id="35" w:name="_Toc102844377"/>
      <w:bookmarkStart w:id="36" w:name="_Toc102844378"/>
      <w:bookmarkStart w:id="37" w:name="_Toc102844379"/>
      <w:bookmarkStart w:id="38" w:name="_Toc102844380"/>
      <w:bookmarkStart w:id="39" w:name="_Toc102844381"/>
      <w:bookmarkStart w:id="40" w:name="_Toc102844382"/>
      <w:bookmarkStart w:id="41" w:name="_Toc102844383"/>
      <w:bookmarkStart w:id="42" w:name="_Toc102844384"/>
      <w:bookmarkStart w:id="43" w:name="_Toc102844385"/>
      <w:bookmarkStart w:id="44" w:name="_Toc102844386"/>
      <w:bookmarkStart w:id="45" w:name="_Toc102844387"/>
      <w:bookmarkStart w:id="46" w:name="_Toc102844388"/>
      <w:bookmarkStart w:id="47" w:name="_Toc102844389"/>
      <w:bookmarkStart w:id="48" w:name="_Toc102844390"/>
      <w:bookmarkStart w:id="49" w:name="_Toc102844391"/>
      <w:bookmarkStart w:id="50" w:name="_Toc102844392"/>
      <w:bookmarkStart w:id="51" w:name="_Toc102844393"/>
      <w:bookmarkStart w:id="52" w:name="_Toc102844394"/>
      <w:bookmarkStart w:id="53" w:name="_Toc102844395"/>
      <w:bookmarkStart w:id="54" w:name="_Toc102844396"/>
      <w:bookmarkStart w:id="55" w:name="_Toc102844397"/>
      <w:bookmarkStart w:id="56" w:name="_Toc102844398"/>
      <w:bookmarkStart w:id="57" w:name="1.4_Report_Overview"/>
      <w:bookmarkStart w:id="58" w:name="_Toc102844399"/>
      <w:bookmarkStart w:id="59" w:name="_Toc178466649"/>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t>Structure</w:t>
      </w:r>
      <w:r w:rsidR="00DF7620">
        <w:t xml:space="preserve"> of the Report</w:t>
      </w:r>
      <w:bookmarkEnd w:id="59"/>
    </w:p>
    <w:p w14:paraId="24AEDA5A" w14:textId="47CDD046" w:rsidR="00C74B3A" w:rsidRPr="005D3C67" w:rsidRDefault="00377C11" w:rsidP="00377C11">
      <w:pPr>
        <w:pStyle w:val="Body1"/>
      </w:pPr>
      <w:r w:rsidRPr="00377C11">
        <w:rPr>
          <w:lang w:bidi="en-US"/>
        </w:rPr>
        <w:t xml:space="preserve">The report is structured into five chapters. </w:t>
      </w:r>
      <w:r w:rsidRPr="00377C11">
        <w:rPr>
          <w:b/>
          <w:bCs/>
          <w:lang w:bidi="en-US"/>
        </w:rPr>
        <w:t>Chapter 1</w:t>
      </w:r>
      <w:r w:rsidRPr="00377C11">
        <w:rPr>
          <w:lang w:bidi="en-US"/>
        </w:rPr>
        <w:t xml:space="preserve"> provides an introduction, outlining the background, objectives, and scope of the study. </w:t>
      </w:r>
      <w:r w:rsidRPr="00377C11">
        <w:rPr>
          <w:b/>
          <w:bCs/>
          <w:lang w:bidi="en-US"/>
        </w:rPr>
        <w:t>Chapter 2</w:t>
      </w:r>
      <w:r w:rsidRPr="00377C11">
        <w:rPr>
          <w:lang w:bidi="en-US"/>
        </w:rPr>
        <w:t xml:space="preserve"> addresses the compatibility issues between polyethylene and asphalt binders, exploring the chemical and physical challenges involved, along with </w:t>
      </w:r>
      <w:r w:rsidRPr="00377C11">
        <w:rPr>
          <w:lang w:bidi="en-US"/>
        </w:rPr>
        <w:lastRenderedPageBreak/>
        <w:t xml:space="preserve">methods to improve compatibility. </w:t>
      </w:r>
      <w:r w:rsidRPr="00377C11">
        <w:rPr>
          <w:b/>
          <w:bCs/>
          <w:lang w:bidi="en-US"/>
        </w:rPr>
        <w:t>Chapter 3</w:t>
      </w:r>
      <w:r w:rsidRPr="00377C11">
        <w:rPr>
          <w:lang w:bidi="en-US"/>
        </w:rPr>
        <w:t xml:space="preserve"> examines the key factors influencing this compatibility, such as molecular weight, polarity, and additives. </w:t>
      </w:r>
      <w:r w:rsidRPr="00377C11">
        <w:rPr>
          <w:b/>
          <w:bCs/>
          <w:lang w:bidi="en-US"/>
        </w:rPr>
        <w:t>Chapter 4</w:t>
      </w:r>
      <w:r w:rsidRPr="00377C11">
        <w:rPr>
          <w:lang w:bidi="en-US"/>
        </w:rPr>
        <w:t xml:space="preserve"> compares different techniques for improving polyethylene-asphalt compatibility, assessing their advantages, disadvantages, and practical applications. Finally, </w:t>
      </w:r>
      <w:r w:rsidRPr="00377C11">
        <w:rPr>
          <w:b/>
          <w:bCs/>
          <w:lang w:bidi="en-US"/>
        </w:rPr>
        <w:t>Chapter 5</w:t>
      </w:r>
      <w:r w:rsidRPr="00377C11">
        <w:rPr>
          <w:lang w:bidi="en-US"/>
        </w:rPr>
        <w:t xml:space="preserve"> concludes the report with a summary of findings and recommendations for future research and practical implementation. This structure allows for a clear progression from the introduction to detailed analysis and actionable conclusions.</w:t>
      </w:r>
      <w:r w:rsidR="00C74B3A" w:rsidRPr="005D3C67">
        <w:br w:type="page"/>
      </w:r>
    </w:p>
    <w:p w14:paraId="35E9DE7A" w14:textId="757541E8" w:rsidR="000622F9" w:rsidRDefault="00AD514A" w:rsidP="0066433D">
      <w:pPr>
        <w:pStyle w:val="Heading1"/>
      </w:pPr>
      <w:bookmarkStart w:id="60" w:name="Chapter_2.__Literature_Review"/>
      <w:bookmarkStart w:id="61" w:name="_Toc178466650"/>
      <w:bookmarkEnd w:id="60"/>
      <w:r w:rsidRPr="00AD514A">
        <w:lastRenderedPageBreak/>
        <w:t>Polyethylene and Asphalt Compatibility</w:t>
      </w:r>
      <w:bookmarkEnd w:id="61"/>
    </w:p>
    <w:p w14:paraId="6A7F6B8E" w14:textId="77777777" w:rsidR="004D04CB" w:rsidRDefault="004D04CB" w:rsidP="0066433D">
      <w:pPr>
        <w:spacing w:line="360" w:lineRule="auto"/>
      </w:pPr>
    </w:p>
    <w:p w14:paraId="41A1C7A7" w14:textId="77777777" w:rsidR="0066433D" w:rsidRDefault="0066433D" w:rsidP="0066433D">
      <w:pPr>
        <w:spacing w:line="360" w:lineRule="auto"/>
      </w:pPr>
    </w:p>
    <w:p w14:paraId="6FB1ACD3" w14:textId="47A6F658" w:rsidR="00990A00" w:rsidRDefault="00A74D06" w:rsidP="0066433D">
      <w:pPr>
        <w:pStyle w:val="Heading2"/>
        <w:numPr>
          <w:ilvl w:val="1"/>
          <w:numId w:val="143"/>
        </w:numPr>
        <w:spacing w:line="360" w:lineRule="auto"/>
      </w:pPr>
      <w:bookmarkStart w:id="62" w:name="_Toc178466651"/>
      <w:r w:rsidRPr="00961451">
        <w:t>The Compatibility Problem</w:t>
      </w:r>
      <w:bookmarkEnd w:id="62"/>
    </w:p>
    <w:p w14:paraId="0F2AA889" w14:textId="77777777" w:rsidR="00EB73B6" w:rsidRPr="00EB73B6" w:rsidRDefault="00EB73B6" w:rsidP="0066433D">
      <w:pPr>
        <w:spacing w:line="360" w:lineRule="auto"/>
        <w:ind w:firstLine="360"/>
        <w:jc w:val="both"/>
        <w:rPr>
          <w:sz w:val="24"/>
          <w:szCs w:val="24"/>
        </w:rPr>
      </w:pPr>
      <w:r w:rsidRPr="00EB73B6">
        <w:rPr>
          <w:sz w:val="24"/>
          <w:szCs w:val="24"/>
        </w:rPr>
        <w:t>Polyethylene is a low-density, nonpolar thermoplastic made up of long chains of ethylene monomers. Its widespread use across various industries stems from its remarkable chemical resistance, flexibility, and durability. On the other hand, asphalt binder, a material commonly used in road construction, is highly viscous and polar, mainly composed of bitumen derived from crude oil. Asphalt binder contains complex organic molecules, known as Saturates, Aromatics, Resins, and Asphaltenes (SARA), all of which contribute to its physical and chemical characteristics.</w:t>
      </w:r>
    </w:p>
    <w:p w14:paraId="72903AED" w14:textId="77777777" w:rsidR="00EB73B6" w:rsidRPr="00EB73B6" w:rsidRDefault="00EB73B6" w:rsidP="00CC4A8F">
      <w:pPr>
        <w:spacing w:line="360" w:lineRule="auto"/>
        <w:ind w:firstLine="360"/>
        <w:jc w:val="both"/>
        <w:rPr>
          <w:sz w:val="24"/>
          <w:szCs w:val="24"/>
        </w:rPr>
      </w:pPr>
      <w:r w:rsidRPr="00EB73B6">
        <w:rPr>
          <w:sz w:val="24"/>
          <w:szCs w:val="24"/>
        </w:rPr>
        <w:t>A major reason for the incompatibility between polyethylene and asphalt binder is their contrasting chemical structures. Polyethylene, being nonpolar, has an equal distribution of electrical charges, resulting in its hydrophobic nature—repelling water and other polar substances. In contrast, asphalt binder is polar due to components like asphaltenes and resins, which have functional groups containing elements such as oxygen, sulfur, and nitrogen, creating permanent dipoles that enable electrostatic interactions.</w:t>
      </w:r>
    </w:p>
    <w:p w14:paraId="223187EA" w14:textId="7CC2E496" w:rsidR="00EB73B6" w:rsidRPr="00EB73B6" w:rsidRDefault="00EB73B6" w:rsidP="00CC4A8F">
      <w:pPr>
        <w:spacing w:line="360" w:lineRule="auto"/>
        <w:ind w:firstLine="360"/>
        <w:jc w:val="both"/>
        <w:rPr>
          <w:sz w:val="24"/>
          <w:szCs w:val="24"/>
        </w:rPr>
      </w:pPr>
      <w:r w:rsidRPr="00EB73B6">
        <w:rPr>
          <w:sz w:val="24"/>
          <w:szCs w:val="24"/>
        </w:rPr>
        <w:t>Because polyethylene lacks polarity, it struggles to form strong chemical bonds with polar substances such as asphalt binder (</w:t>
      </w:r>
      <w:r w:rsidR="0066433D" w:rsidRPr="00EB73B6">
        <w:rPr>
          <w:sz w:val="24"/>
          <w:szCs w:val="24"/>
        </w:rPr>
        <w:t>Polacco et al., 2006</w:t>
      </w:r>
      <w:r w:rsidR="0066433D">
        <w:rPr>
          <w:sz w:val="24"/>
          <w:szCs w:val="24"/>
        </w:rPr>
        <w:t xml:space="preserve">, </w:t>
      </w:r>
      <w:r w:rsidRPr="00EB73B6">
        <w:rPr>
          <w:sz w:val="24"/>
          <w:szCs w:val="24"/>
        </w:rPr>
        <w:t>Zhu, 2016). When these two materials are combined, their interaction at the molecular level is minimal, leading to weak adhesion and subsequently reduced strength and durability in the composite. Polyethylene’s absence of polar functional groups means it cannot engage in critical chemical interactions like hydrogen bonding, dipole-dipole attractions, or ionic bonding, which are essential for enhancing the adhesion between polymer-modified asphalt and aggregate materials.</w:t>
      </w:r>
    </w:p>
    <w:p w14:paraId="6137F28C" w14:textId="026E0882" w:rsidR="00EB73B6" w:rsidRPr="00EB73B6" w:rsidRDefault="00EB73B6" w:rsidP="00A74D06">
      <w:pPr>
        <w:spacing w:line="360" w:lineRule="auto"/>
        <w:ind w:firstLine="360"/>
        <w:jc w:val="both"/>
        <w:rPr>
          <w:sz w:val="24"/>
          <w:szCs w:val="24"/>
        </w:rPr>
      </w:pPr>
      <w:r w:rsidRPr="00EB73B6">
        <w:rPr>
          <w:sz w:val="24"/>
          <w:szCs w:val="24"/>
        </w:rPr>
        <w:t xml:space="preserve">Furthermore, polyethylene has a lower surface energy than asphalt binder, which significantly affects how the two materials </w:t>
      </w:r>
      <w:r w:rsidR="00281717" w:rsidRPr="00EB73B6">
        <w:rPr>
          <w:sz w:val="24"/>
          <w:szCs w:val="24"/>
        </w:rPr>
        <w:t>bonds</w:t>
      </w:r>
      <w:r w:rsidRPr="00EB73B6">
        <w:rPr>
          <w:sz w:val="24"/>
          <w:szCs w:val="24"/>
        </w:rPr>
        <w:t>. Surface energy influences the ability of materials to adhere to one another, and low-surface-energy materials like polyethylene tend to resist bonding with high-surface-energy materials such as asphalt. This disparity exacerbates the challenge, leading to poor dispersion of polyethylene within the asphalt binder matrix.</w:t>
      </w:r>
    </w:p>
    <w:p w14:paraId="3A60DD32" w14:textId="77777777" w:rsidR="00EB73B6" w:rsidRPr="00EB73B6" w:rsidRDefault="00EB73B6" w:rsidP="00B32883">
      <w:pPr>
        <w:spacing w:line="360" w:lineRule="auto"/>
        <w:jc w:val="both"/>
        <w:rPr>
          <w:sz w:val="24"/>
          <w:szCs w:val="24"/>
        </w:rPr>
      </w:pPr>
      <w:r w:rsidRPr="00EB73B6">
        <w:rPr>
          <w:sz w:val="24"/>
          <w:szCs w:val="24"/>
        </w:rPr>
        <w:t>To better understand the chemical makeup of asphalt binder, it is helpful to break down the SARA components:</w:t>
      </w:r>
    </w:p>
    <w:p w14:paraId="31129611" w14:textId="77777777" w:rsidR="00EB73B6" w:rsidRPr="00EB73B6" w:rsidRDefault="00EB73B6" w:rsidP="00B32883">
      <w:pPr>
        <w:numPr>
          <w:ilvl w:val="0"/>
          <w:numId w:val="82"/>
        </w:numPr>
        <w:spacing w:line="360" w:lineRule="auto"/>
        <w:jc w:val="both"/>
        <w:rPr>
          <w:sz w:val="24"/>
          <w:szCs w:val="24"/>
        </w:rPr>
      </w:pPr>
      <w:r w:rsidRPr="00EB73B6">
        <w:rPr>
          <w:b/>
          <w:bCs/>
          <w:sz w:val="24"/>
          <w:szCs w:val="24"/>
        </w:rPr>
        <w:t>Saturates</w:t>
      </w:r>
      <w:r w:rsidRPr="00EB73B6">
        <w:rPr>
          <w:sz w:val="24"/>
          <w:szCs w:val="24"/>
        </w:rPr>
        <w:t>: These aliphatic hydrocarbons have the lowest polarity among the SARA components and contribute to the flexibility and low-temperature performance of asphalt, though they don't significantly affect adhesion.</w:t>
      </w:r>
    </w:p>
    <w:p w14:paraId="3113C7EB" w14:textId="77777777" w:rsidR="00EB73B6" w:rsidRPr="00EB73B6" w:rsidRDefault="00EB73B6" w:rsidP="00B32883">
      <w:pPr>
        <w:numPr>
          <w:ilvl w:val="0"/>
          <w:numId w:val="82"/>
        </w:numPr>
        <w:spacing w:line="360" w:lineRule="auto"/>
        <w:jc w:val="both"/>
        <w:rPr>
          <w:sz w:val="24"/>
          <w:szCs w:val="24"/>
        </w:rPr>
      </w:pPr>
      <w:r w:rsidRPr="00EB73B6">
        <w:rPr>
          <w:b/>
          <w:bCs/>
          <w:sz w:val="24"/>
          <w:szCs w:val="24"/>
        </w:rPr>
        <w:lastRenderedPageBreak/>
        <w:t>Aromatics</w:t>
      </w:r>
      <w:r w:rsidRPr="00EB73B6">
        <w:rPr>
          <w:sz w:val="24"/>
          <w:szCs w:val="24"/>
        </w:rPr>
        <w:t>: These hydrocarbons possess some polarity due to their pi-electron systems, which contribute to the viscoelastic properties of the binder.</w:t>
      </w:r>
    </w:p>
    <w:p w14:paraId="5EE94F9F" w14:textId="77777777" w:rsidR="00EB73B6" w:rsidRPr="00EB73B6" w:rsidRDefault="00EB73B6" w:rsidP="00B32883">
      <w:pPr>
        <w:numPr>
          <w:ilvl w:val="0"/>
          <w:numId w:val="82"/>
        </w:numPr>
        <w:spacing w:line="360" w:lineRule="auto"/>
        <w:jc w:val="both"/>
        <w:rPr>
          <w:sz w:val="24"/>
          <w:szCs w:val="24"/>
        </w:rPr>
      </w:pPr>
      <w:r w:rsidRPr="00EB73B6">
        <w:rPr>
          <w:b/>
          <w:bCs/>
          <w:sz w:val="24"/>
          <w:szCs w:val="24"/>
        </w:rPr>
        <w:t>Resins</w:t>
      </w:r>
      <w:r w:rsidRPr="00EB73B6">
        <w:rPr>
          <w:sz w:val="24"/>
          <w:szCs w:val="24"/>
        </w:rPr>
        <w:t>: Polar molecules that contain functional groups capable of interacting with other polar materials, playing a crucial role in the adhesive qualities of asphalt.</w:t>
      </w:r>
    </w:p>
    <w:p w14:paraId="37A06B04" w14:textId="77777777" w:rsidR="00EB73B6" w:rsidRPr="00EB73B6" w:rsidRDefault="00EB73B6" w:rsidP="00B32883">
      <w:pPr>
        <w:numPr>
          <w:ilvl w:val="0"/>
          <w:numId w:val="82"/>
        </w:numPr>
        <w:spacing w:line="360" w:lineRule="auto"/>
        <w:jc w:val="both"/>
        <w:rPr>
          <w:sz w:val="24"/>
          <w:szCs w:val="24"/>
        </w:rPr>
      </w:pPr>
      <w:r w:rsidRPr="00EB73B6">
        <w:rPr>
          <w:b/>
          <w:bCs/>
          <w:sz w:val="24"/>
          <w:szCs w:val="24"/>
        </w:rPr>
        <w:t>Asphaltenes</w:t>
      </w:r>
      <w:r w:rsidRPr="00EB73B6">
        <w:rPr>
          <w:sz w:val="24"/>
          <w:szCs w:val="24"/>
        </w:rPr>
        <w:t>: The most polar and complex fraction of asphalt binder, asphaltenes contain aromatic ring systems with sulfur, nitrogen, and oxygen atoms. These components provide the binder with stiffness and strength, although they also make it more brittle.</w:t>
      </w:r>
    </w:p>
    <w:p w14:paraId="203653A5" w14:textId="77777777" w:rsidR="00EB73B6" w:rsidRPr="00EB73B6" w:rsidRDefault="00EB73B6" w:rsidP="000C4888">
      <w:pPr>
        <w:spacing w:line="360" w:lineRule="auto"/>
        <w:ind w:firstLine="360"/>
        <w:jc w:val="both"/>
        <w:rPr>
          <w:sz w:val="24"/>
          <w:szCs w:val="24"/>
        </w:rPr>
      </w:pPr>
      <w:r w:rsidRPr="00EB73B6">
        <w:rPr>
          <w:sz w:val="24"/>
          <w:szCs w:val="24"/>
        </w:rPr>
        <w:t>Because asphaltenes and resins are polar, asphalt binder is considered a polar material, leading to chemical incompatibility when mixed with nonpolar polyethylene. Polyethylene's molecular structure lacks the functional groups needed to interact with polar substances, further impeding compatibility. When these materials are combined, the lack of cohesive forces often results in phase separation, where the polyethylene separates from the asphalt binder matrix.</w:t>
      </w:r>
    </w:p>
    <w:p w14:paraId="7104E58A" w14:textId="6C687A1C" w:rsidR="00B32883" w:rsidRDefault="00EB73B6" w:rsidP="000C4888">
      <w:pPr>
        <w:spacing w:line="360" w:lineRule="auto"/>
        <w:ind w:firstLine="360"/>
        <w:jc w:val="both"/>
        <w:rPr>
          <w:sz w:val="24"/>
          <w:szCs w:val="24"/>
        </w:rPr>
      </w:pPr>
      <w:r w:rsidRPr="00EB73B6">
        <w:rPr>
          <w:sz w:val="24"/>
          <w:szCs w:val="24"/>
        </w:rPr>
        <w:t>Phase separation presents a significant challenge in polymer-modified asphalt. Without proper modifications or compatibilizers, polyethylene may not evenly distribute within the binder, leading to weak regions in the material that compromise overall performance. This can cause reduced resistance to deformation, cracking, and long-term durability, especially in environments with extreme temperature variations.</w:t>
      </w:r>
    </w:p>
    <w:p w14:paraId="5B66C766" w14:textId="77777777" w:rsidR="003A24AA" w:rsidRPr="003A24AA" w:rsidRDefault="003A24AA" w:rsidP="003A24AA">
      <w:pPr>
        <w:spacing w:line="360" w:lineRule="auto"/>
        <w:rPr>
          <w:sz w:val="24"/>
          <w:szCs w:val="24"/>
        </w:rPr>
      </w:pPr>
    </w:p>
    <w:p w14:paraId="2B58E687" w14:textId="2892903A" w:rsidR="00961451" w:rsidRDefault="00961451" w:rsidP="00913F80">
      <w:pPr>
        <w:pStyle w:val="Heading2"/>
        <w:numPr>
          <w:ilvl w:val="1"/>
          <w:numId w:val="143"/>
        </w:numPr>
        <w:spacing w:line="360" w:lineRule="auto"/>
      </w:pPr>
      <w:bookmarkStart w:id="63" w:name="_Toc178466652"/>
      <w:r w:rsidRPr="00961451">
        <w:t>The Compatibility Problem</w:t>
      </w:r>
      <w:bookmarkEnd w:id="63"/>
    </w:p>
    <w:p w14:paraId="6863DAF9" w14:textId="4313CCBF" w:rsidR="00654B5E" w:rsidRDefault="00247D1C" w:rsidP="00247D1C">
      <w:pPr>
        <w:spacing w:line="360" w:lineRule="auto"/>
        <w:ind w:firstLine="360"/>
        <w:jc w:val="both"/>
        <w:rPr>
          <w:sz w:val="24"/>
          <w:szCs w:val="24"/>
        </w:rPr>
      </w:pPr>
      <w:r w:rsidRPr="00247D1C">
        <w:rPr>
          <w:sz w:val="24"/>
          <w:szCs w:val="24"/>
        </w:rPr>
        <w:t>The compatibility between polyethylene and asphalt binder poses a significant challenge in the development of modified asphalt mixtures, especially when incorporating recycled plastics. This issue stems from the fundamental differences in the chemical and physical properties of polyethylene, a synthetic polymer, and asphalt binder, a complex blend of organic compounds.</w:t>
      </w:r>
      <w:r>
        <w:rPr>
          <w:sz w:val="24"/>
          <w:szCs w:val="24"/>
        </w:rPr>
        <w:t xml:space="preserve"> </w:t>
      </w:r>
      <w:r w:rsidRPr="00247D1C">
        <w:rPr>
          <w:sz w:val="24"/>
          <w:szCs w:val="24"/>
        </w:rPr>
        <w:t>There are numerous factors contributing to the compatibility issues between polyethylene and asphalt binder; however, some of the key factors include the following:</w:t>
      </w:r>
    </w:p>
    <w:p w14:paraId="46B640AE" w14:textId="77777777" w:rsidR="00247D1C" w:rsidRPr="00654B5E" w:rsidRDefault="00247D1C" w:rsidP="00247D1C">
      <w:pPr>
        <w:spacing w:line="360" w:lineRule="auto"/>
        <w:ind w:firstLine="360"/>
        <w:jc w:val="both"/>
      </w:pPr>
    </w:p>
    <w:p w14:paraId="1ABC32FD" w14:textId="5799CA21" w:rsidR="00654B5E" w:rsidRPr="00654B5E" w:rsidRDefault="00654B5E" w:rsidP="00913F80">
      <w:pPr>
        <w:pStyle w:val="Heading3"/>
        <w:numPr>
          <w:ilvl w:val="2"/>
          <w:numId w:val="143"/>
        </w:numPr>
      </w:pPr>
      <w:bookmarkStart w:id="64" w:name="_Toc178466653"/>
      <w:r w:rsidRPr="00654B5E">
        <w:t>Chemical Structure and Polarity</w:t>
      </w:r>
      <w:bookmarkEnd w:id="64"/>
    </w:p>
    <w:p w14:paraId="40FCC2BE" w14:textId="7FE48DB5" w:rsidR="00654B5E" w:rsidRPr="00654B5E" w:rsidRDefault="00654B5E" w:rsidP="00654B5E">
      <w:pPr>
        <w:spacing w:line="360" w:lineRule="auto"/>
        <w:ind w:firstLine="360"/>
        <w:jc w:val="both"/>
        <w:rPr>
          <w:sz w:val="24"/>
          <w:szCs w:val="24"/>
        </w:rPr>
      </w:pPr>
      <w:r w:rsidRPr="00654B5E">
        <w:rPr>
          <w:sz w:val="24"/>
          <w:szCs w:val="24"/>
        </w:rPr>
        <w:t>One of the primary factors contributing to the compatibility problem is the difference in polarity between polyethylene and asphalt binder. Polyethylene is a nonpolar polymer, meaning its molecular structure lacks significant electrical charge distribution</w:t>
      </w:r>
      <w:r w:rsidR="004B1F5A">
        <w:rPr>
          <w:sz w:val="24"/>
          <w:szCs w:val="24"/>
        </w:rPr>
        <w:t xml:space="preserve"> (Pasquini et al. 2008)</w:t>
      </w:r>
      <w:r w:rsidRPr="00654B5E">
        <w:rPr>
          <w:sz w:val="24"/>
          <w:szCs w:val="24"/>
        </w:rPr>
        <w:t xml:space="preserve">. In contrast, asphalt binder contains polar compounds, including saturates, aromatics, resins, and asphaltenes, which exhibit varying </w:t>
      </w:r>
      <w:r w:rsidRPr="00654B5E">
        <w:rPr>
          <w:sz w:val="24"/>
          <w:szCs w:val="24"/>
        </w:rPr>
        <w:lastRenderedPageBreak/>
        <w:t>degrees of polarity</w:t>
      </w:r>
      <w:r w:rsidR="004B1F5A">
        <w:rPr>
          <w:sz w:val="24"/>
          <w:szCs w:val="24"/>
        </w:rPr>
        <w:t xml:space="preserve"> (Wang et al. 2022)</w:t>
      </w:r>
      <w:r w:rsidRPr="00654B5E">
        <w:rPr>
          <w:sz w:val="24"/>
          <w:szCs w:val="24"/>
        </w:rPr>
        <w:t>. This difference in polarity creates a mismatch when the two materials are combined, leading to poor adhesion and interaction between them.</w:t>
      </w:r>
    </w:p>
    <w:p w14:paraId="3BC7BAA8" w14:textId="4C96BA12" w:rsidR="00654B5E" w:rsidRPr="00654B5E" w:rsidRDefault="00654B5E" w:rsidP="00654B5E">
      <w:pPr>
        <w:spacing w:line="360" w:lineRule="auto"/>
        <w:ind w:firstLine="360"/>
        <w:jc w:val="both"/>
        <w:rPr>
          <w:sz w:val="24"/>
          <w:szCs w:val="24"/>
        </w:rPr>
      </w:pPr>
      <w:r w:rsidRPr="00654B5E">
        <w:rPr>
          <w:sz w:val="24"/>
          <w:szCs w:val="24"/>
        </w:rPr>
        <w:t>In asphalt mixtures, strong adhesion between the binder and the aggregate is crucial for durability and performance</w:t>
      </w:r>
      <w:r w:rsidR="004B1F5A">
        <w:rPr>
          <w:sz w:val="24"/>
          <w:szCs w:val="24"/>
        </w:rPr>
        <w:t xml:space="preserve"> (Guo et al. 2020)</w:t>
      </w:r>
      <w:r w:rsidRPr="00654B5E">
        <w:rPr>
          <w:sz w:val="24"/>
          <w:szCs w:val="24"/>
        </w:rPr>
        <w:t>. However, when polyethylene is introduced, its nonpolar nature tends to repel the polar components of the asphalt binder, resulting in phase separation. This lack of cohesive interaction can lead to various issues, including reduced mechanical strength, poor resistance to environmental factors, and ultimately, a shortened lifespan of the pavement.</w:t>
      </w:r>
    </w:p>
    <w:p w14:paraId="7DD0B880" w14:textId="77777777" w:rsidR="00654B5E" w:rsidRPr="00654B5E" w:rsidRDefault="00654B5E" w:rsidP="00654B5E">
      <w:pPr>
        <w:spacing w:line="360" w:lineRule="auto"/>
        <w:jc w:val="both"/>
      </w:pPr>
    </w:p>
    <w:p w14:paraId="78508B61" w14:textId="510710BC" w:rsidR="00654B5E" w:rsidRPr="00654B5E" w:rsidRDefault="00654B5E" w:rsidP="00913F80">
      <w:pPr>
        <w:pStyle w:val="Heading3"/>
        <w:numPr>
          <w:ilvl w:val="2"/>
          <w:numId w:val="143"/>
        </w:numPr>
      </w:pPr>
      <w:bookmarkStart w:id="65" w:name="_Toc178466654"/>
      <w:r w:rsidRPr="00654B5E">
        <w:t>Viscosity and Processing Challenges</w:t>
      </w:r>
      <w:bookmarkEnd w:id="65"/>
    </w:p>
    <w:p w14:paraId="45000BF6" w14:textId="21A2F621" w:rsidR="00654B5E" w:rsidRPr="00654B5E" w:rsidRDefault="00654B5E" w:rsidP="00654B5E">
      <w:pPr>
        <w:spacing w:line="360" w:lineRule="auto"/>
        <w:ind w:firstLine="360"/>
        <w:jc w:val="both"/>
        <w:rPr>
          <w:sz w:val="24"/>
          <w:szCs w:val="24"/>
        </w:rPr>
      </w:pPr>
      <w:r w:rsidRPr="00654B5E">
        <w:rPr>
          <w:sz w:val="24"/>
          <w:szCs w:val="24"/>
        </w:rPr>
        <w:t xml:space="preserve">Another significant aspect of the compatibility problem is related to the viscosity of the materials. Polyethylene, especially at higher molecular weights, has a high viscosity, which can hinder its ability to blend uniformly with asphalt </w:t>
      </w:r>
      <w:r w:rsidRPr="004B1F5A">
        <w:rPr>
          <w:sz w:val="24"/>
          <w:szCs w:val="24"/>
        </w:rPr>
        <w:t>binder</w:t>
      </w:r>
      <w:r w:rsidR="004B1F5A" w:rsidRPr="004B1F5A">
        <w:rPr>
          <w:sz w:val="24"/>
          <w:szCs w:val="24"/>
        </w:rPr>
        <w:t xml:space="preserve"> (Garcia-Morales et al. 2006)</w:t>
      </w:r>
      <w:r w:rsidRPr="004B1F5A">
        <w:rPr>
          <w:sz w:val="24"/>
          <w:szCs w:val="24"/>
        </w:rPr>
        <w:t>. This</w:t>
      </w:r>
      <w:r w:rsidRPr="00654B5E">
        <w:rPr>
          <w:sz w:val="24"/>
          <w:szCs w:val="24"/>
        </w:rPr>
        <w:t xml:space="preserve"> high viscosity not only complicates the mixing process but also affects the distribution of polyethylene within the asphalt matrix. As a result, the modified asphalt may exhibit inconsistencies in its properties, leading to areas of weakness in the pavement.</w:t>
      </w:r>
    </w:p>
    <w:p w14:paraId="2DD7C2CC" w14:textId="4DA40127" w:rsidR="00654B5E" w:rsidRDefault="00654B5E" w:rsidP="00654B5E">
      <w:pPr>
        <w:spacing w:line="360" w:lineRule="auto"/>
        <w:ind w:firstLine="360"/>
        <w:jc w:val="both"/>
        <w:rPr>
          <w:sz w:val="24"/>
          <w:szCs w:val="24"/>
        </w:rPr>
      </w:pPr>
      <w:r w:rsidRPr="00654B5E">
        <w:rPr>
          <w:sz w:val="24"/>
          <w:szCs w:val="24"/>
        </w:rPr>
        <w:t>During the mixing process, the high viscosity of polyethylene can cause difficulties in achieving a homogenous blend, which is essential for the uniform performance of the asphalt mixture. Additionally, the temperature sensitivity of polyethylene can exacerbate these issues, as the polymer may not distribute evenly throughout the binder, leading to an uneven distribution of properties in the final asphalt product</w:t>
      </w:r>
      <w:r w:rsidR="004B1F5A">
        <w:rPr>
          <w:sz w:val="24"/>
          <w:szCs w:val="24"/>
        </w:rPr>
        <w:t xml:space="preserve"> (Lu et al. 1997)</w:t>
      </w:r>
      <w:r w:rsidRPr="00654B5E">
        <w:rPr>
          <w:sz w:val="24"/>
          <w:szCs w:val="24"/>
        </w:rPr>
        <w:t>.</w:t>
      </w:r>
    </w:p>
    <w:p w14:paraId="3C47A2C2" w14:textId="77777777" w:rsidR="00654B5E" w:rsidRPr="00654B5E" w:rsidRDefault="00654B5E" w:rsidP="00654B5E">
      <w:pPr>
        <w:spacing w:line="360" w:lineRule="auto"/>
        <w:ind w:firstLine="360"/>
        <w:jc w:val="both"/>
        <w:rPr>
          <w:sz w:val="24"/>
          <w:szCs w:val="24"/>
        </w:rPr>
      </w:pPr>
    </w:p>
    <w:p w14:paraId="4958CB33" w14:textId="688201ED" w:rsidR="00654B5E" w:rsidRPr="00682DDC" w:rsidRDefault="00654B5E" w:rsidP="00682DDC">
      <w:pPr>
        <w:pStyle w:val="Heading3"/>
      </w:pPr>
      <w:bookmarkStart w:id="66" w:name="_Toc178466655"/>
      <w:r w:rsidRPr="00682DDC">
        <w:t>Thermal and Mechanical Incompatibilities</w:t>
      </w:r>
      <w:bookmarkEnd w:id="66"/>
    </w:p>
    <w:p w14:paraId="6E783B1E" w14:textId="7C77DE48" w:rsidR="00654B5E" w:rsidRPr="00654B5E" w:rsidRDefault="00654B5E" w:rsidP="00654B5E">
      <w:pPr>
        <w:spacing w:line="360" w:lineRule="auto"/>
        <w:ind w:firstLine="360"/>
        <w:jc w:val="both"/>
        <w:rPr>
          <w:sz w:val="24"/>
          <w:szCs w:val="24"/>
        </w:rPr>
      </w:pPr>
      <w:r w:rsidRPr="00654B5E">
        <w:rPr>
          <w:sz w:val="24"/>
          <w:szCs w:val="24"/>
        </w:rPr>
        <w:t>The thermal and mechanical properties of polyethylene and asphalt binder further contribute to their compatibility issues. Polyethylene has a lower thermal stability compared to asphalt binder, which means it can degrade or change its properties at the high temperatures typically used in asphalt production</w:t>
      </w:r>
      <w:r w:rsidR="004E7A16">
        <w:rPr>
          <w:sz w:val="24"/>
          <w:szCs w:val="24"/>
        </w:rPr>
        <w:t xml:space="preserve"> </w:t>
      </w:r>
      <w:r w:rsidR="004E7A16" w:rsidRPr="004B1F5A">
        <w:rPr>
          <w:sz w:val="24"/>
          <w:szCs w:val="24"/>
        </w:rPr>
        <w:t>(Garcia-Morales et al. 200</w:t>
      </w:r>
      <w:r w:rsidR="004E7A16">
        <w:rPr>
          <w:sz w:val="24"/>
          <w:szCs w:val="24"/>
        </w:rPr>
        <w:t>4</w:t>
      </w:r>
      <w:r w:rsidR="004E7A16" w:rsidRPr="004B1F5A">
        <w:rPr>
          <w:sz w:val="24"/>
          <w:szCs w:val="24"/>
        </w:rPr>
        <w:t>)</w:t>
      </w:r>
      <w:r w:rsidRPr="00654B5E">
        <w:rPr>
          <w:sz w:val="24"/>
          <w:szCs w:val="24"/>
        </w:rPr>
        <w:t>. This thermal instability can lead to a breakdown of the polymer during mixing or compaction, resulting in a loss of the intended benefits of modification.</w:t>
      </w:r>
    </w:p>
    <w:p w14:paraId="1580D4B4" w14:textId="5A427DE6" w:rsidR="00654B5E" w:rsidRDefault="00654B5E" w:rsidP="00654B5E">
      <w:pPr>
        <w:spacing w:line="360" w:lineRule="auto"/>
        <w:ind w:firstLine="360"/>
        <w:jc w:val="both"/>
        <w:rPr>
          <w:sz w:val="24"/>
          <w:szCs w:val="24"/>
        </w:rPr>
      </w:pPr>
      <w:r w:rsidRPr="00654B5E">
        <w:rPr>
          <w:sz w:val="24"/>
          <w:szCs w:val="24"/>
        </w:rPr>
        <w:t xml:space="preserve">Mechanically, polyethylene and asphalt binder exhibit different behaviors under stress. Asphalt binder, being more brittle, can crack under heavy loads or low temperatures. On the other hand, polyethylene is more flexible but can lose its structural integrity if not properly integrated into the binder. This mismatch in mechanical properties can lead to a composite material that does not perform optimally </w:t>
      </w:r>
      <w:r w:rsidRPr="00654B5E">
        <w:rPr>
          <w:sz w:val="24"/>
          <w:szCs w:val="24"/>
        </w:rPr>
        <w:lastRenderedPageBreak/>
        <w:t>under the varying conditions encountered in pavement applications</w:t>
      </w:r>
      <w:r w:rsidR="004E7A16">
        <w:rPr>
          <w:sz w:val="24"/>
          <w:szCs w:val="24"/>
        </w:rPr>
        <w:t xml:space="preserve"> (Polacco et al. 2015)</w:t>
      </w:r>
      <w:r w:rsidRPr="00654B5E">
        <w:rPr>
          <w:sz w:val="24"/>
          <w:szCs w:val="24"/>
        </w:rPr>
        <w:t>.</w:t>
      </w:r>
    </w:p>
    <w:p w14:paraId="1C11233A" w14:textId="77777777" w:rsidR="00654B5E" w:rsidRPr="00654B5E" w:rsidRDefault="00654B5E" w:rsidP="00654B5E">
      <w:pPr>
        <w:spacing w:line="360" w:lineRule="auto"/>
        <w:ind w:firstLine="360"/>
        <w:jc w:val="both"/>
        <w:rPr>
          <w:sz w:val="24"/>
          <w:szCs w:val="24"/>
        </w:rPr>
      </w:pPr>
    </w:p>
    <w:p w14:paraId="0A6CB8F6" w14:textId="5273B96D" w:rsidR="00654B5E" w:rsidRPr="00654B5E" w:rsidRDefault="00654B5E" w:rsidP="00913F80">
      <w:pPr>
        <w:pStyle w:val="Heading3"/>
        <w:numPr>
          <w:ilvl w:val="2"/>
          <w:numId w:val="143"/>
        </w:numPr>
        <w:rPr>
          <w:bCs/>
        </w:rPr>
      </w:pPr>
      <w:bookmarkStart w:id="67" w:name="_Toc178466656"/>
      <w:r w:rsidRPr="00654B5E">
        <w:rPr>
          <w:bCs/>
        </w:rPr>
        <w:t>Environmental Factors</w:t>
      </w:r>
      <w:bookmarkEnd w:id="67"/>
    </w:p>
    <w:p w14:paraId="0800785B" w14:textId="3FE45B4E" w:rsidR="00654B5E" w:rsidRDefault="00654B5E" w:rsidP="00654B5E">
      <w:pPr>
        <w:spacing w:line="360" w:lineRule="auto"/>
        <w:ind w:firstLine="360"/>
        <w:jc w:val="both"/>
        <w:rPr>
          <w:sz w:val="24"/>
          <w:szCs w:val="24"/>
        </w:rPr>
      </w:pPr>
      <w:r w:rsidRPr="00654B5E">
        <w:rPr>
          <w:sz w:val="24"/>
          <w:szCs w:val="24"/>
        </w:rPr>
        <w:t xml:space="preserve">The compatibility problem is further complicated by environmental factors such as moisture and </w:t>
      </w:r>
      <w:r w:rsidR="000C4888">
        <w:rPr>
          <w:sz w:val="24"/>
          <w:szCs w:val="24"/>
        </w:rPr>
        <w:t>u</w:t>
      </w:r>
      <w:r w:rsidR="000C4888" w:rsidRPr="000C4888">
        <w:rPr>
          <w:sz w:val="24"/>
          <w:szCs w:val="24"/>
        </w:rPr>
        <w:t xml:space="preserve">ltraviolet </w:t>
      </w:r>
      <w:r w:rsidR="000C4888">
        <w:rPr>
          <w:sz w:val="24"/>
          <w:szCs w:val="24"/>
        </w:rPr>
        <w:t>(</w:t>
      </w:r>
      <w:r w:rsidRPr="00654B5E">
        <w:rPr>
          <w:sz w:val="24"/>
          <w:szCs w:val="24"/>
        </w:rPr>
        <w:t>UV</w:t>
      </w:r>
      <w:r w:rsidR="000C4888">
        <w:rPr>
          <w:sz w:val="24"/>
          <w:szCs w:val="24"/>
        </w:rPr>
        <w:t>)</w:t>
      </w:r>
      <w:r w:rsidRPr="00654B5E">
        <w:rPr>
          <w:sz w:val="24"/>
          <w:szCs w:val="24"/>
        </w:rPr>
        <w:t xml:space="preserve"> exposure. Polyethylene is hydrophobic and resistant to water, which can be advantageous in some applications</w:t>
      </w:r>
      <w:r w:rsidR="00EA1503">
        <w:rPr>
          <w:sz w:val="24"/>
          <w:szCs w:val="24"/>
        </w:rPr>
        <w:t xml:space="preserve"> (</w:t>
      </w:r>
      <w:r w:rsidR="00EA1503" w:rsidRPr="00EA1503">
        <w:rPr>
          <w:sz w:val="24"/>
          <w:szCs w:val="24"/>
        </w:rPr>
        <w:t>Xanthos</w:t>
      </w:r>
      <w:r w:rsidR="00EA1503">
        <w:rPr>
          <w:sz w:val="24"/>
          <w:szCs w:val="24"/>
        </w:rPr>
        <w:t xml:space="preserve"> 2005)</w:t>
      </w:r>
      <w:r w:rsidRPr="00654B5E">
        <w:rPr>
          <w:sz w:val="24"/>
          <w:szCs w:val="24"/>
        </w:rPr>
        <w:t>. However, in the context of asphalt, this water resistance can prevent proper bonding with the aggregate, leading to issues like stripping, where the binder separates from the aggregate due to water infiltration</w:t>
      </w:r>
      <w:r w:rsidR="00EA1503">
        <w:rPr>
          <w:sz w:val="24"/>
          <w:szCs w:val="24"/>
        </w:rPr>
        <w:t xml:space="preserve"> (Moghaddam et al. 2011)</w:t>
      </w:r>
      <w:r w:rsidRPr="00654B5E">
        <w:rPr>
          <w:sz w:val="24"/>
          <w:szCs w:val="24"/>
        </w:rPr>
        <w:t>. Additionally, prolonged exposure to UV radiation can cause polyethylene to degrade, reducing its effectiveness in the asphalt mixture over time</w:t>
      </w:r>
      <w:r w:rsidR="00EA1503">
        <w:rPr>
          <w:sz w:val="24"/>
          <w:szCs w:val="24"/>
        </w:rPr>
        <w:t xml:space="preserve"> (</w:t>
      </w:r>
      <w:proofErr w:type="spellStart"/>
      <w:r w:rsidR="00EA1503">
        <w:rPr>
          <w:sz w:val="24"/>
          <w:szCs w:val="24"/>
        </w:rPr>
        <w:t>Andrady</w:t>
      </w:r>
      <w:proofErr w:type="spellEnd"/>
      <w:r w:rsidR="00EA1503">
        <w:rPr>
          <w:sz w:val="24"/>
          <w:szCs w:val="24"/>
        </w:rPr>
        <w:t xml:space="preserve"> et al. 2011,</w:t>
      </w:r>
      <w:r w:rsidR="00FD0537">
        <w:rPr>
          <w:sz w:val="24"/>
          <w:szCs w:val="24"/>
        </w:rPr>
        <w:t xml:space="preserve"> </w:t>
      </w:r>
      <w:proofErr w:type="spellStart"/>
      <w:r w:rsidR="00FD0537" w:rsidRPr="00FD0537">
        <w:rPr>
          <w:sz w:val="24"/>
          <w:szCs w:val="24"/>
        </w:rPr>
        <w:t>Kamweru</w:t>
      </w:r>
      <w:proofErr w:type="spellEnd"/>
      <w:r w:rsidR="00FD0537">
        <w:rPr>
          <w:sz w:val="24"/>
          <w:szCs w:val="24"/>
        </w:rPr>
        <w:t xml:space="preserve"> et al. 2011</w:t>
      </w:r>
      <w:r w:rsidR="00EA1503">
        <w:rPr>
          <w:sz w:val="24"/>
          <w:szCs w:val="24"/>
        </w:rPr>
        <w:t>)</w:t>
      </w:r>
      <w:r w:rsidRPr="00654B5E">
        <w:rPr>
          <w:sz w:val="24"/>
          <w:szCs w:val="24"/>
        </w:rPr>
        <w:t>.</w:t>
      </w:r>
    </w:p>
    <w:p w14:paraId="23494FAE" w14:textId="77777777" w:rsidR="00FD0537" w:rsidRDefault="00FD0537" w:rsidP="00654B5E">
      <w:pPr>
        <w:spacing w:line="360" w:lineRule="auto"/>
        <w:ind w:firstLine="360"/>
        <w:jc w:val="both"/>
        <w:rPr>
          <w:sz w:val="24"/>
          <w:szCs w:val="24"/>
        </w:rPr>
      </w:pPr>
    </w:p>
    <w:p w14:paraId="1515FD60" w14:textId="77777777" w:rsidR="00654B5E" w:rsidRPr="00654B5E" w:rsidRDefault="00654B5E" w:rsidP="00FD0537">
      <w:pPr>
        <w:pStyle w:val="Heading3"/>
      </w:pPr>
      <w:bookmarkStart w:id="68" w:name="_Toc178466657"/>
      <w:r w:rsidRPr="00654B5E">
        <w:t>Addressing the Compatibility Problem</w:t>
      </w:r>
      <w:bookmarkEnd w:id="68"/>
    </w:p>
    <w:p w14:paraId="64E881F1" w14:textId="0C4FF572" w:rsidR="00DB02CD" w:rsidRPr="00654B5E" w:rsidRDefault="00654B5E" w:rsidP="00C84C5A">
      <w:pPr>
        <w:spacing w:line="360" w:lineRule="auto"/>
        <w:ind w:firstLine="360"/>
        <w:jc w:val="both"/>
        <w:rPr>
          <w:sz w:val="24"/>
          <w:szCs w:val="24"/>
        </w:rPr>
      </w:pPr>
      <w:r w:rsidRPr="00654B5E">
        <w:rPr>
          <w:sz w:val="24"/>
          <w:szCs w:val="24"/>
        </w:rPr>
        <w:t>To address these compatibility issues, various strategies have been explored, including chemical modifications of polyethylene, the use of compatibilizers, and surface treatments of both the polymer and the asphalt binder. These methods aim to enhance the interaction between polyethylene and asphalt binder, improving the overall performance of the modified asphalt mixture. However, achieving optimal compatibility remains a complex challenge, requiring a careful balance of material properties, processing conditions, and environmental considerations.</w:t>
      </w:r>
    </w:p>
    <w:p w14:paraId="2A73AF41" w14:textId="77777777" w:rsidR="00654B5E" w:rsidRDefault="00654B5E" w:rsidP="00C84C5A">
      <w:pPr>
        <w:spacing w:line="360" w:lineRule="auto"/>
      </w:pPr>
    </w:p>
    <w:p w14:paraId="58F57EEA" w14:textId="126C02DA" w:rsidR="00961451" w:rsidRDefault="00961451" w:rsidP="00913F80">
      <w:pPr>
        <w:pStyle w:val="Heading2"/>
        <w:numPr>
          <w:ilvl w:val="1"/>
          <w:numId w:val="143"/>
        </w:numPr>
        <w:spacing w:line="360" w:lineRule="auto"/>
      </w:pPr>
      <w:bookmarkStart w:id="69" w:name="_Toc178466658"/>
      <w:r w:rsidRPr="00961451">
        <w:t>Evaluation Methods for Compatibility</w:t>
      </w:r>
      <w:bookmarkEnd w:id="69"/>
    </w:p>
    <w:p w14:paraId="480B3FB0" w14:textId="77777777" w:rsidR="00C84C5A" w:rsidRDefault="00C84C5A" w:rsidP="000C4888">
      <w:pPr>
        <w:spacing w:line="360" w:lineRule="auto"/>
        <w:ind w:firstLine="360"/>
        <w:jc w:val="both"/>
        <w:rPr>
          <w:sz w:val="24"/>
          <w:szCs w:val="24"/>
        </w:rPr>
      </w:pPr>
      <w:r w:rsidRPr="00C84C5A">
        <w:rPr>
          <w:sz w:val="24"/>
          <w:szCs w:val="24"/>
        </w:rPr>
        <w:t>There are various methods available to evaluate the compatibility between asphalt binder and polyethylene, helping assess the effectiveness of the modification process and the storage stability of the resulting product. These evaluation techniques have evolved with advancements in testing technologies and provide crucial insights into the interaction between these materials. Some of the commonly used and more recent methods include:</w:t>
      </w:r>
    </w:p>
    <w:p w14:paraId="580A0E78" w14:textId="77777777" w:rsidR="00C84C5A" w:rsidRPr="00C84C5A" w:rsidRDefault="00C84C5A" w:rsidP="00C84C5A">
      <w:pPr>
        <w:spacing w:line="360" w:lineRule="auto"/>
        <w:jc w:val="both"/>
        <w:rPr>
          <w:sz w:val="24"/>
          <w:szCs w:val="24"/>
        </w:rPr>
      </w:pPr>
    </w:p>
    <w:p w14:paraId="0AAECEAD" w14:textId="4BEFC970" w:rsidR="00C84C5A" w:rsidRDefault="00C84C5A" w:rsidP="00682DDC">
      <w:pPr>
        <w:pStyle w:val="Heading3"/>
      </w:pPr>
      <w:bookmarkStart w:id="70" w:name="_Toc178466659"/>
      <w:r w:rsidRPr="00C84C5A">
        <w:t xml:space="preserve">Cigar Tube </w:t>
      </w:r>
      <w:r w:rsidRPr="00682DDC">
        <w:t>Test</w:t>
      </w:r>
      <w:bookmarkEnd w:id="70"/>
      <w:r w:rsidRPr="00C84C5A">
        <w:t xml:space="preserve"> </w:t>
      </w:r>
    </w:p>
    <w:p w14:paraId="72973174" w14:textId="25F0E137" w:rsidR="00C84C5A" w:rsidRDefault="00C84C5A" w:rsidP="00C84C5A">
      <w:pPr>
        <w:spacing w:line="360" w:lineRule="auto"/>
        <w:ind w:firstLine="360"/>
        <w:jc w:val="both"/>
        <w:rPr>
          <w:sz w:val="24"/>
          <w:szCs w:val="24"/>
        </w:rPr>
      </w:pPr>
      <w:r w:rsidRPr="00C84C5A">
        <w:rPr>
          <w:sz w:val="24"/>
          <w:szCs w:val="24"/>
        </w:rPr>
        <w:t xml:space="preserve">This method is widely employed in the asphalt industry to assess the compatibility between asphalt binder and polyethylene. In this test, a cylindrical tube is filled with modified asphalt binder and heated to a specific temperature. After the heating process, the softening points of the top and bottom sections of the cylinder are measured. The difference in these softening points indicates the storage stability of the </w:t>
      </w:r>
      <w:r w:rsidRPr="00C84C5A">
        <w:rPr>
          <w:sz w:val="24"/>
          <w:szCs w:val="24"/>
        </w:rPr>
        <w:lastRenderedPageBreak/>
        <w:t>blend, where a smaller difference suggests better stability and compatibility. This test remains a simple and effective method for evaluating phase separation in modified asphalt mixtures</w:t>
      </w:r>
      <w:r w:rsidR="00FD0537">
        <w:rPr>
          <w:sz w:val="24"/>
          <w:szCs w:val="24"/>
        </w:rPr>
        <w:t xml:space="preserve"> (Polacco et al. 2006)</w:t>
      </w:r>
      <w:r w:rsidRPr="00C84C5A">
        <w:rPr>
          <w:sz w:val="24"/>
          <w:szCs w:val="24"/>
        </w:rPr>
        <w:t>.</w:t>
      </w:r>
    </w:p>
    <w:p w14:paraId="076BF006" w14:textId="77777777" w:rsidR="00C84C5A" w:rsidRPr="00C84C5A" w:rsidRDefault="00C84C5A" w:rsidP="00C84C5A">
      <w:pPr>
        <w:spacing w:line="360" w:lineRule="auto"/>
        <w:jc w:val="both"/>
        <w:rPr>
          <w:sz w:val="24"/>
          <w:szCs w:val="24"/>
        </w:rPr>
      </w:pPr>
    </w:p>
    <w:p w14:paraId="39DF4A42" w14:textId="24C01071" w:rsidR="00C84C5A" w:rsidRDefault="00C84C5A" w:rsidP="00913F80">
      <w:pPr>
        <w:pStyle w:val="Heading3"/>
        <w:numPr>
          <w:ilvl w:val="2"/>
          <w:numId w:val="143"/>
        </w:numPr>
        <w:rPr>
          <w:bCs/>
        </w:rPr>
      </w:pPr>
      <w:bookmarkStart w:id="71" w:name="_Toc178466660"/>
      <w:r w:rsidRPr="00C84C5A">
        <w:rPr>
          <w:bCs/>
        </w:rPr>
        <w:t>Dynamic Shear Rheometer (DSR) Test</w:t>
      </w:r>
      <w:bookmarkEnd w:id="71"/>
    </w:p>
    <w:p w14:paraId="2D512C46" w14:textId="0F20F1CD" w:rsidR="00C84C5A" w:rsidRDefault="00C84C5A" w:rsidP="00C84C5A">
      <w:pPr>
        <w:spacing w:line="360" w:lineRule="auto"/>
        <w:ind w:firstLine="360"/>
        <w:jc w:val="both"/>
        <w:rPr>
          <w:sz w:val="24"/>
          <w:szCs w:val="24"/>
        </w:rPr>
      </w:pPr>
      <w:r w:rsidRPr="00C84C5A">
        <w:rPr>
          <w:sz w:val="24"/>
          <w:szCs w:val="24"/>
        </w:rPr>
        <w:t>The DSR test measures the viscoelastic properties of modified asphalt binder when subjected to shear stress. It provides valuable data on the mechanical behavior of the blend, including storage modulus (G') and loss modulus (G"), which can be used to analyze how polyethylene affects the binder’s elasticity and viscosity. This method is essential for determining how the polyethylene-modified binder will perform under various temperatures and loading conditions</w:t>
      </w:r>
      <w:r w:rsidR="00FD0537">
        <w:rPr>
          <w:sz w:val="24"/>
          <w:szCs w:val="24"/>
        </w:rPr>
        <w:t xml:space="preserve"> (Bahia et al. 2201)</w:t>
      </w:r>
      <w:r w:rsidRPr="00C84C5A">
        <w:rPr>
          <w:sz w:val="24"/>
          <w:szCs w:val="24"/>
        </w:rPr>
        <w:t xml:space="preserve">. </w:t>
      </w:r>
    </w:p>
    <w:p w14:paraId="0AB5C16F" w14:textId="77777777" w:rsidR="00C84C5A" w:rsidRPr="00C84C5A" w:rsidRDefault="00C84C5A" w:rsidP="00C84C5A">
      <w:pPr>
        <w:spacing w:line="360" w:lineRule="auto"/>
        <w:jc w:val="both"/>
        <w:rPr>
          <w:sz w:val="24"/>
          <w:szCs w:val="24"/>
        </w:rPr>
      </w:pPr>
    </w:p>
    <w:p w14:paraId="2A70FFBE" w14:textId="352080D6" w:rsidR="00C84C5A" w:rsidRDefault="00C84C5A" w:rsidP="00913F80">
      <w:pPr>
        <w:pStyle w:val="Heading3"/>
        <w:numPr>
          <w:ilvl w:val="2"/>
          <w:numId w:val="143"/>
        </w:numPr>
        <w:rPr>
          <w:bCs/>
        </w:rPr>
      </w:pPr>
      <w:bookmarkStart w:id="72" w:name="_Toc178466661"/>
      <w:r w:rsidRPr="00C84C5A">
        <w:rPr>
          <w:bCs/>
        </w:rPr>
        <w:t>Thermogravimetric Analysis (TGA)</w:t>
      </w:r>
      <w:bookmarkEnd w:id="72"/>
    </w:p>
    <w:p w14:paraId="1E1C3A18" w14:textId="34E46CFB" w:rsidR="00C84C5A" w:rsidRDefault="00C84C5A" w:rsidP="000C4888">
      <w:pPr>
        <w:spacing w:line="360" w:lineRule="auto"/>
        <w:ind w:firstLine="360"/>
        <w:jc w:val="both"/>
        <w:rPr>
          <w:sz w:val="24"/>
          <w:szCs w:val="24"/>
        </w:rPr>
      </w:pPr>
      <w:r w:rsidRPr="00C84C5A">
        <w:rPr>
          <w:sz w:val="24"/>
          <w:szCs w:val="24"/>
        </w:rPr>
        <w:t xml:space="preserve">TGA is a thermal analysis technique that monitors the weight loss of a material sample as a function of temperature. This test can evaluate the thermal stability of the polyethylene-modified asphalt binder by analyzing the decomposition patterns. TGA provides insight into the compatibility of polyethylene with asphalt binder by </w:t>
      </w:r>
      <w:r w:rsidRPr="00FD0537">
        <w:rPr>
          <w:sz w:val="24"/>
          <w:szCs w:val="24"/>
        </w:rPr>
        <w:t>observing how the sample behaves when exposed to heat. A homogeneous blend will exhibit a stable decomposition profile, whereas phase separation may result in distinct weight loss events for the binder and polyethylene</w:t>
      </w:r>
      <w:r w:rsidR="00FD0537" w:rsidRPr="00FD0537">
        <w:rPr>
          <w:sz w:val="24"/>
          <w:szCs w:val="24"/>
        </w:rPr>
        <w:t xml:space="preserve"> (Casey et al. 2008)</w:t>
      </w:r>
      <w:r w:rsidRPr="00FD0537">
        <w:rPr>
          <w:sz w:val="24"/>
          <w:szCs w:val="24"/>
        </w:rPr>
        <w:t>.</w:t>
      </w:r>
    </w:p>
    <w:p w14:paraId="69A2719D" w14:textId="77777777" w:rsidR="00C84C5A" w:rsidRPr="00C84C5A" w:rsidRDefault="00C84C5A" w:rsidP="00C84C5A">
      <w:pPr>
        <w:spacing w:line="360" w:lineRule="auto"/>
        <w:jc w:val="both"/>
        <w:rPr>
          <w:sz w:val="24"/>
          <w:szCs w:val="24"/>
        </w:rPr>
      </w:pPr>
    </w:p>
    <w:p w14:paraId="16F3ADAD" w14:textId="7DF203BF" w:rsidR="00C84C5A" w:rsidRDefault="00C84C5A" w:rsidP="00913F80">
      <w:pPr>
        <w:pStyle w:val="Heading3"/>
        <w:numPr>
          <w:ilvl w:val="2"/>
          <w:numId w:val="143"/>
        </w:numPr>
      </w:pPr>
      <w:bookmarkStart w:id="73" w:name="_Toc178466662"/>
      <w:r w:rsidRPr="00C84C5A">
        <w:rPr>
          <w:bCs/>
        </w:rPr>
        <w:t>Fourier Transform Infrared Spectroscopy (FTIR)</w:t>
      </w:r>
      <w:bookmarkEnd w:id="73"/>
      <w:r w:rsidRPr="00C84C5A">
        <w:t xml:space="preserve"> </w:t>
      </w:r>
    </w:p>
    <w:p w14:paraId="3BED7B31" w14:textId="691ABB1A" w:rsidR="00C84C5A" w:rsidRDefault="00C84C5A" w:rsidP="000C4888">
      <w:pPr>
        <w:spacing w:line="360" w:lineRule="auto"/>
        <w:ind w:firstLine="360"/>
        <w:jc w:val="both"/>
        <w:rPr>
          <w:sz w:val="24"/>
          <w:szCs w:val="24"/>
        </w:rPr>
      </w:pPr>
      <w:r w:rsidRPr="00C84C5A">
        <w:rPr>
          <w:sz w:val="24"/>
          <w:szCs w:val="24"/>
        </w:rPr>
        <w:t>FTIR is a spectroscopic technique used to identify the chemical bonds and functional groups present in the modified asphalt binder. By analyzing the FTIR spectra, one can evaluate the chemical interactions between the polyethylene and asphalt binder. Peaks corresponding to specific bonds (e.g., C-H, C=O, or O-H) can indicate whether chemical modifications or compatibilization have occurred between the polyethylene and binder. Recent developments in FTIR analysis involve studying the degree of oxidation and the presence of additives that may enhance compatibility</w:t>
      </w:r>
      <w:r w:rsidR="0025239B">
        <w:rPr>
          <w:sz w:val="24"/>
          <w:szCs w:val="24"/>
        </w:rPr>
        <w:t xml:space="preserve"> (Singh et al</w:t>
      </w:r>
      <w:r w:rsidRPr="00C84C5A">
        <w:rPr>
          <w:sz w:val="24"/>
          <w:szCs w:val="24"/>
        </w:rPr>
        <w:t>.</w:t>
      </w:r>
      <w:r w:rsidR="0025239B">
        <w:rPr>
          <w:sz w:val="24"/>
          <w:szCs w:val="24"/>
        </w:rPr>
        <w:t xml:space="preserve"> 2017).</w:t>
      </w:r>
    </w:p>
    <w:p w14:paraId="0C63279E" w14:textId="77777777" w:rsidR="00C84C5A" w:rsidRPr="00C84C5A" w:rsidRDefault="00C84C5A" w:rsidP="00C84C5A">
      <w:pPr>
        <w:spacing w:line="360" w:lineRule="auto"/>
        <w:jc w:val="both"/>
        <w:rPr>
          <w:sz w:val="24"/>
          <w:szCs w:val="24"/>
        </w:rPr>
      </w:pPr>
    </w:p>
    <w:p w14:paraId="37AA985B" w14:textId="65657C78" w:rsidR="00C84C5A" w:rsidRDefault="00C84C5A" w:rsidP="00913F80">
      <w:pPr>
        <w:pStyle w:val="Heading3"/>
        <w:numPr>
          <w:ilvl w:val="2"/>
          <w:numId w:val="143"/>
        </w:numPr>
      </w:pPr>
      <w:bookmarkStart w:id="74" w:name="_Toc178466663"/>
      <w:r w:rsidRPr="00C84C5A">
        <w:rPr>
          <w:bCs/>
        </w:rPr>
        <w:t>Scanning Electron Microscopy (SEM)</w:t>
      </w:r>
      <w:bookmarkEnd w:id="74"/>
      <w:r w:rsidRPr="00C84C5A">
        <w:t xml:space="preserve"> </w:t>
      </w:r>
    </w:p>
    <w:p w14:paraId="209BE3CA" w14:textId="44FF68B3" w:rsidR="00C84C5A" w:rsidRDefault="00C84C5A" w:rsidP="000C4888">
      <w:pPr>
        <w:spacing w:line="360" w:lineRule="auto"/>
        <w:ind w:firstLine="360"/>
        <w:jc w:val="both"/>
        <w:rPr>
          <w:sz w:val="24"/>
          <w:szCs w:val="24"/>
        </w:rPr>
      </w:pPr>
      <w:r w:rsidRPr="00C84C5A">
        <w:rPr>
          <w:sz w:val="24"/>
          <w:szCs w:val="24"/>
        </w:rPr>
        <w:t xml:space="preserve">SEM provides high-resolution images of the surface morphology of modified asphalt binders. By examining SEM images, researchers can observe the distribution, size, and structure of polyethylene within the asphalt binder. A uniform dispersion of polyethylene particles suggests good compatibility, while visible phase separation or clustering of polyethylene indicates poor interaction. SEM has become </w:t>
      </w:r>
      <w:r w:rsidRPr="00C84C5A">
        <w:rPr>
          <w:sz w:val="24"/>
          <w:szCs w:val="24"/>
        </w:rPr>
        <w:lastRenderedPageBreak/>
        <w:t>an increasingly useful tool to understand the microstructure of polymer-modified binders and their potential for phase separation over time</w:t>
      </w:r>
      <w:r w:rsidR="0025239B">
        <w:rPr>
          <w:sz w:val="24"/>
          <w:szCs w:val="24"/>
        </w:rPr>
        <w:t xml:space="preserve"> (Xu et al. 2022)</w:t>
      </w:r>
      <w:r w:rsidRPr="00C84C5A">
        <w:rPr>
          <w:sz w:val="24"/>
          <w:szCs w:val="24"/>
        </w:rPr>
        <w:t>.</w:t>
      </w:r>
    </w:p>
    <w:p w14:paraId="1E38789A" w14:textId="77777777" w:rsidR="00C84C5A" w:rsidRPr="00C84C5A" w:rsidRDefault="00C84C5A" w:rsidP="00C84C5A">
      <w:pPr>
        <w:spacing w:line="360" w:lineRule="auto"/>
        <w:jc w:val="both"/>
        <w:rPr>
          <w:sz w:val="24"/>
          <w:szCs w:val="24"/>
        </w:rPr>
      </w:pPr>
    </w:p>
    <w:p w14:paraId="33C91081" w14:textId="0F4FF408" w:rsidR="00C84C5A" w:rsidRDefault="00C84C5A" w:rsidP="00913F80">
      <w:pPr>
        <w:pStyle w:val="Heading3"/>
        <w:numPr>
          <w:ilvl w:val="2"/>
          <w:numId w:val="143"/>
        </w:numPr>
      </w:pPr>
      <w:bookmarkStart w:id="75" w:name="_Toc178466664"/>
      <w:r w:rsidRPr="00C84C5A">
        <w:rPr>
          <w:bCs/>
        </w:rPr>
        <w:t>Rheological Master Curve Construction</w:t>
      </w:r>
      <w:bookmarkEnd w:id="75"/>
      <w:r w:rsidRPr="00C84C5A">
        <w:t xml:space="preserve"> </w:t>
      </w:r>
    </w:p>
    <w:p w14:paraId="6AFA610C" w14:textId="534260EF" w:rsidR="00C84C5A" w:rsidRDefault="00C84C5A" w:rsidP="000C4888">
      <w:pPr>
        <w:spacing w:line="360" w:lineRule="auto"/>
        <w:ind w:firstLine="360"/>
        <w:jc w:val="both"/>
        <w:rPr>
          <w:sz w:val="24"/>
          <w:szCs w:val="24"/>
        </w:rPr>
      </w:pPr>
      <w:r w:rsidRPr="00C84C5A">
        <w:rPr>
          <w:sz w:val="24"/>
          <w:szCs w:val="24"/>
        </w:rPr>
        <w:t>Another modern approach involves the construction of rheological master curves using time-temperature superposition principles. These curves help predict the long-term performance of polyethylene-modified binders over a wide range of temperatures and loading conditions. Master curves provide a comprehensive picture of the material's viscoelastic behavior and help to assess the degree of compatibility between the binder and polyethylene. This method is particularly useful for predicting how the blend will behave over the lifespan of asphalt pavements</w:t>
      </w:r>
      <w:r w:rsidR="0025239B">
        <w:rPr>
          <w:sz w:val="24"/>
          <w:szCs w:val="24"/>
        </w:rPr>
        <w:t xml:space="preserve"> (Asgharzadeh et al. 2015)</w:t>
      </w:r>
      <w:r w:rsidRPr="00C84C5A">
        <w:rPr>
          <w:sz w:val="24"/>
          <w:szCs w:val="24"/>
        </w:rPr>
        <w:t>.</w:t>
      </w:r>
    </w:p>
    <w:p w14:paraId="67A7B98F" w14:textId="77777777" w:rsidR="007955C5" w:rsidRDefault="007955C5" w:rsidP="00C84C5A">
      <w:pPr>
        <w:spacing w:line="360" w:lineRule="auto"/>
        <w:jc w:val="both"/>
        <w:rPr>
          <w:sz w:val="24"/>
          <w:szCs w:val="24"/>
        </w:rPr>
      </w:pPr>
    </w:p>
    <w:p w14:paraId="7670D7BB" w14:textId="4B7F34ED" w:rsidR="007955C5" w:rsidRPr="007955C5" w:rsidRDefault="007955C5" w:rsidP="00913F80">
      <w:pPr>
        <w:pStyle w:val="Heading3"/>
        <w:numPr>
          <w:ilvl w:val="2"/>
          <w:numId w:val="143"/>
        </w:numPr>
      </w:pPr>
      <w:bookmarkStart w:id="76" w:name="_Toc178466665"/>
      <w:r w:rsidRPr="007955C5">
        <w:t>Rotational Viscometer (RV) Test</w:t>
      </w:r>
      <w:bookmarkEnd w:id="76"/>
    </w:p>
    <w:p w14:paraId="62111F90" w14:textId="0F44756C" w:rsidR="007955C5" w:rsidRDefault="007955C5" w:rsidP="000C4888">
      <w:pPr>
        <w:spacing w:line="360" w:lineRule="auto"/>
        <w:ind w:firstLine="360"/>
        <w:jc w:val="both"/>
        <w:rPr>
          <w:sz w:val="24"/>
          <w:szCs w:val="24"/>
        </w:rPr>
      </w:pPr>
      <w:r w:rsidRPr="007955C5">
        <w:rPr>
          <w:sz w:val="24"/>
          <w:szCs w:val="24"/>
        </w:rPr>
        <w:t>This test measures the viscosity of the asphalt binder at different temperatures. The viscosity data helps determine how well polyethylene disperses within the asphalt binder and whether phase separation occurs during heating. Consistent viscosity readings suggest good compatibility, while inconsistent results might indicate phase separation or poor dispersion of polyethylene. This method is particularly useful in evaluating the workability of polymer-modified asphalt mixtures during mixing and application</w:t>
      </w:r>
      <w:r w:rsidR="0025239B">
        <w:rPr>
          <w:sz w:val="24"/>
          <w:szCs w:val="24"/>
        </w:rPr>
        <w:t xml:space="preserve"> (Wang et al. 2022)</w:t>
      </w:r>
      <w:r w:rsidRPr="007955C5">
        <w:rPr>
          <w:sz w:val="24"/>
          <w:szCs w:val="24"/>
        </w:rPr>
        <w:t>.</w:t>
      </w:r>
    </w:p>
    <w:p w14:paraId="0D09E848" w14:textId="77777777" w:rsidR="007955C5" w:rsidRPr="007955C5" w:rsidRDefault="007955C5" w:rsidP="007955C5">
      <w:pPr>
        <w:spacing w:line="360" w:lineRule="auto"/>
        <w:ind w:left="720"/>
        <w:jc w:val="both"/>
        <w:rPr>
          <w:sz w:val="24"/>
          <w:szCs w:val="24"/>
        </w:rPr>
      </w:pPr>
    </w:p>
    <w:p w14:paraId="45F4B041" w14:textId="1E631DF7" w:rsidR="007955C5" w:rsidRPr="007955C5" w:rsidRDefault="007955C5" w:rsidP="00913F80">
      <w:pPr>
        <w:pStyle w:val="Heading3"/>
        <w:numPr>
          <w:ilvl w:val="2"/>
          <w:numId w:val="143"/>
        </w:numPr>
      </w:pPr>
      <w:bookmarkStart w:id="77" w:name="_Toc178466666"/>
      <w:r w:rsidRPr="007955C5">
        <w:t>Atomic Force Microscopy (AFM)</w:t>
      </w:r>
      <w:bookmarkEnd w:id="77"/>
    </w:p>
    <w:p w14:paraId="571A7864" w14:textId="70B1EDA1" w:rsidR="007955C5" w:rsidRDefault="007955C5" w:rsidP="000C4888">
      <w:pPr>
        <w:spacing w:line="360" w:lineRule="auto"/>
        <w:ind w:firstLine="360"/>
        <w:jc w:val="both"/>
        <w:rPr>
          <w:sz w:val="24"/>
          <w:szCs w:val="24"/>
        </w:rPr>
      </w:pPr>
      <w:r w:rsidRPr="007955C5">
        <w:rPr>
          <w:sz w:val="24"/>
          <w:szCs w:val="24"/>
        </w:rPr>
        <w:t>AFM provides nanoscale imaging and analysis of the surface properties of the modified asphalt binder. It can be used to evaluate the microstructural interactions between polyethylene and asphalt, offering insights into surface roughness, phase separation, and adhesion at the molecular level. By measuring surface forces, AFM can assess the extent to which polyethylene integrates with the binder. This method is increasingly popular for analyzing polymer-modified asphalts because of its ability to resolve details at the nanometer scale</w:t>
      </w:r>
      <w:r w:rsidR="0025239B">
        <w:rPr>
          <w:sz w:val="24"/>
          <w:szCs w:val="24"/>
        </w:rPr>
        <w:t xml:space="preserve"> (Ma et al. 2019)</w:t>
      </w:r>
      <w:r w:rsidRPr="007955C5">
        <w:rPr>
          <w:sz w:val="24"/>
          <w:szCs w:val="24"/>
        </w:rPr>
        <w:t>.</w:t>
      </w:r>
    </w:p>
    <w:p w14:paraId="1D8F5229" w14:textId="77777777" w:rsidR="007955C5" w:rsidRPr="007955C5" w:rsidRDefault="007955C5" w:rsidP="007955C5">
      <w:pPr>
        <w:spacing w:line="360" w:lineRule="auto"/>
        <w:jc w:val="both"/>
        <w:rPr>
          <w:sz w:val="24"/>
          <w:szCs w:val="24"/>
        </w:rPr>
      </w:pPr>
    </w:p>
    <w:p w14:paraId="2D8978CF" w14:textId="0F0F63E7" w:rsidR="007955C5" w:rsidRPr="007955C5" w:rsidRDefault="007955C5" w:rsidP="00913F80">
      <w:pPr>
        <w:pStyle w:val="Heading3"/>
        <w:numPr>
          <w:ilvl w:val="2"/>
          <w:numId w:val="143"/>
        </w:numPr>
      </w:pPr>
      <w:bookmarkStart w:id="78" w:name="_Toc178466667"/>
      <w:r w:rsidRPr="007955C5">
        <w:t>Differential Scanning Calorimetry (DSC)</w:t>
      </w:r>
      <w:bookmarkEnd w:id="78"/>
    </w:p>
    <w:p w14:paraId="0DEC66EF" w14:textId="318128AE" w:rsidR="007955C5" w:rsidRDefault="007955C5" w:rsidP="000C4888">
      <w:pPr>
        <w:spacing w:line="360" w:lineRule="auto"/>
        <w:ind w:firstLine="360"/>
        <w:jc w:val="both"/>
        <w:rPr>
          <w:sz w:val="24"/>
          <w:szCs w:val="24"/>
        </w:rPr>
      </w:pPr>
      <w:r w:rsidRPr="007955C5">
        <w:rPr>
          <w:sz w:val="24"/>
          <w:szCs w:val="24"/>
        </w:rPr>
        <w:t xml:space="preserve">DSC is a thermal analysis technique that measures the heat flow associated with the material’s phase transitions. It is particularly useful in identifying the melting and crystallization behavior of polyethylene within the asphalt binder. The thermal transitions in DSC can indicate how well polyethylene has been </w:t>
      </w:r>
      <w:r w:rsidRPr="007955C5">
        <w:rPr>
          <w:sz w:val="24"/>
          <w:szCs w:val="24"/>
        </w:rPr>
        <w:lastRenderedPageBreak/>
        <w:t>incorporated into the binder. For instance, a single melting peak suggests good integration, while separate peaks for polyethylene and asphalt could signal poor compatibility or phase separation</w:t>
      </w:r>
      <w:r w:rsidR="0025239B">
        <w:rPr>
          <w:sz w:val="24"/>
          <w:szCs w:val="24"/>
        </w:rPr>
        <w:t xml:space="preserve"> (Apostolidis et al. 2020)</w:t>
      </w:r>
      <w:r w:rsidRPr="007955C5">
        <w:rPr>
          <w:sz w:val="24"/>
          <w:szCs w:val="24"/>
        </w:rPr>
        <w:t>.</w:t>
      </w:r>
    </w:p>
    <w:p w14:paraId="0E96DF2A" w14:textId="77777777" w:rsidR="007955C5" w:rsidRPr="007955C5" w:rsidRDefault="007955C5" w:rsidP="007955C5">
      <w:pPr>
        <w:spacing w:line="360" w:lineRule="auto"/>
        <w:jc w:val="both"/>
        <w:rPr>
          <w:sz w:val="24"/>
          <w:szCs w:val="24"/>
        </w:rPr>
      </w:pPr>
    </w:p>
    <w:p w14:paraId="4135881C" w14:textId="6FD88296" w:rsidR="007955C5" w:rsidRPr="007955C5" w:rsidRDefault="007955C5" w:rsidP="00913F80">
      <w:pPr>
        <w:pStyle w:val="Heading3"/>
        <w:numPr>
          <w:ilvl w:val="2"/>
          <w:numId w:val="143"/>
        </w:numPr>
      </w:pPr>
      <w:bookmarkStart w:id="79" w:name="_Toc178466668"/>
      <w:r w:rsidRPr="007955C5">
        <w:t>X-ray Diffraction (XRD)</w:t>
      </w:r>
      <w:bookmarkEnd w:id="79"/>
    </w:p>
    <w:p w14:paraId="3DB3773C" w14:textId="1F5A9F5F" w:rsidR="007955C5" w:rsidRDefault="007955C5" w:rsidP="000C4888">
      <w:pPr>
        <w:spacing w:line="360" w:lineRule="auto"/>
        <w:ind w:firstLine="360"/>
        <w:jc w:val="both"/>
        <w:rPr>
          <w:sz w:val="24"/>
          <w:szCs w:val="24"/>
        </w:rPr>
      </w:pPr>
      <w:r w:rsidRPr="007955C5">
        <w:rPr>
          <w:sz w:val="24"/>
          <w:szCs w:val="24"/>
        </w:rPr>
        <w:t>XRD is a powerful tool for studying the crystalline structure of materials. It can be used to analyze the degree of crystallinity of polyethylene within the asphalt binder. Changes in the crystalline structure, or the presence of amorphous phases, can give insights into how well polyethylene has dispersed in the binder. XRD is particularly useful for studying modified binders with additives like polyethylene that may affect the asphalt's structural integrity</w:t>
      </w:r>
      <w:r w:rsidR="0025239B">
        <w:rPr>
          <w:sz w:val="24"/>
          <w:szCs w:val="24"/>
        </w:rPr>
        <w:t xml:space="preserve"> (Ding et al. 2023)</w:t>
      </w:r>
      <w:r w:rsidRPr="007955C5">
        <w:rPr>
          <w:sz w:val="24"/>
          <w:szCs w:val="24"/>
        </w:rPr>
        <w:t>.</w:t>
      </w:r>
    </w:p>
    <w:p w14:paraId="74D14334" w14:textId="77777777" w:rsidR="007955C5" w:rsidRPr="007955C5" w:rsidRDefault="007955C5" w:rsidP="000C4888">
      <w:pPr>
        <w:spacing w:line="360" w:lineRule="auto"/>
        <w:jc w:val="both"/>
        <w:rPr>
          <w:sz w:val="24"/>
          <w:szCs w:val="24"/>
        </w:rPr>
      </w:pPr>
    </w:p>
    <w:p w14:paraId="28F20334" w14:textId="009C461F" w:rsidR="007955C5" w:rsidRPr="007955C5" w:rsidRDefault="007955C5" w:rsidP="000C4888">
      <w:pPr>
        <w:pStyle w:val="Heading3"/>
        <w:numPr>
          <w:ilvl w:val="2"/>
          <w:numId w:val="143"/>
        </w:numPr>
        <w:spacing w:before="0"/>
      </w:pPr>
      <w:bookmarkStart w:id="80" w:name="_Toc178466669"/>
      <w:r w:rsidRPr="007955C5">
        <w:t>Solubility Testing</w:t>
      </w:r>
      <w:bookmarkEnd w:id="80"/>
    </w:p>
    <w:p w14:paraId="42E7BDE7" w14:textId="77777777" w:rsidR="000C4888" w:rsidRPr="000C4888" w:rsidRDefault="000C4888" w:rsidP="000C4888">
      <w:pPr>
        <w:widowControl/>
        <w:autoSpaceDE/>
        <w:autoSpaceDN/>
        <w:spacing w:line="360" w:lineRule="auto"/>
        <w:ind w:firstLine="360"/>
        <w:jc w:val="both"/>
        <w:rPr>
          <w:sz w:val="24"/>
          <w:szCs w:val="24"/>
          <w:lang w:bidi="ar-SA"/>
        </w:rPr>
      </w:pPr>
      <w:r w:rsidRPr="000C4888">
        <w:rPr>
          <w:sz w:val="24"/>
          <w:szCs w:val="24"/>
          <w:lang w:bidi="ar-SA"/>
        </w:rPr>
        <w:t>To evaluate the compatibility between polyethylene and asphalt binders, two key methods are commonly employed: solubility testing and the use of Hansen Solubility Parameters (HSP).</w:t>
      </w:r>
    </w:p>
    <w:p w14:paraId="4F6D210E" w14:textId="77777777" w:rsidR="000C4888" w:rsidRPr="000C4888" w:rsidRDefault="000C4888" w:rsidP="000C4888">
      <w:pPr>
        <w:widowControl/>
        <w:autoSpaceDE/>
        <w:autoSpaceDN/>
        <w:spacing w:line="360" w:lineRule="auto"/>
        <w:ind w:firstLine="360"/>
        <w:jc w:val="both"/>
        <w:rPr>
          <w:sz w:val="24"/>
          <w:szCs w:val="24"/>
          <w:lang w:bidi="ar-SA"/>
        </w:rPr>
      </w:pPr>
      <w:r w:rsidRPr="000C4888">
        <w:rPr>
          <w:sz w:val="24"/>
          <w:szCs w:val="24"/>
          <w:lang w:bidi="ar-SA"/>
        </w:rPr>
        <w:t>Solubility testing involves dissolving both the asphalt binder and polyethylene in various solvents to observe their solubility behavior. This method provides insight into the miscibility of polyethylene with asphalt components. If polyethylene dissolves or swells uniformly within the solvent and binder, it suggests good compatibility. Additionally, solubility testing can aid in identifying solvents that might act as compatibilizers, thereby improving the blending of the two materials (Fu et al., 2007).</w:t>
      </w:r>
    </w:p>
    <w:p w14:paraId="289A03A2" w14:textId="77777777" w:rsidR="000C4888" w:rsidRPr="000C4888" w:rsidRDefault="000C4888" w:rsidP="000C4888">
      <w:pPr>
        <w:widowControl/>
        <w:autoSpaceDE/>
        <w:autoSpaceDN/>
        <w:spacing w:line="360" w:lineRule="auto"/>
        <w:ind w:firstLine="360"/>
        <w:jc w:val="both"/>
        <w:rPr>
          <w:sz w:val="24"/>
          <w:szCs w:val="24"/>
          <w:lang w:bidi="ar-SA"/>
        </w:rPr>
      </w:pPr>
      <w:r w:rsidRPr="000C4888">
        <w:rPr>
          <w:sz w:val="24"/>
          <w:szCs w:val="24"/>
          <w:lang w:bidi="ar-SA"/>
        </w:rPr>
        <w:t>A more recent method for evaluating the compatibility between plastics and asphalt binders is the use of Hansen Solubility Parameters (HSP). HSP assesses the solubility behavior of polymers and asphalt binders by measuring their chemical affinities, including dispersive forces, polar interactions, and hydrogen bonding (Abbott et al., 2008). This method allows researchers to predict how well polyethylene will mix with asphalt binder. For example, a study by Sreeram et al. (2022) extended the use of HSP to analyze the chemo-mechanical properties of various additive-binder blends. By optimizing these parameters, it is possible to improve the compatibility between polyethylene and asphalt binders. This approach represents a more systematic and theoretical framework for understanding the interactions between these materials.</w:t>
      </w:r>
    </w:p>
    <w:p w14:paraId="378A26C2" w14:textId="77777777" w:rsidR="000C4888" w:rsidRPr="000C4888" w:rsidRDefault="000C4888" w:rsidP="000C4888">
      <w:pPr>
        <w:widowControl/>
        <w:autoSpaceDE/>
        <w:autoSpaceDN/>
        <w:spacing w:line="360" w:lineRule="auto"/>
        <w:ind w:firstLine="360"/>
        <w:jc w:val="both"/>
        <w:rPr>
          <w:sz w:val="24"/>
          <w:szCs w:val="24"/>
          <w:lang w:bidi="ar-SA"/>
        </w:rPr>
      </w:pPr>
      <w:r w:rsidRPr="000C4888">
        <w:rPr>
          <w:sz w:val="24"/>
          <w:szCs w:val="24"/>
          <w:lang w:bidi="ar-SA"/>
        </w:rPr>
        <w:t>Together, these methods—practical solubility testing and theoretical HSP analysis—offer comprehensive insights into the behavior of polyethylene and asphalt binders, guiding the selection of compatible materials and formulations for improved performance.</w:t>
      </w:r>
    </w:p>
    <w:p w14:paraId="37D30F17" w14:textId="77777777" w:rsidR="007955C5" w:rsidRPr="007955C5" w:rsidRDefault="007955C5" w:rsidP="000C4888">
      <w:pPr>
        <w:spacing w:line="360" w:lineRule="auto"/>
        <w:jc w:val="both"/>
        <w:rPr>
          <w:sz w:val="24"/>
          <w:szCs w:val="24"/>
        </w:rPr>
      </w:pPr>
    </w:p>
    <w:p w14:paraId="0D9B5062" w14:textId="050C47A6" w:rsidR="007955C5" w:rsidRPr="007955C5" w:rsidRDefault="007955C5" w:rsidP="000C4888">
      <w:pPr>
        <w:pStyle w:val="Heading3"/>
        <w:numPr>
          <w:ilvl w:val="2"/>
          <w:numId w:val="143"/>
        </w:numPr>
        <w:spacing w:before="0"/>
      </w:pPr>
      <w:bookmarkStart w:id="81" w:name="_Toc178466670"/>
      <w:r w:rsidRPr="007955C5">
        <w:t>Multiple Stress Creep Recovery (MSCR) Test</w:t>
      </w:r>
      <w:bookmarkEnd w:id="81"/>
    </w:p>
    <w:p w14:paraId="1A676704" w14:textId="11EB5213" w:rsidR="007955C5" w:rsidRDefault="007955C5" w:rsidP="000C4888">
      <w:pPr>
        <w:spacing w:line="360" w:lineRule="auto"/>
        <w:ind w:firstLine="360"/>
        <w:jc w:val="both"/>
        <w:rPr>
          <w:sz w:val="24"/>
          <w:szCs w:val="24"/>
        </w:rPr>
      </w:pPr>
      <w:r w:rsidRPr="007955C5">
        <w:rPr>
          <w:sz w:val="24"/>
          <w:szCs w:val="24"/>
        </w:rPr>
        <w:t>The MSCR test is an extension of the DSR test that evaluates the recovery behavior of the binder after being subjected to repeated stress and strain. It provides valuable information about the elasticity and permanent deformation resistance of polyethylene-modified binders. MSCR results can be correlated with the compatibility of the polymer in the binder, as well-dispersed polyethylene often improves the binder's recovery and resistance to permanent deformation</w:t>
      </w:r>
      <w:r w:rsidR="006272A5">
        <w:rPr>
          <w:sz w:val="24"/>
          <w:szCs w:val="24"/>
        </w:rPr>
        <w:t xml:space="preserve"> (Hossain et al. 2016)</w:t>
      </w:r>
      <w:r w:rsidRPr="007955C5">
        <w:rPr>
          <w:sz w:val="24"/>
          <w:szCs w:val="24"/>
        </w:rPr>
        <w:t>.</w:t>
      </w:r>
    </w:p>
    <w:p w14:paraId="314E6724" w14:textId="77777777" w:rsidR="007955C5" w:rsidRPr="007955C5" w:rsidRDefault="007955C5" w:rsidP="007955C5">
      <w:pPr>
        <w:spacing w:line="360" w:lineRule="auto"/>
        <w:jc w:val="both"/>
        <w:rPr>
          <w:sz w:val="24"/>
          <w:szCs w:val="24"/>
        </w:rPr>
      </w:pPr>
    </w:p>
    <w:p w14:paraId="0BE7CCC3" w14:textId="07B2D3ED" w:rsidR="007955C5" w:rsidRPr="007955C5" w:rsidRDefault="007955C5" w:rsidP="00913F80">
      <w:pPr>
        <w:pStyle w:val="Heading3"/>
        <w:numPr>
          <w:ilvl w:val="2"/>
          <w:numId w:val="143"/>
        </w:numPr>
      </w:pPr>
      <w:bookmarkStart w:id="82" w:name="_Toc178466671"/>
      <w:r w:rsidRPr="007955C5">
        <w:t>Raman Spectroscopy</w:t>
      </w:r>
      <w:bookmarkEnd w:id="82"/>
    </w:p>
    <w:p w14:paraId="56A7132E" w14:textId="278D590D" w:rsidR="007955C5" w:rsidRDefault="007955C5" w:rsidP="000C4888">
      <w:pPr>
        <w:spacing w:line="360" w:lineRule="auto"/>
        <w:ind w:firstLine="360"/>
        <w:jc w:val="both"/>
        <w:rPr>
          <w:sz w:val="24"/>
          <w:szCs w:val="24"/>
        </w:rPr>
      </w:pPr>
      <w:r w:rsidRPr="007955C5">
        <w:rPr>
          <w:sz w:val="24"/>
          <w:szCs w:val="24"/>
        </w:rPr>
        <w:t>Raman spectroscopy is another spectroscopic technique that can be used to analyze the molecular structure and composition of the polyethylene-asphalt binder blend. This method is particularly effective in identifying specific chemical interactions between polyethylene and asphalt binder components. Raman spectra can provide information on the distribution of polyethylene and any potential changes in the molecular structure due to interaction with the binder, helping to assess the chemical compatibility of the blend</w:t>
      </w:r>
      <w:r w:rsidR="006272A5">
        <w:rPr>
          <w:sz w:val="24"/>
          <w:szCs w:val="24"/>
        </w:rPr>
        <w:t xml:space="preserve"> (Xie et al. 2024)</w:t>
      </w:r>
      <w:r w:rsidRPr="007955C5">
        <w:rPr>
          <w:sz w:val="24"/>
          <w:szCs w:val="24"/>
        </w:rPr>
        <w:t>.</w:t>
      </w:r>
    </w:p>
    <w:p w14:paraId="325DEB58" w14:textId="77777777" w:rsidR="007955C5" w:rsidRPr="007955C5" w:rsidRDefault="007955C5" w:rsidP="007955C5">
      <w:pPr>
        <w:spacing w:line="360" w:lineRule="auto"/>
        <w:jc w:val="both"/>
        <w:rPr>
          <w:sz w:val="24"/>
          <w:szCs w:val="24"/>
        </w:rPr>
      </w:pPr>
    </w:p>
    <w:p w14:paraId="6297AA58" w14:textId="7B11C40F" w:rsidR="007955C5" w:rsidRPr="007955C5" w:rsidRDefault="007955C5" w:rsidP="00913F80">
      <w:pPr>
        <w:pStyle w:val="Heading3"/>
        <w:numPr>
          <w:ilvl w:val="2"/>
          <w:numId w:val="143"/>
        </w:numPr>
      </w:pPr>
      <w:bookmarkStart w:id="83" w:name="_Toc178466672"/>
      <w:r w:rsidRPr="007955C5">
        <w:t>Gel Permeation Chromatography (GPC)</w:t>
      </w:r>
      <w:bookmarkEnd w:id="83"/>
    </w:p>
    <w:p w14:paraId="6F6EDB9D" w14:textId="76C90FD5" w:rsidR="007955C5" w:rsidRDefault="007955C5" w:rsidP="000C4888">
      <w:pPr>
        <w:spacing w:line="360" w:lineRule="auto"/>
        <w:ind w:firstLine="360"/>
        <w:jc w:val="both"/>
        <w:rPr>
          <w:sz w:val="24"/>
          <w:szCs w:val="24"/>
        </w:rPr>
      </w:pPr>
      <w:r w:rsidRPr="007955C5">
        <w:rPr>
          <w:sz w:val="24"/>
          <w:szCs w:val="24"/>
        </w:rPr>
        <w:t>GPC is a method used to determine the molecular weight distribution of the polymers in the asphalt binder. By analyzing the molecular weight of polyethylene and its distribution within the binder, GPC can offer insights into how well polyethylene has been incorporated into the asphalt binder. A uniform molecular weight distribution indicates better blending and compatibility, while a broader distribution may signal issues with phase separation</w:t>
      </w:r>
      <w:r w:rsidR="006272A5">
        <w:rPr>
          <w:sz w:val="24"/>
          <w:szCs w:val="24"/>
        </w:rPr>
        <w:t xml:space="preserve"> (Ma et al. 2021)</w:t>
      </w:r>
      <w:r w:rsidRPr="007955C5">
        <w:rPr>
          <w:sz w:val="24"/>
          <w:szCs w:val="24"/>
        </w:rPr>
        <w:t>.</w:t>
      </w:r>
    </w:p>
    <w:p w14:paraId="00238822" w14:textId="77777777" w:rsidR="007955C5" w:rsidRPr="007955C5" w:rsidRDefault="007955C5" w:rsidP="007955C5">
      <w:pPr>
        <w:spacing w:line="360" w:lineRule="auto"/>
        <w:jc w:val="both"/>
        <w:rPr>
          <w:sz w:val="24"/>
          <w:szCs w:val="24"/>
        </w:rPr>
      </w:pPr>
    </w:p>
    <w:p w14:paraId="0AEC1A96" w14:textId="3636A0B3" w:rsidR="007955C5" w:rsidRDefault="007955C5" w:rsidP="00913F80">
      <w:pPr>
        <w:pStyle w:val="Heading3"/>
        <w:numPr>
          <w:ilvl w:val="2"/>
          <w:numId w:val="143"/>
        </w:numPr>
      </w:pPr>
      <w:bookmarkStart w:id="84" w:name="_Toc178466673"/>
      <w:r w:rsidRPr="007955C5">
        <w:t>Fluorescence Microscopy</w:t>
      </w:r>
      <w:bookmarkEnd w:id="84"/>
    </w:p>
    <w:p w14:paraId="1EC4AC69" w14:textId="515DAC68" w:rsidR="007955C5" w:rsidRDefault="007955C5" w:rsidP="000C4888">
      <w:pPr>
        <w:spacing w:line="360" w:lineRule="auto"/>
        <w:ind w:firstLine="360"/>
        <w:jc w:val="both"/>
        <w:rPr>
          <w:sz w:val="24"/>
          <w:szCs w:val="24"/>
        </w:rPr>
      </w:pPr>
      <w:r w:rsidRPr="007955C5">
        <w:rPr>
          <w:sz w:val="24"/>
          <w:szCs w:val="24"/>
        </w:rPr>
        <w:t>Fluorescence microscopy allows for the visualization of the distribution of polymer additives like polyethylene in asphalt binders. By tagging the polyethylene with a fluorescent marker, it is possible to observe how well the polymer is dispersed within the binder under ultraviolet light. Homogeneous fluorescence indicates good compatibility, whereas uneven or patchy fluorescence suggests poor dispersion or phase separation</w:t>
      </w:r>
      <w:r w:rsidR="006272A5">
        <w:rPr>
          <w:sz w:val="24"/>
          <w:szCs w:val="24"/>
        </w:rPr>
        <w:t xml:space="preserve"> (Cong et al. 2011)</w:t>
      </w:r>
      <w:r w:rsidRPr="007955C5">
        <w:rPr>
          <w:sz w:val="24"/>
          <w:szCs w:val="24"/>
        </w:rPr>
        <w:t>.</w:t>
      </w:r>
    </w:p>
    <w:p w14:paraId="4EF48EF0" w14:textId="77777777" w:rsidR="007955C5" w:rsidRPr="00C84C5A" w:rsidRDefault="007955C5" w:rsidP="00C84C5A">
      <w:pPr>
        <w:spacing w:line="360" w:lineRule="auto"/>
        <w:jc w:val="both"/>
        <w:rPr>
          <w:sz w:val="24"/>
          <w:szCs w:val="24"/>
        </w:rPr>
      </w:pPr>
    </w:p>
    <w:p w14:paraId="499DEA68" w14:textId="77777777" w:rsidR="00F04BB7" w:rsidRDefault="00F04BB7" w:rsidP="000C4888">
      <w:pPr>
        <w:spacing w:line="360" w:lineRule="auto"/>
        <w:jc w:val="both"/>
      </w:pPr>
    </w:p>
    <w:p w14:paraId="70703335" w14:textId="75C3B204" w:rsidR="00A8455F" w:rsidRDefault="00AD514A" w:rsidP="000C4888">
      <w:pPr>
        <w:pStyle w:val="Heading1"/>
      </w:pPr>
      <w:bookmarkStart w:id="85" w:name="_Toc178466674"/>
      <w:r w:rsidRPr="00AD514A">
        <w:lastRenderedPageBreak/>
        <w:t>Factors Affecting Compatibility</w:t>
      </w:r>
      <w:bookmarkEnd w:id="85"/>
    </w:p>
    <w:p w14:paraId="5878B102" w14:textId="77777777" w:rsidR="00EE642A" w:rsidRDefault="00EE642A" w:rsidP="000C4888">
      <w:pPr>
        <w:spacing w:line="360" w:lineRule="auto"/>
      </w:pPr>
    </w:p>
    <w:p w14:paraId="7D41330C" w14:textId="77777777" w:rsidR="00A8369E" w:rsidRDefault="00A8369E" w:rsidP="000C4888">
      <w:pPr>
        <w:spacing w:line="360" w:lineRule="auto"/>
      </w:pPr>
    </w:p>
    <w:p w14:paraId="516119FE" w14:textId="53BAC140" w:rsidR="00A8455F" w:rsidRDefault="00A8455F" w:rsidP="00913F80">
      <w:pPr>
        <w:pStyle w:val="Heading2"/>
        <w:numPr>
          <w:ilvl w:val="1"/>
          <w:numId w:val="143"/>
        </w:numPr>
        <w:spacing w:line="360" w:lineRule="auto"/>
      </w:pPr>
      <w:bookmarkStart w:id="86" w:name="_Toc178466675"/>
      <w:r>
        <w:t>Introduction</w:t>
      </w:r>
      <w:bookmarkEnd w:id="86"/>
    </w:p>
    <w:p w14:paraId="33475613" w14:textId="5D5B73FB" w:rsidR="00CF542F" w:rsidRDefault="00CF542F" w:rsidP="00CF542F">
      <w:pPr>
        <w:spacing w:line="360" w:lineRule="auto"/>
        <w:ind w:firstLine="360"/>
        <w:jc w:val="both"/>
        <w:rPr>
          <w:sz w:val="24"/>
          <w:szCs w:val="24"/>
        </w:rPr>
      </w:pPr>
      <w:r w:rsidRPr="00CF542F">
        <w:rPr>
          <w:sz w:val="24"/>
          <w:szCs w:val="24"/>
        </w:rPr>
        <w:t>The molecular weight and molecular weight distribution (MWD) of polyethylene are critical factors that significantly impact its compatibility with asphalt binders</w:t>
      </w:r>
      <w:r w:rsidR="00B65F8C">
        <w:rPr>
          <w:sz w:val="24"/>
          <w:szCs w:val="24"/>
        </w:rPr>
        <w:t xml:space="preserve"> (Navarro et al. 2004)</w:t>
      </w:r>
      <w:r w:rsidRPr="00CF542F">
        <w:rPr>
          <w:sz w:val="24"/>
          <w:szCs w:val="24"/>
        </w:rPr>
        <w:t>. These characteristics influence not only the polymer's physical behavior during blending but also play a vital role in the strength and stability of its interactions with the binder. Properly balanced molecular weight and distribution enable better polymer dispersion within the asphalt, enhancing the overall performance of the modified mixture. On the other hand, imbalances in these properties can lead to poor compatibility, causing phase separation, reduced durability, and weakened mechanical properties. Furthermore, molecular weight and MWD directly affect the rheological properties of the modified binder, including viscosity and elasticity, which in turn influence its resistance to deformation and cracking, as well as its long-term performance under various traffic and environmental stresses</w:t>
      </w:r>
      <w:r w:rsidR="00B65F8C">
        <w:rPr>
          <w:sz w:val="24"/>
          <w:szCs w:val="24"/>
        </w:rPr>
        <w:t xml:space="preserve"> (Lu et al. 1997, Polacco et al. 2015)</w:t>
      </w:r>
      <w:r w:rsidRPr="00CF542F">
        <w:rPr>
          <w:sz w:val="24"/>
          <w:szCs w:val="24"/>
        </w:rPr>
        <w:t>. Therefore, optimizing these factors is essential for producing a durable, high-performing asphalt-polyethylene composite.</w:t>
      </w:r>
    </w:p>
    <w:p w14:paraId="3005F04A" w14:textId="77777777" w:rsidR="00CF542F" w:rsidRPr="00CF542F" w:rsidRDefault="00CF542F" w:rsidP="009E3E6C">
      <w:pPr>
        <w:spacing w:line="360" w:lineRule="auto"/>
        <w:jc w:val="both"/>
        <w:rPr>
          <w:b/>
          <w:bCs/>
          <w:sz w:val="24"/>
          <w:szCs w:val="24"/>
        </w:rPr>
      </w:pPr>
    </w:p>
    <w:p w14:paraId="544FEF55" w14:textId="460DAC63" w:rsidR="00E548A3" w:rsidRDefault="00932467" w:rsidP="00913F80">
      <w:pPr>
        <w:pStyle w:val="Heading2"/>
        <w:numPr>
          <w:ilvl w:val="1"/>
          <w:numId w:val="143"/>
        </w:numPr>
        <w:spacing w:line="360" w:lineRule="auto"/>
      </w:pPr>
      <w:bookmarkStart w:id="87" w:name="_Toc178466676"/>
      <w:r>
        <w:t>M</w:t>
      </w:r>
      <w:r w:rsidR="00CF542F" w:rsidRPr="00CF542F">
        <w:t xml:space="preserve">olecular </w:t>
      </w:r>
      <w:r>
        <w:t>W</w:t>
      </w:r>
      <w:r w:rsidR="00CF542F" w:rsidRPr="00CF542F">
        <w:t>eight</w:t>
      </w:r>
      <w:bookmarkEnd w:id="87"/>
      <w:r w:rsidR="00E548A3" w:rsidRPr="00CF542F">
        <w:t xml:space="preserve"> </w:t>
      </w:r>
    </w:p>
    <w:p w14:paraId="6C8412C0" w14:textId="60FF0F3D" w:rsidR="00CF542F" w:rsidRDefault="00CF542F" w:rsidP="009E3E6C">
      <w:pPr>
        <w:spacing w:line="360" w:lineRule="auto"/>
        <w:ind w:firstLine="360"/>
        <w:jc w:val="both"/>
        <w:rPr>
          <w:sz w:val="24"/>
          <w:szCs w:val="24"/>
        </w:rPr>
      </w:pPr>
      <w:r w:rsidRPr="00CF542F">
        <w:rPr>
          <w:sz w:val="24"/>
          <w:szCs w:val="24"/>
        </w:rPr>
        <w:t>The molecular weight of a polymer represents the size of its molecules and is usually measured in terms of weight average molecular weight (M</w:t>
      </w:r>
      <w:r w:rsidRPr="00CF542F">
        <w:rPr>
          <w:sz w:val="24"/>
          <w:szCs w:val="24"/>
          <w:vertAlign w:val="subscript"/>
        </w:rPr>
        <w:t>w</w:t>
      </w:r>
      <w:r w:rsidRPr="00CF542F">
        <w:rPr>
          <w:sz w:val="24"/>
          <w:szCs w:val="24"/>
        </w:rPr>
        <w:t>) or number average molecular weight (M</w:t>
      </w:r>
      <w:r w:rsidRPr="00CF542F">
        <w:rPr>
          <w:sz w:val="24"/>
          <w:szCs w:val="24"/>
          <w:vertAlign w:val="subscript"/>
        </w:rPr>
        <w:t>n</w:t>
      </w:r>
      <w:r w:rsidRPr="00CF542F">
        <w:rPr>
          <w:sz w:val="24"/>
          <w:szCs w:val="24"/>
        </w:rPr>
        <w:t>). Generally, polymers with low molecular weight (LMW) are more compatible with asphalt binders compared to high molecular weight (HMW) polymers. This is because LMW polymers have shorter chains, providing greater flexibility and making it easier for them to blend with the binder</w:t>
      </w:r>
      <w:r w:rsidR="00B65F8C">
        <w:rPr>
          <w:sz w:val="24"/>
          <w:szCs w:val="24"/>
        </w:rPr>
        <w:t xml:space="preserve"> (Polacco et al. 2006)</w:t>
      </w:r>
      <w:r w:rsidRPr="00CF542F">
        <w:rPr>
          <w:sz w:val="24"/>
          <w:szCs w:val="24"/>
        </w:rPr>
        <w:t>. On the other hand, HMW polymers are more rigid and form stiffer structures, which can lead to poor integration with asphalt, causing phase separation and reduced performance</w:t>
      </w:r>
      <w:r w:rsidR="0008125C">
        <w:rPr>
          <w:sz w:val="24"/>
          <w:szCs w:val="24"/>
        </w:rPr>
        <w:t xml:space="preserve"> (</w:t>
      </w:r>
      <w:r w:rsidR="0008125C" w:rsidRPr="0008125C">
        <w:rPr>
          <w:sz w:val="24"/>
          <w:szCs w:val="24"/>
        </w:rPr>
        <w:t>Pérez‐Lepe</w:t>
      </w:r>
      <w:r w:rsidR="0008125C">
        <w:rPr>
          <w:sz w:val="24"/>
          <w:szCs w:val="24"/>
        </w:rPr>
        <w:t xml:space="preserve"> et al. 2007)</w:t>
      </w:r>
      <w:r w:rsidRPr="00CF542F">
        <w:rPr>
          <w:sz w:val="24"/>
          <w:szCs w:val="24"/>
        </w:rPr>
        <w:t>.</w:t>
      </w:r>
    </w:p>
    <w:p w14:paraId="21D03701" w14:textId="77777777" w:rsidR="00CF542F" w:rsidRPr="00CF542F" w:rsidRDefault="00CF542F" w:rsidP="009E3E6C">
      <w:pPr>
        <w:spacing w:line="360" w:lineRule="auto"/>
        <w:jc w:val="both"/>
        <w:rPr>
          <w:sz w:val="24"/>
          <w:szCs w:val="24"/>
        </w:rPr>
      </w:pPr>
    </w:p>
    <w:p w14:paraId="2A541208" w14:textId="00CDCA49" w:rsidR="00CF542F" w:rsidRPr="00CF542F" w:rsidRDefault="00CF542F" w:rsidP="00913F80">
      <w:pPr>
        <w:pStyle w:val="Heading3"/>
        <w:numPr>
          <w:ilvl w:val="2"/>
          <w:numId w:val="143"/>
        </w:numPr>
      </w:pPr>
      <w:bookmarkStart w:id="88" w:name="_Toc178466677"/>
      <w:r w:rsidRPr="00CF542F">
        <w:t>Low Molecular Weight Polymers</w:t>
      </w:r>
      <w:bookmarkEnd w:id="88"/>
    </w:p>
    <w:p w14:paraId="3D7FD629" w14:textId="35F5C32C" w:rsidR="009E3E6C" w:rsidRDefault="009E3E6C" w:rsidP="009E3E6C">
      <w:pPr>
        <w:spacing w:line="360" w:lineRule="auto"/>
        <w:ind w:firstLine="360"/>
        <w:jc w:val="both"/>
        <w:rPr>
          <w:sz w:val="24"/>
          <w:szCs w:val="24"/>
        </w:rPr>
      </w:pPr>
      <w:r w:rsidRPr="009E3E6C">
        <w:rPr>
          <w:sz w:val="24"/>
          <w:szCs w:val="24"/>
        </w:rPr>
        <w:t>LMW polymers are highly flexible, enabling them to conform easily to the asphalt binder's structure, which improves interfacial adhesion and promotes better bonding. This flexibility also enhances the distribution of stress across the material, leading to improved mechanical performance of the asphalt mixture</w:t>
      </w:r>
      <w:r w:rsidR="0008125C">
        <w:rPr>
          <w:sz w:val="24"/>
          <w:szCs w:val="24"/>
        </w:rPr>
        <w:t xml:space="preserve"> (Polacco et al. 2005)</w:t>
      </w:r>
      <w:r w:rsidRPr="009E3E6C">
        <w:rPr>
          <w:sz w:val="24"/>
          <w:szCs w:val="24"/>
        </w:rPr>
        <w:t xml:space="preserve">. Additionally, LMW polyethylene exhibits superior solubility in asphalt, facilitating more effective dispersion during the mixing process. This increased solubility minimizes the </w:t>
      </w:r>
      <w:r w:rsidRPr="009E3E6C">
        <w:rPr>
          <w:sz w:val="24"/>
          <w:szCs w:val="24"/>
        </w:rPr>
        <w:lastRenderedPageBreak/>
        <w:t>risk of phase separation, resulting in a more uniform, stable, and cohesive final mixture</w:t>
      </w:r>
      <w:r w:rsidR="0008125C">
        <w:rPr>
          <w:sz w:val="24"/>
          <w:szCs w:val="24"/>
        </w:rPr>
        <w:t xml:space="preserve"> (Navarro et al. 2004)</w:t>
      </w:r>
      <w:r w:rsidRPr="009E3E6C">
        <w:rPr>
          <w:sz w:val="24"/>
          <w:szCs w:val="24"/>
        </w:rPr>
        <w:t>.</w:t>
      </w:r>
    </w:p>
    <w:p w14:paraId="190BD3DB" w14:textId="77777777" w:rsidR="009E3E6C" w:rsidRDefault="009E3E6C" w:rsidP="00CF542F">
      <w:pPr>
        <w:spacing w:line="360" w:lineRule="auto"/>
        <w:jc w:val="both"/>
        <w:rPr>
          <w:sz w:val="24"/>
          <w:szCs w:val="24"/>
        </w:rPr>
      </w:pPr>
    </w:p>
    <w:p w14:paraId="34F56291" w14:textId="63F3BB71" w:rsidR="00CF542F" w:rsidRPr="00CF542F" w:rsidRDefault="00CF542F" w:rsidP="00913F80">
      <w:pPr>
        <w:pStyle w:val="Heading3"/>
        <w:numPr>
          <w:ilvl w:val="2"/>
          <w:numId w:val="143"/>
        </w:numPr>
      </w:pPr>
      <w:bookmarkStart w:id="89" w:name="_Toc178466678"/>
      <w:r w:rsidRPr="00CF542F">
        <w:t>High Molecular Weight Polymers</w:t>
      </w:r>
      <w:bookmarkEnd w:id="89"/>
    </w:p>
    <w:p w14:paraId="589A6738" w14:textId="7ADF5C47" w:rsidR="00CF542F" w:rsidRDefault="009E3E6C" w:rsidP="00E33599">
      <w:pPr>
        <w:spacing w:line="360" w:lineRule="auto"/>
        <w:ind w:firstLine="360"/>
        <w:jc w:val="both"/>
        <w:rPr>
          <w:sz w:val="24"/>
          <w:szCs w:val="24"/>
        </w:rPr>
      </w:pPr>
      <w:r w:rsidRPr="009E3E6C">
        <w:rPr>
          <w:sz w:val="24"/>
          <w:szCs w:val="24"/>
        </w:rPr>
        <w:t>As the molecular weight of a polymer increases, its viscosity rises due to greater chain entanglement, which makes processing more challenging, especially during high shear mixing</w:t>
      </w:r>
      <w:r w:rsidR="0008125C">
        <w:rPr>
          <w:sz w:val="24"/>
          <w:szCs w:val="24"/>
        </w:rPr>
        <w:t xml:space="preserve"> (Zhu et al. 2014)</w:t>
      </w:r>
      <w:r w:rsidRPr="009E3E6C">
        <w:rPr>
          <w:sz w:val="24"/>
          <w:szCs w:val="24"/>
        </w:rPr>
        <w:t>. This higher viscosity hinders the polymer's ability to disperse uniformly within the asphalt binder, leading to potential inconsistencies in the mixture. Additionally, HMW polyethylene is structurally more rigid, which decreases its compatibility with asphalt binders. This rigidity limits the polymer's effectiveness in improving the mechanical and performance properties of the composite material, reducing its overall contribution to asphalt modification</w:t>
      </w:r>
      <w:r w:rsidR="005E5A11">
        <w:rPr>
          <w:sz w:val="24"/>
          <w:szCs w:val="24"/>
        </w:rPr>
        <w:t xml:space="preserve"> (</w:t>
      </w:r>
      <w:r w:rsidR="005E5A11" w:rsidRPr="005E5A11">
        <w:rPr>
          <w:sz w:val="24"/>
          <w:szCs w:val="24"/>
        </w:rPr>
        <w:t>Garcia-Morales</w:t>
      </w:r>
      <w:r w:rsidR="005E5A11">
        <w:rPr>
          <w:sz w:val="24"/>
          <w:szCs w:val="24"/>
        </w:rPr>
        <w:t xml:space="preserve"> et al. 2006, Polacco et al. 2015)</w:t>
      </w:r>
      <w:r w:rsidRPr="009E3E6C">
        <w:rPr>
          <w:sz w:val="24"/>
          <w:szCs w:val="24"/>
        </w:rPr>
        <w:t>.</w:t>
      </w:r>
    </w:p>
    <w:p w14:paraId="257786B3" w14:textId="77777777" w:rsidR="00E33599" w:rsidRDefault="00E33599" w:rsidP="009E3E6C">
      <w:pPr>
        <w:spacing w:line="360" w:lineRule="auto"/>
        <w:jc w:val="both"/>
        <w:rPr>
          <w:sz w:val="24"/>
          <w:szCs w:val="24"/>
        </w:rPr>
      </w:pPr>
    </w:p>
    <w:p w14:paraId="21F8C273" w14:textId="123F8ED8" w:rsidR="009E3E6C" w:rsidRPr="009E3E6C" w:rsidRDefault="009E3E6C" w:rsidP="00913F80">
      <w:pPr>
        <w:pStyle w:val="Heading3"/>
        <w:numPr>
          <w:ilvl w:val="2"/>
          <w:numId w:val="143"/>
        </w:numPr>
      </w:pPr>
      <w:bookmarkStart w:id="90" w:name="_Toc178466679"/>
      <w:r w:rsidRPr="009E3E6C">
        <w:t xml:space="preserve">Impact </w:t>
      </w:r>
      <w:r w:rsidR="00C96F64">
        <w:t>of Molecular Weight</w:t>
      </w:r>
      <w:r w:rsidRPr="009E3E6C">
        <w:t xml:space="preserve"> Rheological Properties and Durability</w:t>
      </w:r>
      <w:bookmarkEnd w:id="90"/>
    </w:p>
    <w:p w14:paraId="43293C03" w14:textId="061C6267" w:rsidR="00E33599" w:rsidRDefault="00E33599" w:rsidP="00E33599">
      <w:pPr>
        <w:spacing w:line="360" w:lineRule="auto"/>
        <w:ind w:firstLine="360"/>
        <w:jc w:val="both"/>
        <w:rPr>
          <w:sz w:val="24"/>
          <w:szCs w:val="24"/>
        </w:rPr>
      </w:pPr>
      <w:r w:rsidRPr="00E33599">
        <w:rPr>
          <w:sz w:val="24"/>
          <w:szCs w:val="24"/>
        </w:rPr>
        <w:t>The molecular weight and MWD have a direct influence on the rheological properties of the modified binder, including its viscosity, elasticity, and flow characteristics. Polymers with an optimal molecular weight can improve the viscoelastic behavior of the binder, enhancing its resistance to permanent deformation (such as rutting) and cracking at low temperatures</w:t>
      </w:r>
      <w:r w:rsidR="005E5A11">
        <w:rPr>
          <w:sz w:val="24"/>
          <w:szCs w:val="24"/>
        </w:rPr>
        <w:t xml:space="preserve"> (Behnood et al. 2019)</w:t>
      </w:r>
      <w:r w:rsidRPr="00E33599">
        <w:rPr>
          <w:sz w:val="24"/>
          <w:szCs w:val="24"/>
        </w:rPr>
        <w:t>. Additionally, the molecular weight impacts the binder's ability to recover from applied stress</w:t>
      </w:r>
      <w:r w:rsidR="00B8580C">
        <w:rPr>
          <w:sz w:val="24"/>
          <w:szCs w:val="24"/>
        </w:rPr>
        <w:t xml:space="preserve"> (</w:t>
      </w:r>
      <w:r w:rsidR="00B8580C" w:rsidRPr="00B8580C">
        <w:rPr>
          <w:sz w:val="24"/>
          <w:szCs w:val="24"/>
        </w:rPr>
        <w:t>D'Angelo</w:t>
      </w:r>
      <w:r w:rsidR="00B8580C">
        <w:rPr>
          <w:sz w:val="24"/>
          <w:szCs w:val="24"/>
        </w:rPr>
        <w:t xml:space="preserve"> et al. 2009)</w:t>
      </w:r>
      <w:r w:rsidRPr="00E33599">
        <w:rPr>
          <w:sz w:val="24"/>
          <w:szCs w:val="24"/>
        </w:rPr>
        <w:t>, which is essential for coping with heavy traffic loads.</w:t>
      </w:r>
    </w:p>
    <w:p w14:paraId="5856685F" w14:textId="2321286F" w:rsidR="00E33599" w:rsidRDefault="00E33599" w:rsidP="00E33599">
      <w:pPr>
        <w:spacing w:line="360" w:lineRule="auto"/>
        <w:ind w:firstLine="360"/>
        <w:jc w:val="both"/>
        <w:rPr>
          <w:sz w:val="24"/>
          <w:szCs w:val="24"/>
        </w:rPr>
      </w:pPr>
      <w:r w:rsidRPr="00E33599">
        <w:rPr>
          <w:sz w:val="24"/>
          <w:szCs w:val="24"/>
        </w:rPr>
        <w:t>Recent studies have highlighted that adjusting the molecular weight can fine-tune specific performance traits. For example, medium molecular weight polymers strike a balance between ease of processing and performance, providing good solubility without excessively increasing viscosity</w:t>
      </w:r>
      <w:r w:rsidR="00B8580C">
        <w:rPr>
          <w:sz w:val="24"/>
          <w:szCs w:val="24"/>
        </w:rPr>
        <w:t xml:space="preserve"> (Martini et al. 2018)</w:t>
      </w:r>
      <w:r w:rsidRPr="00E33599">
        <w:rPr>
          <w:sz w:val="24"/>
          <w:szCs w:val="24"/>
        </w:rPr>
        <w:t>. Advances in polymer chemistry now enable precise control of polyethylene’s molecular weight and MWD through sophisticated catalytic techniques, allowing for the creation of customized materials that better meet the demands of various pavement performance challenges.</w:t>
      </w:r>
    </w:p>
    <w:p w14:paraId="714C1F05" w14:textId="77777777" w:rsidR="00CF542F" w:rsidRPr="00CF542F" w:rsidRDefault="00CF542F" w:rsidP="00CF542F"/>
    <w:p w14:paraId="199D7A48" w14:textId="679FBAA0" w:rsidR="00E548A3" w:rsidRDefault="00E548A3" w:rsidP="00913F80">
      <w:pPr>
        <w:pStyle w:val="Heading3"/>
        <w:numPr>
          <w:ilvl w:val="2"/>
          <w:numId w:val="143"/>
        </w:numPr>
        <w:rPr>
          <w:bCs/>
        </w:rPr>
      </w:pPr>
      <w:bookmarkStart w:id="91" w:name="_Toc178466680"/>
      <w:r w:rsidRPr="00E548A3">
        <w:rPr>
          <w:bCs/>
        </w:rPr>
        <w:t>Methods to Modify Molecular Weight</w:t>
      </w:r>
      <w:bookmarkEnd w:id="91"/>
    </w:p>
    <w:p w14:paraId="6DBF2758" w14:textId="69A6DABD" w:rsidR="008E7BE2" w:rsidRDefault="008E7BE2" w:rsidP="008E7BE2">
      <w:pPr>
        <w:spacing w:line="360" w:lineRule="auto"/>
        <w:ind w:firstLine="360"/>
        <w:jc w:val="both"/>
        <w:rPr>
          <w:sz w:val="24"/>
          <w:szCs w:val="24"/>
        </w:rPr>
      </w:pPr>
      <w:r w:rsidRPr="008E7BE2">
        <w:rPr>
          <w:sz w:val="24"/>
          <w:szCs w:val="24"/>
        </w:rPr>
        <w:t>There are several methods employed to modify and control the molecular weight and MWD of polyethylene, with the goal of enhancing its compatibility with asphalt binder. These methods are designed to tailor the polymer’s properties to meet specific performance requirements in asphalt mixtures, optimizing factors like viscosity, flexibility, and interaction with the binder.</w:t>
      </w:r>
    </w:p>
    <w:p w14:paraId="568C00D6" w14:textId="77777777" w:rsidR="002F1460" w:rsidRDefault="002F1460" w:rsidP="002F1460">
      <w:pPr>
        <w:spacing w:line="360" w:lineRule="auto"/>
        <w:jc w:val="both"/>
        <w:rPr>
          <w:sz w:val="24"/>
          <w:szCs w:val="24"/>
        </w:rPr>
      </w:pPr>
    </w:p>
    <w:p w14:paraId="77114FFA" w14:textId="08109D08" w:rsidR="002F1460" w:rsidRPr="002F1460" w:rsidRDefault="002F1460" w:rsidP="00EE642A">
      <w:pPr>
        <w:pStyle w:val="Heading4"/>
      </w:pPr>
      <w:bookmarkStart w:id="92" w:name="_Toc178466681"/>
      <w:r w:rsidRPr="002F1460">
        <w:t>Depolymerization</w:t>
      </w:r>
      <w:bookmarkEnd w:id="92"/>
    </w:p>
    <w:p w14:paraId="3A3A1604" w14:textId="650DDF48" w:rsidR="00BA787B" w:rsidRDefault="002F1460" w:rsidP="00BA787B">
      <w:pPr>
        <w:spacing w:line="360" w:lineRule="auto"/>
        <w:ind w:firstLine="360"/>
        <w:jc w:val="both"/>
        <w:rPr>
          <w:sz w:val="24"/>
          <w:szCs w:val="24"/>
        </w:rPr>
      </w:pPr>
      <w:r w:rsidRPr="002F1460">
        <w:rPr>
          <w:sz w:val="24"/>
          <w:szCs w:val="24"/>
        </w:rPr>
        <w:t>Chemical depolymerization involves the use of catalysts or acids to break down polymer chains, reducing their molecular weight. Methods like acid-catalyzed depolymerization or glycolysis involve treating polyethylene with strong acids or glycols, which cleave the polymer into smaller, more manageable fragments. This approach allows for accurate control over the molecular weight reduction, enhancing the polymer's solubility and improving its compatibility with asphalt binders.</w:t>
      </w:r>
    </w:p>
    <w:p w14:paraId="6F8A47E1" w14:textId="77777777" w:rsidR="00BA787B" w:rsidRDefault="00BA787B" w:rsidP="00BA787B">
      <w:pPr>
        <w:spacing w:line="360" w:lineRule="auto"/>
        <w:ind w:firstLine="360"/>
        <w:jc w:val="both"/>
        <w:rPr>
          <w:sz w:val="24"/>
          <w:szCs w:val="24"/>
        </w:rPr>
      </w:pPr>
    </w:p>
    <w:p w14:paraId="42232AC2" w14:textId="3BACB604" w:rsidR="00580E8B" w:rsidRDefault="00580E8B" w:rsidP="00913F80">
      <w:pPr>
        <w:pStyle w:val="Heading5"/>
        <w:numPr>
          <w:ilvl w:val="4"/>
          <w:numId w:val="143"/>
        </w:numPr>
        <w:spacing w:line="360" w:lineRule="auto"/>
        <w:rPr>
          <w:rFonts w:ascii="Times New Roman" w:hAnsi="Times New Roman" w:cs="Times New Roman"/>
          <w:b/>
          <w:bCs/>
          <w:color w:val="auto"/>
          <w:sz w:val="24"/>
          <w:szCs w:val="24"/>
        </w:rPr>
      </w:pPr>
      <w:bookmarkStart w:id="93" w:name="_Toc178466682"/>
      <w:r w:rsidRPr="00580E8B">
        <w:rPr>
          <w:rFonts w:ascii="Times New Roman" w:hAnsi="Times New Roman" w:cs="Times New Roman"/>
          <w:b/>
          <w:bCs/>
          <w:color w:val="auto"/>
          <w:sz w:val="24"/>
          <w:szCs w:val="24"/>
        </w:rPr>
        <w:t>Acid-Catalyzed Depolymerization</w:t>
      </w:r>
      <w:bookmarkEnd w:id="93"/>
    </w:p>
    <w:p w14:paraId="39A3D24C" w14:textId="75BF1C29" w:rsidR="00A8739B" w:rsidRPr="00A8739B" w:rsidRDefault="00A8739B" w:rsidP="00A8739B">
      <w:pPr>
        <w:spacing w:line="360" w:lineRule="auto"/>
        <w:ind w:firstLine="360"/>
        <w:jc w:val="both"/>
        <w:rPr>
          <w:sz w:val="24"/>
          <w:szCs w:val="24"/>
        </w:rPr>
      </w:pPr>
      <w:r w:rsidRPr="00A8739B">
        <w:rPr>
          <w:sz w:val="24"/>
          <w:szCs w:val="24"/>
        </w:rPr>
        <w:t>In acid-catalyzed depolymerization, polyethylene is exposed to strong acids such as sulfuric acid, hydrochloric acid, or Lewis acids, which cleave the polymer chains and reduce the molecular weight. This reaction can be carried out at elevated temperatures (typically between 150-200°C) and under pressure. The acids act as catalysts that promote the breakdown of long polyethylene chains into smaller oligomers or monomers. One of the advantages of acid-catalyzed depolymerization is the improved compatibility with asphalt binder, as the lower molecular weight products obtained have better miscibility with the binder, enhancing performance properties such as adhesion, flexibility, and resistance to cracking (</w:t>
      </w:r>
      <w:r w:rsidR="00B8580C" w:rsidRPr="00A8739B">
        <w:rPr>
          <w:sz w:val="24"/>
          <w:szCs w:val="24"/>
        </w:rPr>
        <w:t>Polacco et al., 2006</w:t>
      </w:r>
      <w:r w:rsidR="00B8580C">
        <w:rPr>
          <w:sz w:val="24"/>
          <w:szCs w:val="24"/>
        </w:rPr>
        <w:t xml:space="preserve">, </w:t>
      </w:r>
      <w:r w:rsidRPr="00A8739B">
        <w:rPr>
          <w:sz w:val="24"/>
          <w:szCs w:val="24"/>
        </w:rPr>
        <w:t xml:space="preserve">Zhu, 2016). The acid catalyst can be recovered and reused, making this a cost-effective method. However, it is energy-intensive and requires careful control of reaction conditions to avoid undesirable side reactions or excessive degradation (Sheel </w:t>
      </w:r>
      <w:r w:rsidR="00717E20">
        <w:rPr>
          <w:sz w:val="24"/>
          <w:szCs w:val="24"/>
        </w:rPr>
        <w:t>et al.</w:t>
      </w:r>
      <w:r w:rsidRPr="00A8739B">
        <w:rPr>
          <w:sz w:val="24"/>
          <w:szCs w:val="24"/>
        </w:rPr>
        <w:t xml:space="preserve"> 2019).</w:t>
      </w:r>
    </w:p>
    <w:p w14:paraId="597A1EAB" w14:textId="77777777" w:rsidR="00580E8B" w:rsidRPr="00580E8B" w:rsidRDefault="00580E8B" w:rsidP="00580E8B"/>
    <w:p w14:paraId="7B20B9AB" w14:textId="43E30DA8" w:rsidR="00580E8B" w:rsidRDefault="00580E8B" w:rsidP="00913F80">
      <w:pPr>
        <w:pStyle w:val="Heading5"/>
        <w:numPr>
          <w:ilvl w:val="4"/>
          <w:numId w:val="143"/>
        </w:numPr>
        <w:spacing w:line="360" w:lineRule="auto"/>
        <w:rPr>
          <w:rFonts w:ascii="Times New Roman" w:hAnsi="Times New Roman" w:cs="Times New Roman"/>
          <w:b/>
          <w:bCs/>
          <w:color w:val="auto"/>
          <w:sz w:val="24"/>
          <w:szCs w:val="24"/>
        </w:rPr>
      </w:pPr>
      <w:bookmarkStart w:id="94" w:name="_Toc178466683"/>
      <w:r w:rsidRPr="00580E8B">
        <w:rPr>
          <w:rFonts w:ascii="Times New Roman" w:hAnsi="Times New Roman" w:cs="Times New Roman"/>
          <w:b/>
          <w:bCs/>
          <w:color w:val="auto"/>
          <w:sz w:val="24"/>
          <w:szCs w:val="24"/>
        </w:rPr>
        <w:t>Glycolytic Depolymerization (Glycolysis)</w:t>
      </w:r>
      <w:bookmarkEnd w:id="94"/>
    </w:p>
    <w:p w14:paraId="19E9FE9A" w14:textId="6843CB6B" w:rsidR="00BA787B" w:rsidRPr="00717E20" w:rsidRDefault="00984BBF" w:rsidP="00717E20">
      <w:pPr>
        <w:spacing w:line="360" w:lineRule="auto"/>
        <w:ind w:firstLine="360"/>
        <w:jc w:val="both"/>
        <w:rPr>
          <w:sz w:val="24"/>
          <w:szCs w:val="24"/>
        </w:rPr>
      </w:pPr>
      <w:r w:rsidRPr="00BA787B">
        <w:rPr>
          <w:sz w:val="24"/>
          <w:szCs w:val="24"/>
        </w:rPr>
        <w:t>Glycolysis is another method of depolymerization where polyethylene reacts with diols such as ethylene glycol (EG) or polyethylene glycol (PEG) at high temperatures (180-240°C) in the presence of a catalyst like zinc acetate. The nucleophilic attack of diols on the polymer chains leads to chain scission, resulting in lower molecular weight products (</w:t>
      </w:r>
      <w:proofErr w:type="spellStart"/>
      <w:r w:rsidRPr="00BA787B">
        <w:rPr>
          <w:sz w:val="24"/>
          <w:szCs w:val="24"/>
        </w:rPr>
        <w:t>Heiran</w:t>
      </w:r>
      <w:proofErr w:type="spellEnd"/>
      <w:r w:rsidRPr="00BA787B">
        <w:rPr>
          <w:sz w:val="24"/>
          <w:szCs w:val="24"/>
        </w:rPr>
        <w:t xml:space="preserve"> </w:t>
      </w:r>
      <w:r w:rsidR="00717E20">
        <w:rPr>
          <w:sz w:val="24"/>
          <w:szCs w:val="24"/>
        </w:rPr>
        <w:t>et al.</w:t>
      </w:r>
      <w:r w:rsidRPr="00BA787B">
        <w:rPr>
          <w:sz w:val="24"/>
          <w:szCs w:val="24"/>
        </w:rPr>
        <w:t xml:space="preserve"> 2021). This process is particularly effective when aiming for controlled depolymerization without producing too many by-products. The glycolytic method also benefits from potential improvements in reaction time with the use of microwave irradiation, reducing energy consumption while maintaining efficiency (Chaudhary </w:t>
      </w:r>
      <w:r w:rsidR="00717E20">
        <w:rPr>
          <w:sz w:val="24"/>
          <w:szCs w:val="24"/>
        </w:rPr>
        <w:t>et al.</w:t>
      </w:r>
      <w:r w:rsidRPr="00BA787B">
        <w:rPr>
          <w:sz w:val="24"/>
          <w:szCs w:val="24"/>
        </w:rPr>
        <w:t xml:space="preserve"> 2013). The depolymerized products can be isolated through solvent extraction methods like using methanol or ethanol. While glycolysis is primarily used for other polymers like polyurethane foam, it holds potential for application to polyethylene under the right conditions.</w:t>
      </w:r>
    </w:p>
    <w:p w14:paraId="492431DF" w14:textId="2E292ECB" w:rsidR="00BA787B" w:rsidRPr="00BA787B" w:rsidRDefault="00BA787B" w:rsidP="00913F80">
      <w:pPr>
        <w:pStyle w:val="Heading5"/>
        <w:numPr>
          <w:ilvl w:val="4"/>
          <w:numId w:val="143"/>
        </w:numPr>
        <w:spacing w:line="360" w:lineRule="auto"/>
        <w:rPr>
          <w:rFonts w:ascii="Times New Roman" w:hAnsi="Times New Roman" w:cs="Times New Roman"/>
          <w:b/>
          <w:bCs/>
          <w:color w:val="000000" w:themeColor="text1"/>
          <w:sz w:val="24"/>
          <w:szCs w:val="24"/>
        </w:rPr>
      </w:pPr>
      <w:bookmarkStart w:id="95" w:name="_Toc178466684"/>
      <w:r w:rsidRPr="00BA787B">
        <w:rPr>
          <w:rFonts w:ascii="Times New Roman" w:hAnsi="Times New Roman" w:cs="Times New Roman"/>
          <w:b/>
          <w:bCs/>
          <w:color w:val="000000" w:themeColor="text1"/>
          <w:sz w:val="24"/>
          <w:szCs w:val="24"/>
        </w:rPr>
        <w:lastRenderedPageBreak/>
        <w:t>Thermal Degradation</w:t>
      </w:r>
      <w:bookmarkEnd w:id="95"/>
    </w:p>
    <w:p w14:paraId="0C9A1E98" w14:textId="77777777" w:rsidR="00BA787B" w:rsidRPr="005055BB" w:rsidRDefault="00BA787B" w:rsidP="00BA787B">
      <w:pPr>
        <w:spacing w:line="360" w:lineRule="auto"/>
        <w:ind w:firstLine="360"/>
        <w:jc w:val="both"/>
        <w:rPr>
          <w:sz w:val="24"/>
          <w:szCs w:val="24"/>
        </w:rPr>
      </w:pPr>
      <w:r w:rsidRPr="005055BB">
        <w:rPr>
          <w:sz w:val="24"/>
          <w:szCs w:val="24"/>
        </w:rPr>
        <w:t>Polyethylene pellets are susceptible to degradation when exposed to high temperatures, UV radiation, or certain chemicals such as peroxides, which can cause the polymer chains to break down, leading to a reduction in molecular weight. This process, known as chain scission, occurs when the polymer’s long molecular chains are fractured into shorter segments, negatively impacting the material's mechanical properties. When polyethylene is exposed to elevated temperatures in the presence of oxygen, the oxidative degradation can accelerate chain scission, further reducing molecular weight. According to Murata, the thermal degradation of polyethylene generally occurs within the temperature range of 410°C to 440°C (Murata et al. 2004). Within this range, the polymer begins to break down significantly, converting into low molecular weight products.</w:t>
      </w:r>
    </w:p>
    <w:p w14:paraId="0F9453E3" w14:textId="77777777" w:rsidR="00BA787B" w:rsidRPr="005055BB" w:rsidRDefault="00BA787B" w:rsidP="00BA787B">
      <w:pPr>
        <w:spacing w:line="360" w:lineRule="auto"/>
        <w:ind w:firstLine="360"/>
        <w:jc w:val="both"/>
        <w:rPr>
          <w:sz w:val="24"/>
          <w:szCs w:val="24"/>
        </w:rPr>
      </w:pPr>
      <w:r w:rsidRPr="005055BB">
        <w:rPr>
          <w:sz w:val="24"/>
          <w:szCs w:val="24"/>
        </w:rPr>
        <w:t>Research has shown that as polyethylene degrades, its molecular structure undergoes a transformation, with the resulting by-products having lower molecular weights. Additionally, as the reaction pressure increases, both the carbon number distribution and molecular weight distribution shift toward smaller molecular weight compounds, indicating a pronounced degradation effect under elevated pressure conditions. This behavior highlights the sensitivity of polyethylene to environmental conditions that can expedite its breakdown.</w:t>
      </w:r>
    </w:p>
    <w:p w14:paraId="4862D473" w14:textId="77777777" w:rsidR="00BA787B" w:rsidRPr="005055BB" w:rsidRDefault="00BA787B" w:rsidP="00BA787B">
      <w:pPr>
        <w:spacing w:line="360" w:lineRule="auto"/>
        <w:ind w:firstLine="360"/>
        <w:jc w:val="both"/>
        <w:rPr>
          <w:sz w:val="24"/>
          <w:szCs w:val="24"/>
        </w:rPr>
      </w:pPr>
      <w:r w:rsidRPr="005055BB">
        <w:rPr>
          <w:sz w:val="24"/>
          <w:szCs w:val="24"/>
        </w:rPr>
        <w:t>Roff provided a detailed analysis of the temperature ranges encountered during the production and processing of polyethylene, noting that the highest temperatures typically occur during the injection molding stage, where temperatures can reach around 370°C (Roff et al. 1971). Although this temperature is below the threshold for thermal degradation described by Murata, minor degradation of polyethylene can still take place during production processes, especially when prolonged exposure occurs at elevated temperatures. Even though the processing temperatures do not reach the critical degradation range, the small amount of degradation that does occur can lead to the formation of several volatile by-products. Hoff et al. (1982) identified these degradation products as formaldehyde, formic acid, acetaldehyde, and acetic acid, all of which are relatively low molecular weight compounds resulting from the breakdown of polyethylene’s polymer chains.</w:t>
      </w:r>
    </w:p>
    <w:p w14:paraId="7282E4A2" w14:textId="5A950680" w:rsidR="00BA787B" w:rsidRPr="008E7BE2" w:rsidRDefault="00BA787B" w:rsidP="00BA787B">
      <w:pPr>
        <w:spacing w:line="360" w:lineRule="auto"/>
        <w:ind w:firstLine="360"/>
        <w:jc w:val="both"/>
        <w:rPr>
          <w:sz w:val="24"/>
          <w:szCs w:val="24"/>
        </w:rPr>
      </w:pPr>
      <w:r w:rsidRPr="005055BB">
        <w:rPr>
          <w:sz w:val="24"/>
          <w:szCs w:val="24"/>
        </w:rPr>
        <w:t>In conclusion, while the production and processing of polyethylene typically occur at temperatures below the full thermal degradation range, some degradation still happens, producing potentially harmful by-products and reducing the material’s overall molecular weight. This gradual degradation can impact the long-term stability and performance of polyethylene in various applications, particularly under conditions of heat, oxygen exposure, or chemical interactions.</w:t>
      </w:r>
    </w:p>
    <w:p w14:paraId="665A9C67" w14:textId="39353AFE" w:rsidR="00BA787B" w:rsidRPr="00BA787B" w:rsidRDefault="00BA787B" w:rsidP="00913F80">
      <w:pPr>
        <w:pStyle w:val="Heading5"/>
        <w:numPr>
          <w:ilvl w:val="4"/>
          <w:numId w:val="143"/>
        </w:numPr>
        <w:spacing w:line="360" w:lineRule="auto"/>
        <w:rPr>
          <w:rFonts w:ascii="Times New Roman" w:hAnsi="Times New Roman" w:cs="Times New Roman"/>
          <w:b/>
          <w:bCs/>
          <w:color w:val="000000" w:themeColor="text1"/>
          <w:sz w:val="24"/>
          <w:szCs w:val="24"/>
        </w:rPr>
      </w:pPr>
      <w:bookmarkStart w:id="96" w:name="_Toc178466685"/>
      <w:r w:rsidRPr="00BA787B">
        <w:rPr>
          <w:rFonts w:ascii="Times New Roman" w:hAnsi="Times New Roman" w:cs="Times New Roman"/>
          <w:b/>
          <w:bCs/>
          <w:color w:val="000000" w:themeColor="text1"/>
          <w:sz w:val="24"/>
          <w:szCs w:val="24"/>
        </w:rPr>
        <w:lastRenderedPageBreak/>
        <w:t>Pyrolysis</w:t>
      </w:r>
      <w:bookmarkEnd w:id="96"/>
    </w:p>
    <w:p w14:paraId="3D2F01EC" w14:textId="1903C41D" w:rsidR="00BA787B" w:rsidRPr="008E7BE2" w:rsidRDefault="00BA787B" w:rsidP="00BA787B">
      <w:pPr>
        <w:spacing w:line="360" w:lineRule="auto"/>
        <w:ind w:firstLine="360"/>
        <w:jc w:val="both"/>
        <w:rPr>
          <w:sz w:val="24"/>
          <w:szCs w:val="24"/>
        </w:rPr>
      </w:pPr>
      <w:r w:rsidRPr="008E7BE2">
        <w:rPr>
          <w:sz w:val="24"/>
          <w:szCs w:val="24"/>
        </w:rPr>
        <w:t>Pyrolysis is a thermal decomposition process where polyethylene and other plastic waste are converted into valuable products such as liquid oil, char, and gases through thermal or catalytic decomposition, without burning the waste polymer (</w:t>
      </w:r>
      <w:r w:rsidR="00717E20" w:rsidRPr="008E7BE2">
        <w:rPr>
          <w:sz w:val="24"/>
          <w:szCs w:val="24"/>
        </w:rPr>
        <w:t xml:space="preserve">Almeida </w:t>
      </w:r>
      <w:r w:rsidR="00717E20">
        <w:rPr>
          <w:sz w:val="24"/>
          <w:szCs w:val="24"/>
        </w:rPr>
        <w:t>et al.</w:t>
      </w:r>
      <w:r w:rsidR="00717E20" w:rsidRPr="008E7BE2">
        <w:rPr>
          <w:sz w:val="24"/>
          <w:szCs w:val="24"/>
        </w:rPr>
        <w:t xml:space="preserve"> 2016</w:t>
      </w:r>
      <w:r w:rsidR="00717E20">
        <w:rPr>
          <w:sz w:val="24"/>
          <w:szCs w:val="24"/>
        </w:rPr>
        <w:t xml:space="preserve">, </w:t>
      </w:r>
      <w:r w:rsidRPr="008E7BE2">
        <w:rPr>
          <w:sz w:val="24"/>
          <w:szCs w:val="24"/>
        </w:rPr>
        <w:t>Gebre et al. 2021). The process is widely used in the chemical industry to produce various materials like fuels, chemicals, and polymers. For polyethylene, pyrolysis can significantly reduce its molecular weight by breaking down its long polymer chains into shorter fragments or individual monomers. This molecular weight reduction improves polyethylene’s compatibility with asphalt binders, allowing better dispersion of the polymer, improving adhesion, and enhancing resistance to deformation and cracking.</w:t>
      </w:r>
    </w:p>
    <w:p w14:paraId="4F6980CB" w14:textId="006AE528" w:rsidR="00BA787B" w:rsidRPr="008E7BE2" w:rsidRDefault="00BA787B" w:rsidP="00BA787B">
      <w:pPr>
        <w:spacing w:line="360" w:lineRule="auto"/>
        <w:ind w:firstLine="360"/>
        <w:jc w:val="both"/>
        <w:rPr>
          <w:sz w:val="24"/>
          <w:szCs w:val="24"/>
        </w:rPr>
      </w:pPr>
      <w:r w:rsidRPr="008E7BE2">
        <w:rPr>
          <w:sz w:val="24"/>
          <w:szCs w:val="24"/>
        </w:rPr>
        <w:t>The pyrolysis process typically operates at high temperatures, ranging from 400°C to 800°C, with a heating rate of about 10-20°C per minute. During heating, the polyethylene undergoes thermal degradation, resulting in the formation of gases, liquids, and solid residues, which are influenced by conditions such as temperature, heating rate, and reaction time (Kruse et al. 2002</w:t>
      </w:r>
      <w:r>
        <w:rPr>
          <w:sz w:val="24"/>
          <w:szCs w:val="24"/>
        </w:rPr>
        <w:t>,</w:t>
      </w:r>
      <w:r w:rsidRPr="008E7BE2">
        <w:rPr>
          <w:sz w:val="24"/>
          <w:szCs w:val="24"/>
        </w:rPr>
        <w:t xml:space="preserve"> Peng et al. 2022). The thermal degradation is dominated by chain fission and β-scission, leading to a significant reduction in the molecular weight and the generation of free radicals. These free radicals further react, producing smaller hydrocarbon molecules like methane, ethane, propane, and butane (Williams </w:t>
      </w:r>
      <w:r w:rsidR="00C72038">
        <w:rPr>
          <w:sz w:val="24"/>
          <w:szCs w:val="24"/>
        </w:rPr>
        <w:t>et al.</w:t>
      </w:r>
      <w:r w:rsidRPr="008E7BE2">
        <w:rPr>
          <w:sz w:val="24"/>
          <w:szCs w:val="24"/>
        </w:rPr>
        <w:t xml:space="preserve"> 1999).</w:t>
      </w:r>
    </w:p>
    <w:p w14:paraId="1D7EBF38" w14:textId="1FE5CD21" w:rsidR="00BA787B" w:rsidRPr="008E7BE2" w:rsidRDefault="00BA787B" w:rsidP="00BA787B">
      <w:pPr>
        <w:spacing w:line="360" w:lineRule="auto"/>
        <w:ind w:firstLine="360"/>
        <w:jc w:val="both"/>
        <w:rPr>
          <w:sz w:val="24"/>
          <w:szCs w:val="24"/>
        </w:rPr>
      </w:pPr>
      <w:r w:rsidRPr="008E7BE2">
        <w:rPr>
          <w:sz w:val="24"/>
          <w:szCs w:val="24"/>
        </w:rPr>
        <w:t>Various types of reactors can be employed for polyethylene pyrolysis, including fixed-bed, fluidized-bed, and rotary kilns (Sharuddin et al. 2016</w:t>
      </w:r>
      <w:r>
        <w:rPr>
          <w:sz w:val="24"/>
          <w:szCs w:val="24"/>
        </w:rPr>
        <w:t>,</w:t>
      </w:r>
      <w:r w:rsidRPr="008E7BE2">
        <w:rPr>
          <w:sz w:val="24"/>
          <w:szCs w:val="24"/>
        </w:rPr>
        <w:t xml:space="preserve"> Gholizadeh et al. 2020). Fixed-bed reactors are simpler and easier to operate but may have lower heat and mass transfer rates due to their lower surface area-to-volume ratio (Brown 2020). Fluidized-bed reactors offer better mixing and heat transfer</w:t>
      </w:r>
      <w:r>
        <w:rPr>
          <w:sz w:val="24"/>
          <w:szCs w:val="24"/>
        </w:rPr>
        <w:t xml:space="preserve"> (</w:t>
      </w:r>
      <w:r w:rsidRPr="004D47BA">
        <w:rPr>
          <w:rFonts w:eastAsia="SimSun"/>
          <w:sz w:val="24"/>
          <w:szCs w:val="24"/>
        </w:rPr>
        <w:t>Lee</w:t>
      </w:r>
      <w:r>
        <w:rPr>
          <w:rFonts w:eastAsia="SimSun"/>
          <w:sz w:val="24"/>
          <w:szCs w:val="24"/>
        </w:rPr>
        <w:t xml:space="preserve"> et al. </w:t>
      </w:r>
      <w:r w:rsidRPr="004D47BA">
        <w:rPr>
          <w:rFonts w:eastAsia="SimSun"/>
          <w:sz w:val="24"/>
          <w:szCs w:val="24"/>
        </w:rPr>
        <w:t>2003</w:t>
      </w:r>
      <w:r>
        <w:rPr>
          <w:rFonts w:eastAsia="SimSun"/>
          <w:sz w:val="24"/>
          <w:szCs w:val="24"/>
        </w:rPr>
        <w:t>)</w:t>
      </w:r>
      <w:r w:rsidRPr="008E7BE2">
        <w:rPr>
          <w:sz w:val="24"/>
          <w:szCs w:val="24"/>
        </w:rPr>
        <w:t>, while rotary kilns are suitable for large-scale industrial applications due to their high throughput (Kern et al. 2012).</w:t>
      </w:r>
    </w:p>
    <w:p w14:paraId="227A8829" w14:textId="77777777" w:rsidR="00BA787B" w:rsidRPr="008E7BE2" w:rsidRDefault="00BA787B" w:rsidP="00BA787B">
      <w:pPr>
        <w:spacing w:line="360" w:lineRule="auto"/>
        <w:ind w:firstLine="360"/>
        <w:jc w:val="both"/>
        <w:rPr>
          <w:sz w:val="24"/>
          <w:szCs w:val="24"/>
        </w:rPr>
      </w:pPr>
      <w:r w:rsidRPr="008E7BE2">
        <w:rPr>
          <w:sz w:val="24"/>
          <w:szCs w:val="24"/>
        </w:rPr>
        <w:t>The yield and quality of pyrolysis products depend on several process parameters, including temperature, residence time, pressure, catalysts, and the type of fluidizing gas (Sharuddin et al. 2016). Higher temperatures typically lead to greater liquid oil yields, while lower temperatures favor gas production. Catalysts such as zeolites and metal oxides are often used to enhance cracking reactions and suppress undesirable by-products like coke and tar. Additionally, using reactive gases like hydrogen or steam can further improve liquid oil yields by promoting hydrogen transfer reactions.</w:t>
      </w:r>
    </w:p>
    <w:p w14:paraId="51C644F1" w14:textId="77777777" w:rsidR="00BA787B" w:rsidRDefault="00BA787B" w:rsidP="00BA787B">
      <w:pPr>
        <w:spacing w:line="360" w:lineRule="auto"/>
        <w:ind w:firstLine="360"/>
        <w:jc w:val="both"/>
        <w:rPr>
          <w:sz w:val="24"/>
          <w:szCs w:val="24"/>
        </w:rPr>
      </w:pPr>
      <w:r w:rsidRPr="008E7BE2">
        <w:rPr>
          <w:sz w:val="24"/>
          <w:szCs w:val="24"/>
        </w:rPr>
        <w:t xml:space="preserve">Optimizing the pyrolysis process is essential for maximizing the production of high-quality liquid oils and improving polyethylene’s compatibility with asphalt binders. Further research is required to fine-tune the process parameters, such as temperature, residence time, and catalyst selection, to achieve higher liquid </w:t>
      </w:r>
      <w:r w:rsidRPr="008E7BE2">
        <w:rPr>
          <w:sz w:val="24"/>
          <w:szCs w:val="24"/>
        </w:rPr>
        <w:lastRenderedPageBreak/>
        <w:t>oil yields and improve the overall efficiency of the process for asphalt modification.</w:t>
      </w:r>
    </w:p>
    <w:p w14:paraId="6E0F938A" w14:textId="77777777" w:rsidR="00E33599" w:rsidRDefault="00E33599" w:rsidP="002F1460">
      <w:pPr>
        <w:spacing w:line="360" w:lineRule="auto"/>
      </w:pPr>
    </w:p>
    <w:p w14:paraId="698BE187" w14:textId="58EAF151" w:rsidR="008766CE" w:rsidRPr="00572DA1" w:rsidRDefault="008766CE" w:rsidP="00EE642A">
      <w:pPr>
        <w:pStyle w:val="Heading4"/>
      </w:pPr>
      <w:bookmarkStart w:id="97" w:name="_Toc178466686"/>
      <w:r w:rsidRPr="00572DA1">
        <w:t>Blending Techniques</w:t>
      </w:r>
      <w:bookmarkEnd w:id="97"/>
    </w:p>
    <w:p w14:paraId="641690E3" w14:textId="51DDB093" w:rsidR="00B70F86" w:rsidRPr="00B70F86" w:rsidRDefault="008766CE" w:rsidP="00B70F86">
      <w:pPr>
        <w:spacing w:line="360" w:lineRule="auto"/>
        <w:jc w:val="both"/>
      </w:pPr>
      <w:r w:rsidRPr="00572DA1">
        <w:rPr>
          <w:sz w:val="24"/>
          <w:szCs w:val="24"/>
        </w:rPr>
        <w:t>Blending polyethylene with different molecular weights is an effective strategy for optimizing asphalt modification by balancing properties like viscosity, flexibility, and mechanical strength</w:t>
      </w:r>
      <w:r w:rsidR="00B70F86">
        <w:rPr>
          <w:sz w:val="24"/>
          <w:szCs w:val="24"/>
        </w:rPr>
        <w:t xml:space="preserve"> (Lim et al. 2005, Bay et al. 2010, Wang et al. 2018)</w:t>
      </w:r>
      <w:r w:rsidRPr="00572DA1">
        <w:rPr>
          <w:sz w:val="24"/>
          <w:szCs w:val="24"/>
        </w:rPr>
        <w:t>. LMW polyethylene enhances flexibility and processability, while HMW polyethylene contributes increased rigidity and durability</w:t>
      </w:r>
      <w:r w:rsidR="00B70F86">
        <w:rPr>
          <w:sz w:val="24"/>
          <w:szCs w:val="24"/>
        </w:rPr>
        <w:t xml:space="preserve"> (Polacco et al. 2006, </w:t>
      </w:r>
      <w:r w:rsidR="00B70F86" w:rsidRPr="0008125C">
        <w:rPr>
          <w:sz w:val="24"/>
          <w:szCs w:val="24"/>
        </w:rPr>
        <w:t>Pérez‐Lepe</w:t>
      </w:r>
      <w:r w:rsidR="00B70F86">
        <w:rPr>
          <w:sz w:val="24"/>
          <w:szCs w:val="24"/>
        </w:rPr>
        <w:t xml:space="preserve"> et al. 2007)</w:t>
      </w:r>
      <w:r w:rsidR="00B70F86">
        <w:t xml:space="preserve">. </w:t>
      </w:r>
      <w:r w:rsidRPr="00572DA1">
        <w:rPr>
          <w:sz w:val="24"/>
          <w:szCs w:val="24"/>
        </w:rPr>
        <w:t>Combining these fractions allows for the creation of a polymer that offers both ease of mixing and improved structural integrity, making it more effective in resisting deformation and cracking. This flexible approach enables fine-tuning of the polymer’s performance in asphalt mixtures, ensuring enhanced durability and stability across various temperatures and traffic conditions.</w:t>
      </w:r>
    </w:p>
    <w:p w14:paraId="45171A17" w14:textId="77777777" w:rsidR="00A2415D" w:rsidRDefault="00A2415D" w:rsidP="008766CE">
      <w:pPr>
        <w:spacing w:line="360" w:lineRule="auto"/>
        <w:jc w:val="both"/>
        <w:rPr>
          <w:sz w:val="24"/>
          <w:szCs w:val="24"/>
        </w:rPr>
      </w:pPr>
    </w:p>
    <w:p w14:paraId="2AA3D488" w14:textId="1ECDEEAF" w:rsidR="00A2415D" w:rsidRDefault="00A2415D" w:rsidP="00EE642A">
      <w:pPr>
        <w:pStyle w:val="Heading4"/>
      </w:pPr>
      <w:bookmarkStart w:id="98" w:name="_Toc178466687"/>
      <w:r>
        <w:t>Solvent Treatment</w:t>
      </w:r>
      <w:bookmarkEnd w:id="98"/>
    </w:p>
    <w:p w14:paraId="749AD069" w14:textId="712DFFF7" w:rsidR="00A2415D" w:rsidRDefault="00A2415D" w:rsidP="00A2415D">
      <w:pPr>
        <w:spacing w:line="360" w:lineRule="auto"/>
        <w:ind w:firstLine="360"/>
        <w:jc w:val="both"/>
        <w:rPr>
          <w:sz w:val="24"/>
          <w:szCs w:val="24"/>
        </w:rPr>
      </w:pPr>
      <w:r w:rsidRPr="00A2415D">
        <w:rPr>
          <w:sz w:val="24"/>
          <w:szCs w:val="24"/>
        </w:rPr>
        <w:t>Solvent treatment is another method used to modify and control the molecular weight of polyethylene, enhancing its compatibility with asphalt binders. This process involves dissolving polyethylene in a solvent that selectively targets and breaks down lower molecular weight fractions</w:t>
      </w:r>
      <w:r w:rsidR="00C56E01">
        <w:rPr>
          <w:sz w:val="24"/>
          <w:szCs w:val="24"/>
        </w:rPr>
        <w:t xml:space="preserve"> </w:t>
      </w:r>
      <w:r w:rsidR="00C56E01" w:rsidRPr="00C56E01">
        <w:rPr>
          <w:sz w:val="24"/>
          <w:szCs w:val="24"/>
        </w:rPr>
        <w:t>(Zhu 2016</w:t>
      </w:r>
      <w:r w:rsidR="00C72038">
        <w:rPr>
          <w:sz w:val="24"/>
          <w:szCs w:val="24"/>
        </w:rPr>
        <w:t>,</w:t>
      </w:r>
      <w:r w:rsidR="00C56E01" w:rsidRPr="00C56E01">
        <w:rPr>
          <w:sz w:val="24"/>
          <w:szCs w:val="24"/>
        </w:rPr>
        <w:t xml:space="preserve"> Polacco et al. 2006)</w:t>
      </w:r>
      <w:r w:rsidRPr="00A2415D">
        <w:rPr>
          <w:sz w:val="24"/>
          <w:szCs w:val="24"/>
        </w:rPr>
        <w:t>. By carefully controlling the type and amount of solvent, polyethylene can be partially dissolved, and its molecular weight reduced. After dissolving, a portion of the solvent is removed through techniques like precipitation or distillation, resulting in polyethylene with a lower molecular weight and improved solubility in asphalt binders</w:t>
      </w:r>
      <w:r w:rsidR="00797ACB">
        <w:rPr>
          <w:sz w:val="24"/>
          <w:szCs w:val="24"/>
        </w:rPr>
        <w:t xml:space="preserve"> (Casey et al. 2008)</w:t>
      </w:r>
      <w:r w:rsidRPr="00A2415D">
        <w:rPr>
          <w:sz w:val="24"/>
          <w:szCs w:val="24"/>
        </w:rPr>
        <w:t>. This method is particularly useful for fine-tuning the polymer’s properties, such as viscosity and flexibility, without causing excessive degradation. Solvent treatment can be repeated multiple times to achieve the desired molecular weight, making it a highly customizable option for enhancing polyethylene’s performance in asphalt modification. However, the process must be carefully controlled to avoid impacting other critical polymer properties, such as thermal stability and mechanical strength.</w:t>
      </w:r>
    </w:p>
    <w:p w14:paraId="246F2734" w14:textId="77777777" w:rsidR="00C56E01" w:rsidRDefault="00C56E01" w:rsidP="00C56E01">
      <w:pPr>
        <w:spacing w:line="360" w:lineRule="auto"/>
        <w:jc w:val="both"/>
        <w:rPr>
          <w:sz w:val="24"/>
          <w:szCs w:val="24"/>
        </w:rPr>
      </w:pPr>
    </w:p>
    <w:p w14:paraId="44E8F7ED" w14:textId="0F4571AB" w:rsidR="00C56E01" w:rsidRDefault="00C56E01" w:rsidP="00913F80">
      <w:pPr>
        <w:pStyle w:val="Heading5"/>
        <w:numPr>
          <w:ilvl w:val="4"/>
          <w:numId w:val="143"/>
        </w:numPr>
        <w:spacing w:line="360" w:lineRule="auto"/>
        <w:jc w:val="both"/>
        <w:rPr>
          <w:rFonts w:ascii="Times New Roman" w:hAnsi="Times New Roman" w:cs="Times New Roman"/>
          <w:b/>
          <w:bCs/>
          <w:color w:val="auto"/>
          <w:sz w:val="24"/>
          <w:szCs w:val="24"/>
        </w:rPr>
      </w:pPr>
      <w:bookmarkStart w:id="99" w:name="_Toc178466688"/>
      <w:r w:rsidRPr="00C56E01">
        <w:rPr>
          <w:rFonts w:ascii="Times New Roman" w:hAnsi="Times New Roman" w:cs="Times New Roman"/>
          <w:b/>
          <w:bCs/>
          <w:color w:val="auto"/>
          <w:sz w:val="24"/>
          <w:szCs w:val="24"/>
        </w:rPr>
        <w:t>Solvent Extraction</w:t>
      </w:r>
      <w:bookmarkEnd w:id="99"/>
    </w:p>
    <w:p w14:paraId="43E1DDE0" w14:textId="46B4D88A" w:rsidR="00C56E01" w:rsidRPr="00C56E01" w:rsidRDefault="00C56E01" w:rsidP="00C56E01">
      <w:pPr>
        <w:spacing w:line="360" w:lineRule="auto"/>
        <w:jc w:val="both"/>
        <w:rPr>
          <w:sz w:val="24"/>
          <w:szCs w:val="24"/>
        </w:rPr>
      </w:pPr>
      <w:r w:rsidRPr="00C56E01">
        <w:rPr>
          <w:sz w:val="24"/>
          <w:szCs w:val="24"/>
        </w:rPr>
        <w:t xml:space="preserve">This straightforward method involves dissolving polyethylene in solvents like toluene or chloroform and then partially removing the solvent to decrease the polymer's molecular weight. The process can be conducted at room temperature or elevated temperatures and repeated as necessary to achieve the desired molecular weight. A typical ratio of 1:10 (w/v) is recommended, where 25 grams of polyethylene pellets </w:t>
      </w:r>
      <w:r w:rsidRPr="00C56E01">
        <w:rPr>
          <w:sz w:val="24"/>
          <w:szCs w:val="24"/>
        </w:rPr>
        <w:lastRenderedPageBreak/>
        <w:t>are dissolved in 250 mL of solvent (Zhu</w:t>
      </w:r>
      <w:r w:rsidR="00C72038">
        <w:rPr>
          <w:sz w:val="24"/>
          <w:szCs w:val="24"/>
        </w:rPr>
        <w:t>.</w:t>
      </w:r>
      <w:r w:rsidRPr="00C56E01">
        <w:rPr>
          <w:sz w:val="24"/>
          <w:szCs w:val="24"/>
        </w:rPr>
        <w:t xml:space="preserve"> 2016). The procedure involves submerging the polyethylene pellets in the solvent and stirring the solution using a magnetic or mechanical stirrer. After an appropriate duration, part of the solvent is removed using a rotary evaporator or vacuum pump, causing the polymer chains to break down and the molecular weight to decrease. This process can be repeated multiple times to promote further depolymerization (Polacco et al. 2006).</w:t>
      </w:r>
    </w:p>
    <w:p w14:paraId="5402C706" w14:textId="77777777" w:rsidR="00C56E01" w:rsidRPr="00C56E01" w:rsidRDefault="00C56E01" w:rsidP="00C56E01"/>
    <w:p w14:paraId="0E45EF13" w14:textId="3B3C9976" w:rsidR="00C56E01" w:rsidRDefault="00C56E01" w:rsidP="00913F80">
      <w:pPr>
        <w:pStyle w:val="Heading5"/>
        <w:numPr>
          <w:ilvl w:val="4"/>
          <w:numId w:val="143"/>
        </w:numPr>
        <w:spacing w:line="360" w:lineRule="auto"/>
        <w:rPr>
          <w:rFonts w:ascii="Times New Roman" w:hAnsi="Times New Roman" w:cs="Times New Roman"/>
          <w:b/>
          <w:bCs/>
          <w:color w:val="auto"/>
          <w:sz w:val="24"/>
          <w:szCs w:val="24"/>
        </w:rPr>
      </w:pPr>
      <w:bookmarkStart w:id="100" w:name="_Toc178466689"/>
      <w:r w:rsidRPr="00C56E01">
        <w:rPr>
          <w:rFonts w:ascii="Times New Roman" w:hAnsi="Times New Roman" w:cs="Times New Roman"/>
          <w:b/>
          <w:bCs/>
          <w:color w:val="auto"/>
          <w:sz w:val="24"/>
          <w:szCs w:val="24"/>
        </w:rPr>
        <w:t xml:space="preserve">Solvent </w:t>
      </w:r>
      <w:r>
        <w:rPr>
          <w:rFonts w:ascii="Times New Roman" w:hAnsi="Times New Roman" w:cs="Times New Roman"/>
          <w:b/>
          <w:bCs/>
          <w:color w:val="auto"/>
          <w:sz w:val="24"/>
          <w:szCs w:val="24"/>
        </w:rPr>
        <w:t>Annealing</w:t>
      </w:r>
      <w:bookmarkEnd w:id="100"/>
    </w:p>
    <w:p w14:paraId="6B106468" w14:textId="162D6F3E" w:rsidR="006B1DC8" w:rsidRDefault="006B1DC8" w:rsidP="006B1DC8">
      <w:pPr>
        <w:spacing w:line="360" w:lineRule="auto"/>
        <w:jc w:val="both"/>
        <w:rPr>
          <w:sz w:val="24"/>
          <w:szCs w:val="24"/>
        </w:rPr>
      </w:pPr>
      <w:r w:rsidRPr="006B1DC8">
        <w:rPr>
          <w:sz w:val="24"/>
          <w:szCs w:val="24"/>
        </w:rPr>
        <w:t xml:space="preserve">This method involves dissolving polyethylene in a solvent, such as toluene or chloroform, and heating the solution to elevated temperatures (150-200°C) to induce chain scission and reduce the polymer's molecular weight (Sheel </w:t>
      </w:r>
      <w:r w:rsidR="00C72038">
        <w:rPr>
          <w:sz w:val="24"/>
          <w:szCs w:val="24"/>
        </w:rPr>
        <w:t>et al.</w:t>
      </w:r>
      <w:r w:rsidRPr="006B1DC8">
        <w:rPr>
          <w:sz w:val="24"/>
          <w:szCs w:val="24"/>
        </w:rPr>
        <w:t xml:space="preserve"> 2019). Typically, the reaction takes place in a vessel fitted with a condenser and a thermometer to carefully regulate the temperature (</w:t>
      </w:r>
      <w:proofErr w:type="spellStart"/>
      <w:r w:rsidRPr="006B1DC8">
        <w:rPr>
          <w:sz w:val="24"/>
          <w:szCs w:val="24"/>
        </w:rPr>
        <w:t>Heiran</w:t>
      </w:r>
      <w:proofErr w:type="spellEnd"/>
      <w:r w:rsidRPr="006B1DC8">
        <w:rPr>
          <w:sz w:val="24"/>
          <w:szCs w:val="24"/>
        </w:rPr>
        <w:t xml:space="preserve"> et al. 2021). The process operates under high temperatures to avoid polymer degradation, while solvent evaporation aids in isolating the final product (Chaudhary </w:t>
      </w:r>
      <w:r w:rsidR="00C72038">
        <w:rPr>
          <w:sz w:val="24"/>
          <w:szCs w:val="24"/>
        </w:rPr>
        <w:t>et al.</w:t>
      </w:r>
      <w:r w:rsidRPr="006B1DC8">
        <w:rPr>
          <w:sz w:val="24"/>
          <w:szCs w:val="24"/>
        </w:rPr>
        <w:t xml:space="preserve"> 2018).</w:t>
      </w:r>
    </w:p>
    <w:p w14:paraId="52A19549" w14:textId="77777777" w:rsidR="006B1DC8" w:rsidRPr="006B1DC8" w:rsidRDefault="006B1DC8" w:rsidP="006B1DC8">
      <w:pPr>
        <w:spacing w:line="360" w:lineRule="auto"/>
        <w:jc w:val="both"/>
        <w:rPr>
          <w:sz w:val="24"/>
          <w:szCs w:val="24"/>
        </w:rPr>
      </w:pPr>
    </w:p>
    <w:p w14:paraId="6AC4CC0A" w14:textId="19F0793D" w:rsidR="00C56E01" w:rsidRDefault="00C56E01" w:rsidP="00913F80">
      <w:pPr>
        <w:pStyle w:val="Heading5"/>
        <w:numPr>
          <w:ilvl w:val="4"/>
          <w:numId w:val="143"/>
        </w:numPr>
        <w:spacing w:line="360" w:lineRule="auto"/>
        <w:rPr>
          <w:rFonts w:ascii="Times New Roman" w:hAnsi="Times New Roman" w:cs="Times New Roman"/>
          <w:b/>
          <w:bCs/>
          <w:color w:val="auto"/>
          <w:sz w:val="24"/>
          <w:szCs w:val="24"/>
        </w:rPr>
      </w:pPr>
      <w:bookmarkStart w:id="101" w:name="_Toc178466690"/>
      <w:r w:rsidRPr="00C56E01">
        <w:rPr>
          <w:rFonts w:ascii="Times New Roman" w:hAnsi="Times New Roman" w:cs="Times New Roman"/>
          <w:b/>
          <w:bCs/>
          <w:color w:val="auto"/>
          <w:sz w:val="24"/>
          <w:szCs w:val="24"/>
        </w:rPr>
        <w:t>Solvent-Assisted Mechanical Grinding</w:t>
      </w:r>
      <w:bookmarkEnd w:id="101"/>
    </w:p>
    <w:p w14:paraId="572C3EF4" w14:textId="69F46427" w:rsidR="00E33599" w:rsidRPr="00375D17" w:rsidRDefault="006B1DC8" w:rsidP="00375D17">
      <w:pPr>
        <w:spacing w:line="360" w:lineRule="auto"/>
        <w:jc w:val="both"/>
        <w:rPr>
          <w:sz w:val="24"/>
          <w:szCs w:val="24"/>
        </w:rPr>
      </w:pPr>
      <w:r w:rsidRPr="006B1DC8">
        <w:rPr>
          <w:sz w:val="24"/>
          <w:szCs w:val="24"/>
        </w:rPr>
        <w:t xml:space="preserve">In this approach, polyethylene is dissolved in a solvent to weaken its intermolecular bonds, making it easier to grind. The solvent reduces the energy required for mechanical grinding, facilitating the breakdown of the polymer into smaller chains (Gebre et al. 2021). Solvent-assisted techniques for molecular weight reduction can cause varying degrees of degradation based on factors such as the type of solvent, temperature, reaction time, and solvent-to-polymer ratio. Proper control of these parameters is crucial to avoid unwanted side products and achieve specific molecular weight fractions (Almeida </w:t>
      </w:r>
      <w:r w:rsidR="00BE0BDD">
        <w:rPr>
          <w:sz w:val="24"/>
          <w:szCs w:val="24"/>
        </w:rPr>
        <w:t xml:space="preserve">et al. </w:t>
      </w:r>
      <w:r w:rsidRPr="006B1DC8">
        <w:rPr>
          <w:sz w:val="24"/>
          <w:szCs w:val="24"/>
        </w:rPr>
        <w:t>2016).</w:t>
      </w:r>
    </w:p>
    <w:p w14:paraId="3BB6DFCC" w14:textId="77777777" w:rsidR="00E33599" w:rsidRPr="00E33599" w:rsidRDefault="00E33599" w:rsidP="00E33599"/>
    <w:p w14:paraId="4968CCEF" w14:textId="213F25C5" w:rsidR="00E548A3" w:rsidRDefault="00E548A3" w:rsidP="00913F80">
      <w:pPr>
        <w:pStyle w:val="Heading2"/>
        <w:numPr>
          <w:ilvl w:val="1"/>
          <w:numId w:val="143"/>
        </w:numPr>
        <w:spacing w:line="360" w:lineRule="auto"/>
      </w:pPr>
      <w:bookmarkStart w:id="102" w:name="_Toc178466691"/>
      <w:r w:rsidRPr="00E548A3">
        <w:t>Polarity of Polyethylene</w:t>
      </w:r>
      <w:bookmarkEnd w:id="102"/>
    </w:p>
    <w:p w14:paraId="10543A1D" w14:textId="3A6D5E91" w:rsidR="007E5C2E" w:rsidRDefault="007E5C2E" w:rsidP="007E5C2E">
      <w:pPr>
        <w:spacing w:line="360" w:lineRule="auto"/>
        <w:ind w:firstLine="360"/>
        <w:jc w:val="both"/>
        <w:rPr>
          <w:sz w:val="24"/>
          <w:szCs w:val="24"/>
        </w:rPr>
      </w:pPr>
      <w:r w:rsidRPr="007E5C2E">
        <w:rPr>
          <w:sz w:val="24"/>
          <w:szCs w:val="24"/>
        </w:rPr>
        <w:t>Polyethylene's compatibility with asphalt binder is significantly influenced by a range of factors. One key factor is its chemical structure, which determines how well it can interact with the hydrocarbons in the asphalt binder. The composition of the polymer, including whether it is low-density (LDPE) or HDPE, affects its blending behavior and stability within the binder. Polymer modification techniques, such as functionalization or copolymerization, can also improve compatibility by enhancing the interaction between the polyethylene and the binder's components</w:t>
      </w:r>
      <w:r w:rsidR="00797ACB">
        <w:rPr>
          <w:sz w:val="24"/>
          <w:szCs w:val="24"/>
        </w:rPr>
        <w:t xml:space="preserve"> (Polacco et al. 2006)</w:t>
      </w:r>
      <w:r w:rsidRPr="007E5C2E">
        <w:rPr>
          <w:sz w:val="24"/>
          <w:szCs w:val="24"/>
        </w:rPr>
        <w:t xml:space="preserve">. Lastly, the degree of crystallinity in polyethylene plays a crucial role; higher crystallinity typically leads to a stiffer material that may have difficulty dispersing evenly in the binder, while lower crystallinity can improve the </w:t>
      </w:r>
      <w:r w:rsidRPr="007E5C2E">
        <w:rPr>
          <w:sz w:val="24"/>
          <w:szCs w:val="24"/>
        </w:rPr>
        <w:lastRenderedPageBreak/>
        <w:t>flexibility and integration of the polymer into the asphalt matrix</w:t>
      </w:r>
      <w:r w:rsidR="00797ACB">
        <w:rPr>
          <w:sz w:val="24"/>
          <w:szCs w:val="24"/>
        </w:rPr>
        <w:t xml:space="preserve"> (Gonzalez et al. 2012)</w:t>
      </w:r>
      <w:r w:rsidRPr="007E5C2E">
        <w:rPr>
          <w:sz w:val="24"/>
          <w:szCs w:val="24"/>
        </w:rPr>
        <w:t>.</w:t>
      </w:r>
    </w:p>
    <w:p w14:paraId="41F8537A" w14:textId="77777777" w:rsidR="007E5C2E" w:rsidRDefault="007E5C2E" w:rsidP="007E5C2E">
      <w:pPr>
        <w:spacing w:line="360" w:lineRule="auto"/>
        <w:ind w:firstLine="360"/>
        <w:jc w:val="both"/>
        <w:rPr>
          <w:sz w:val="24"/>
          <w:szCs w:val="24"/>
        </w:rPr>
      </w:pPr>
    </w:p>
    <w:p w14:paraId="13D87E15" w14:textId="3E564045" w:rsidR="007E5C2E" w:rsidRPr="007E5C2E" w:rsidRDefault="007E5C2E" w:rsidP="00913F80">
      <w:pPr>
        <w:pStyle w:val="Heading3"/>
        <w:numPr>
          <w:ilvl w:val="2"/>
          <w:numId w:val="143"/>
        </w:numPr>
      </w:pPr>
      <w:bookmarkStart w:id="103" w:name="_Toc178466692"/>
      <w:r>
        <w:t>Chemical Structure</w:t>
      </w:r>
      <w:bookmarkEnd w:id="103"/>
    </w:p>
    <w:p w14:paraId="4ECF1501" w14:textId="2C38B271" w:rsidR="007E5C2E" w:rsidRDefault="007E5C2E" w:rsidP="007E5C2E">
      <w:pPr>
        <w:spacing w:line="360" w:lineRule="auto"/>
        <w:ind w:firstLine="360"/>
        <w:jc w:val="both"/>
        <w:rPr>
          <w:sz w:val="24"/>
          <w:szCs w:val="24"/>
        </w:rPr>
      </w:pPr>
      <w:r w:rsidRPr="007E5C2E">
        <w:rPr>
          <w:sz w:val="24"/>
          <w:szCs w:val="24"/>
        </w:rPr>
        <w:t>Polymers that have a similar chemical structure to asphalt binder tend to be more compatible, while those with different structures may show reduced compatibility. The chemical structure of a polymer, which includes the arrangement of atoms and chemical groups in its backbone and side chains, plays a crucial role. Functional groups, such as amine, carboxyl, hydroxyl, or ether, can interact with polar groups in the asphalt binder, enhancing compatibility. Conversely, non-polar functional groups like alkane or alkyl groups can reduce compatibility. The chemical structure of a polymer also includes the architecture of the polymer backbone and side chains. The architecture of the polymer, including whether it is branched or linear, also affects its ability to interact with the asphalt binder. For instance, branched polymers generally exhibit increased compatibility, while linear polymers may have decreased compatibility. The chemical structure of the polymer can also affect its thermal and mechanical properties, which can also affect the compatibility with the asphalt binder. For example, polymers with higher thermal stability and higher glass transition temperatures tend to have better compatibility with asphalt binders, as they can withstand the high temperatures and shear forces involved in the mixing and processing of the asphalt (Giuliani et al. 2009</w:t>
      </w:r>
      <w:r w:rsidR="00BE0BDD">
        <w:rPr>
          <w:sz w:val="24"/>
          <w:szCs w:val="24"/>
        </w:rPr>
        <w:t>,</w:t>
      </w:r>
      <w:r w:rsidR="00BE0BDD" w:rsidRPr="00BE0BDD">
        <w:rPr>
          <w:sz w:val="24"/>
          <w:szCs w:val="24"/>
        </w:rPr>
        <w:t xml:space="preserve"> </w:t>
      </w:r>
      <w:r w:rsidR="00BE0BDD" w:rsidRPr="007E5C2E">
        <w:rPr>
          <w:sz w:val="24"/>
          <w:szCs w:val="24"/>
        </w:rPr>
        <w:t>Polacco et al. 2015</w:t>
      </w:r>
      <w:r w:rsidR="00BE0BDD">
        <w:rPr>
          <w:sz w:val="24"/>
          <w:szCs w:val="24"/>
        </w:rPr>
        <w:t>,</w:t>
      </w:r>
      <w:r w:rsidRPr="007E5C2E">
        <w:rPr>
          <w:sz w:val="24"/>
          <w:szCs w:val="24"/>
        </w:rPr>
        <w:t xml:space="preserve"> Behnood </w:t>
      </w:r>
      <w:r w:rsidR="00BE0BDD">
        <w:rPr>
          <w:sz w:val="24"/>
          <w:szCs w:val="24"/>
        </w:rPr>
        <w:t>et al.</w:t>
      </w:r>
      <w:r w:rsidRPr="007E5C2E">
        <w:rPr>
          <w:sz w:val="24"/>
          <w:szCs w:val="24"/>
        </w:rPr>
        <w:t xml:space="preserve"> 2019</w:t>
      </w:r>
      <w:r w:rsidR="00BE0BDD">
        <w:rPr>
          <w:sz w:val="24"/>
          <w:szCs w:val="24"/>
        </w:rPr>
        <w:t>,</w:t>
      </w:r>
      <w:r w:rsidR="00BE0BDD" w:rsidRPr="00BE0BDD">
        <w:rPr>
          <w:sz w:val="24"/>
          <w:szCs w:val="24"/>
        </w:rPr>
        <w:t xml:space="preserve"> </w:t>
      </w:r>
      <w:r w:rsidR="00BE0BDD" w:rsidRPr="007E5C2E">
        <w:rPr>
          <w:sz w:val="24"/>
          <w:szCs w:val="24"/>
        </w:rPr>
        <w:t xml:space="preserve">Singh </w:t>
      </w:r>
      <w:r w:rsidR="00BE0BDD">
        <w:rPr>
          <w:sz w:val="24"/>
          <w:szCs w:val="24"/>
        </w:rPr>
        <w:t>et al.</w:t>
      </w:r>
      <w:r w:rsidR="00BE0BDD" w:rsidRPr="007E5C2E">
        <w:rPr>
          <w:sz w:val="24"/>
          <w:szCs w:val="24"/>
        </w:rPr>
        <w:t xml:space="preserve"> 2019</w:t>
      </w:r>
      <w:r w:rsidRPr="007E5C2E">
        <w:rPr>
          <w:sz w:val="24"/>
          <w:szCs w:val="24"/>
        </w:rPr>
        <w:t>).</w:t>
      </w:r>
    </w:p>
    <w:p w14:paraId="3A48CEFB" w14:textId="77777777" w:rsidR="007E5C2E" w:rsidRDefault="007E5C2E" w:rsidP="007E5C2E">
      <w:pPr>
        <w:spacing w:line="360" w:lineRule="auto"/>
        <w:ind w:firstLine="360"/>
        <w:jc w:val="both"/>
        <w:rPr>
          <w:sz w:val="24"/>
          <w:szCs w:val="24"/>
        </w:rPr>
      </w:pPr>
    </w:p>
    <w:p w14:paraId="20D4EB06" w14:textId="07E1F561" w:rsidR="007E5C2E" w:rsidRPr="007E5C2E" w:rsidRDefault="007E5C2E" w:rsidP="00913F80">
      <w:pPr>
        <w:pStyle w:val="Heading3"/>
        <w:numPr>
          <w:ilvl w:val="2"/>
          <w:numId w:val="143"/>
        </w:numPr>
      </w:pPr>
      <w:bookmarkStart w:id="104" w:name="_Toc178466693"/>
      <w:r>
        <w:t>Polymer Composition</w:t>
      </w:r>
      <w:bookmarkEnd w:id="104"/>
    </w:p>
    <w:p w14:paraId="12002E9C" w14:textId="633D46EE" w:rsidR="00AF02D9" w:rsidRPr="00AF02D9" w:rsidRDefault="00AF02D9" w:rsidP="00AF02D9">
      <w:pPr>
        <w:spacing w:line="360" w:lineRule="auto"/>
        <w:ind w:firstLine="360"/>
        <w:jc w:val="both"/>
        <w:rPr>
          <w:sz w:val="24"/>
          <w:szCs w:val="24"/>
        </w:rPr>
      </w:pPr>
      <w:r w:rsidRPr="00AF02D9">
        <w:rPr>
          <w:sz w:val="24"/>
          <w:szCs w:val="24"/>
        </w:rPr>
        <w:t xml:space="preserve">The composition of the polymer affects its compatibility with asphalt binder in different ways. For example, homopolymers, which are made from a single type of monomer, have uniform properties that may not always align well with the complex structure of asphalt. On the other hand, copolymers, made from two or more different monomers, offer a wider range of properties because of the diverse chemical interactions between the </w:t>
      </w:r>
      <w:r w:rsidRPr="00FD0B0B">
        <w:rPr>
          <w:sz w:val="24"/>
          <w:szCs w:val="24"/>
        </w:rPr>
        <w:t>monomers</w:t>
      </w:r>
      <w:r w:rsidR="00BE0BDD" w:rsidRPr="00FD0B0B">
        <w:rPr>
          <w:sz w:val="24"/>
          <w:szCs w:val="24"/>
        </w:rPr>
        <w:t xml:space="preserve"> (Yildirim 2007)</w:t>
      </w:r>
      <w:r w:rsidRPr="00FD0B0B">
        <w:rPr>
          <w:sz w:val="24"/>
          <w:szCs w:val="24"/>
        </w:rPr>
        <w:t>. This</w:t>
      </w:r>
      <w:r w:rsidRPr="00AF02D9">
        <w:rPr>
          <w:sz w:val="24"/>
          <w:szCs w:val="24"/>
        </w:rPr>
        <w:t xml:space="preserve"> can lead to variations in mechanical, thermal, and chemical behavior, influencing how well the polymer blends with the asphalt binder. Copolymers can be tailored to improve specific characteristics such as flexibility, elasticity, or resistance to environmental factors, making them potentially more suitable for use in asphalt modification. For instance, SBS is a commonly used copolymer that enhances the elasticity and temperature resistance of asphalt, while homopolymers may not offer the same level of performance. Therefore, selecting between homopolymers and copolymers can impact the overall behavior and durability of the modified asphalt.</w:t>
      </w:r>
    </w:p>
    <w:p w14:paraId="3BF03AA0" w14:textId="77777777" w:rsidR="007E5C2E" w:rsidRDefault="007E5C2E" w:rsidP="007E5C2E"/>
    <w:p w14:paraId="44BFCA7A" w14:textId="45382EEA" w:rsidR="007E5C2E" w:rsidRPr="007E5C2E" w:rsidRDefault="00AF02D9" w:rsidP="00913F80">
      <w:pPr>
        <w:pStyle w:val="Heading3"/>
        <w:numPr>
          <w:ilvl w:val="2"/>
          <w:numId w:val="143"/>
        </w:numPr>
      </w:pPr>
      <w:bookmarkStart w:id="105" w:name="_Toc178466694"/>
      <w:r>
        <w:lastRenderedPageBreak/>
        <w:t>Polymer Modification</w:t>
      </w:r>
      <w:bookmarkEnd w:id="105"/>
    </w:p>
    <w:p w14:paraId="49D03891" w14:textId="35FF1781" w:rsidR="00AF02D9" w:rsidRPr="00AF02D9" w:rsidRDefault="00AF02D9" w:rsidP="00AF02D9">
      <w:pPr>
        <w:spacing w:line="360" w:lineRule="auto"/>
        <w:ind w:firstLine="360"/>
        <w:jc w:val="both"/>
        <w:rPr>
          <w:sz w:val="24"/>
          <w:szCs w:val="24"/>
        </w:rPr>
      </w:pPr>
      <w:r w:rsidRPr="00AF02D9">
        <w:rPr>
          <w:sz w:val="24"/>
          <w:szCs w:val="24"/>
        </w:rPr>
        <w:t>Polymers can undergo chemical modifications to adjust their properties in ways that improve their performance when combined with asphalt binders. For example, modifications may be introduced to increase mechanical strength, which can enhance the durability and load-bearing capacity of the polymer-asphalt blend. Similarly, thermal stability can be improved through chemical alterations, allowing the polymer to better withstand the high temperatures encountered during asphalt production and application, as well as the extreme temperature fluctuations in service</w:t>
      </w:r>
      <w:r w:rsidR="00BE0BDD">
        <w:rPr>
          <w:sz w:val="24"/>
          <w:szCs w:val="24"/>
        </w:rPr>
        <w:t xml:space="preserve"> (Polacco et al. 2015)</w:t>
      </w:r>
      <w:r w:rsidRPr="00AF02D9">
        <w:rPr>
          <w:sz w:val="24"/>
          <w:szCs w:val="24"/>
        </w:rPr>
        <w:t>.</w:t>
      </w:r>
    </w:p>
    <w:p w14:paraId="5416F43B" w14:textId="3D89DF8D" w:rsidR="00AF02D9" w:rsidRPr="00AF02D9" w:rsidRDefault="00AF02D9" w:rsidP="00AF02D9">
      <w:pPr>
        <w:spacing w:line="360" w:lineRule="auto"/>
        <w:ind w:firstLine="360"/>
        <w:jc w:val="both"/>
        <w:rPr>
          <w:sz w:val="24"/>
          <w:szCs w:val="24"/>
        </w:rPr>
      </w:pPr>
      <w:r w:rsidRPr="00AF02D9">
        <w:rPr>
          <w:sz w:val="24"/>
          <w:szCs w:val="24"/>
        </w:rPr>
        <w:t>Chemical modifications can also improve adhesion by incorporating functional groups that promote stronger bonding between the polymer and the asphalt binder, which leads to a more stable mixture and better resistance to deformation under stress. Techniques such as grafting, copolymerization, or incorporating reactive additives can be used to create these improvements. These changes allow for better dispersion of the polymer within the binder, resulting in a more homogeneous mixture that can deliver enhanced pavement performance, including improved resistance to cracking, rutting, and aging</w:t>
      </w:r>
      <w:r w:rsidR="00BE0BDD">
        <w:rPr>
          <w:sz w:val="24"/>
          <w:szCs w:val="24"/>
        </w:rPr>
        <w:t xml:space="preserve"> (Polacco et al. 2015)</w:t>
      </w:r>
      <w:r w:rsidRPr="00AF02D9">
        <w:rPr>
          <w:sz w:val="24"/>
          <w:szCs w:val="24"/>
        </w:rPr>
        <w:t>.</w:t>
      </w:r>
    </w:p>
    <w:p w14:paraId="4093721A" w14:textId="77777777" w:rsidR="00AF02D9" w:rsidRDefault="00AF02D9" w:rsidP="00AF02D9"/>
    <w:p w14:paraId="6C0331EB" w14:textId="32476911" w:rsidR="00AF02D9" w:rsidRDefault="00AF02D9" w:rsidP="00913F80">
      <w:pPr>
        <w:pStyle w:val="Heading3"/>
        <w:numPr>
          <w:ilvl w:val="2"/>
          <w:numId w:val="143"/>
        </w:numPr>
      </w:pPr>
      <w:bookmarkStart w:id="106" w:name="_Toc178466695"/>
      <w:r>
        <w:t>Degree of Crystallinity in Polyethylene</w:t>
      </w:r>
      <w:bookmarkEnd w:id="106"/>
    </w:p>
    <w:p w14:paraId="1FAB7AB1" w14:textId="11419F8F" w:rsidR="00AF02D9" w:rsidRPr="008939E5" w:rsidRDefault="00AF02D9" w:rsidP="00AF02D9">
      <w:pPr>
        <w:spacing w:line="360" w:lineRule="auto"/>
        <w:ind w:firstLine="360"/>
        <w:jc w:val="both"/>
        <w:rPr>
          <w:sz w:val="24"/>
          <w:szCs w:val="24"/>
        </w:rPr>
      </w:pPr>
      <w:r w:rsidRPr="00AF02D9">
        <w:rPr>
          <w:sz w:val="24"/>
          <w:szCs w:val="24"/>
        </w:rPr>
        <w:t>Polyethylene, being a semi-crystalline polymer, has both crystalline and amorphous regions, and the degree of crystallinity significantly affects its compatibility with asphalt binder</w:t>
      </w:r>
      <w:r w:rsidR="002B6FB0">
        <w:rPr>
          <w:sz w:val="24"/>
          <w:szCs w:val="24"/>
        </w:rPr>
        <w:t xml:space="preserve"> (Polacco et al. 2015)</w:t>
      </w:r>
      <w:r w:rsidRPr="00AF02D9">
        <w:rPr>
          <w:sz w:val="24"/>
          <w:szCs w:val="24"/>
        </w:rPr>
        <w:t xml:space="preserve">. The degree of crystallinity refers to the </w:t>
      </w:r>
      <w:r w:rsidRPr="008939E5">
        <w:rPr>
          <w:sz w:val="24"/>
          <w:szCs w:val="24"/>
        </w:rPr>
        <w:t>number</w:t>
      </w:r>
      <w:r w:rsidRPr="00AF02D9">
        <w:rPr>
          <w:sz w:val="24"/>
          <w:szCs w:val="24"/>
        </w:rPr>
        <w:t xml:space="preserve"> of crystalline regions in the polymer and it is expressed as a percentage of the total volume. In a highly crystalline polyethylene, the rigid, ordered crystalline regions occupy a large portion of the polymer structure, resulting in a stiff, brittle material. These regions are not as flexible as the amorphous regions and are more susceptible to cracking under stress. This leads to poor adhesion between the polyethylene and the asphalt binder, which can result in the formation of cracks and other failures in the composite material. Conversely, polyethylene with a low degree of crystallinity has more flexible amorphous regions, which improve adhesion with the asphalt binder</w:t>
      </w:r>
      <w:r w:rsidR="002B6FB0">
        <w:rPr>
          <w:sz w:val="24"/>
          <w:szCs w:val="24"/>
        </w:rPr>
        <w:t xml:space="preserve"> (Navarro et al. 2004)</w:t>
      </w:r>
      <w:r w:rsidRPr="00AF02D9">
        <w:rPr>
          <w:sz w:val="24"/>
          <w:szCs w:val="24"/>
        </w:rPr>
        <w:t xml:space="preserve">. The amorphous regions provide a more flexible, viscoelastic material that </w:t>
      </w:r>
      <w:r w:rsidRPr="008939E5">
        <w:rPr>
          <w:sz w:val="24"/>
          <w:szCs w:val="24"/>
        </w:rPr>
        <w:t>can</w:t>
      </w:r>
      <w:r w:rsidRPr="00AF02D9">
        <w:rPr>
          <w:sz w:val="24"/>
          <w:szCs w:val="24"/>
        </w:rPr>
        <w:t xml:space="preserve"> absorb stress and resist cracking, resulting in a stronger bond and improved performance and durability of the composite. Therefore, the degree of crystallinity in polyethylene is crucial in determining its compatibility with asphalt binder. Higher degree of crystallinity leads to decreased compatibility, while lower degree of crystallinity results in increased compatibility.</w:t>
      </w:r>
    </w:p>
    <w:p w14:paraId="0F03C12B" w14:textId="77777777" w:rsidR="00794C3E" w:rsidRDefault="00794C3E" w:rsidP="00AF02D9">
      <w:pPr>
        <w:spacing w:line="360" w:lineRule="auto"/>
        <w:ind w:firstLine="360"/>
        <w:jc w:val="both"/>
      </w:pPr>
    </w:p>
    <w:p w14:paraId="084EC65B" w14:textId="6F432978" w:rsidR="00794C3E" w:rsidRDefault="00794C3E" w:rsidP="00913F80">
      <w:pPr>
        <w:pStyle w:val="Heading3"/>
        <w:numPr>
          <w:ilvl w:val="2"/>
          <w:numId w:val="143"/>
        </w:numPr>
      </w:pPr>
      <w:bookmarkStart w:id="107" w:name="_Toc178466696"/>
      <w:r w:rsidRPr="00794C3E">
        <w:lastRenderedPageBreak/>
        <w:t>Chemical and Physical Techniques for Modifying Polarity</w:t>
      </w:r>
      <w:bookmarkEnd w:id="107"/>
    </w:p>
    <w:p w14:paraId="7EF9073D" w14:textId="7800A28F" w:rsidR="00794C3E" w:rsidRPr="008939E5" w:rsidRDefault="00E13F9B" w:rsidP="00E13F9B">
      <w:pPr>
        <w:spacing w:line="360" w:lineRule="auto"/>
        <w:ind w:firstLine="360"/>
        <w:jc w:val="both"/>
        <w:rPr>
          <w:sz w:val="24"/>
          <w:szCs w:val="24"/>
        </w:rPr>
      </w:pPr>
      <w:r w:rsidRPr="008939E5">
        <w:rPr>
          <w:sz w:val="24"/>
          <w:szCs w:val="24"/>
        </w:rPr>
        <w:t xml:space="preserve">This section outlines the chemical and physical modification methods used to enhance the compatibility of polyethylene with asphalt binders, addressing the challenges posed by </w:t>
      </w:r>
      <w:r w:rsidR="00BE0BDD" w:rsidRPr="008939E5">
        <w:rPr>
          <w:sz w:val="24"/>
          <w:szCs w:val="24"/>
        </w:rPr>
        <w:t>polyethylene</w:t>
      </w:r>
      <w:r w:rsidRPr="008939E5">
        <w:rPr>
          <w:sz w:val="24"/>
          <w:szCs w:val="24"/>
        </w:rPr>
        <w:t xml:space="preserve">’s non-polar nature. Chemical modifications, such as graft copolymerization, involve bonding polar groups like acrylic acid or methyl methacrylate to the </w:t>
      </w:r>
      <w:r w:rsidR="00BE0BDD" w:rsidRPr="008939E5">
        <w:rPr>
          <w:sz w:val="24"/>
          <w:szCs w:val="24"/>
        </w:rPr>
        <w:t>polyethylene</w:t>
      </w:r>
      <w:r w:rsidRPr="008939E5">
        <w:rPr>
          <w:sz w:val="24"/>
          <w:szCs w:val="24"/>
        </w:rPr>
        <w:t xml:space="preserve"> chain, improving its interaction and adhesion with the polar compounds in asphalt. On the other hand, physical modifications typically focus on surface treatments like plasma or flame techniques, which introduce polar functional groups to the </w:t>
      </w:r>
      <w:r w:rsidR="00BE0BDD" w:rsidRPr="008939E5">
        <w:rPr>
          <w:sz w:val="24"/>
          <w:szCs w:val="24"/>
        </w:rPr>
        <w:t>polyethylene</w:t>
      </w:r>
      <w:r w:rsidRPr="008939E5">
        <w:rPr>
          <w:sz w:val="24"/>
          <w:szCs w:val="24"/>
        </w:rPr>
        <w:t xml:space="preserve"> surface, increasing surface energy and adhesion. These approaches are designed to optimize both the mechanical and chemical properties of </w:t>
      </w:r>
      <w:r w:rsidR="00BE0BDD" w:rsidRPr="008939E5">
        <w:rPr>
          <w:sz w:val="24"/>
          <w:szCs w:val="24"/>
        </w:rPr>
        <w:t>polyethylene</w:t>
      </w:r>
      <w:r w:rsidRPr="008939E5">
        <w:rPr>
          <w:sz w:val="24"/>
          <w:szCs w:val="24"/>
        </w:rPr>
        <w:t>, making it more effective for use in asphalt mixtures.</w:t>
      </w:r>
    </w:p>
    <w:p w14:paraId="00BF0E12" w14:textId="77777777" w:rsidR="00794C3E" w:rsidRDefault="00794C3E" w:rsidP="00794C3E">
      <w:pPr>
        <w:spacing w:line="360" w:lineRule="auto"/>
        <w:jc w:val="both"/>
      </w:pPr>
    </w:p>
    <w:p w14:paraId="607397E8" w14:textId="36D49C01" w:rsidR="00794C3E" w:rsidRPr="00794C3E" w:rsidRDefault="00794C3E" w:rsidP="00EE642A">
      <w:pPr>
        <w:pStyle w:val="Heading4"/>
      </w:pPr>
      <w:bookmarkStart w:id="108" w:name="_Toc178466697"/>
      <w:r w:rsidRPr="00794C3E">
        <w:t>Graft Copolymerization</w:t>
      </w:r>
      <w:bookmarkEnd w:id="108"/>
      <w:r w:rsidRPr="00794C3E">
        <w:t> </w:t>
      </w:r>
    </w:p>
    <w:p w14:paraId="4D977706" w14:textId="5419E314" w:rsidR="00794C3E" w:rsidRPr="00794C3E" w:rsidRDefault="00794C3E" w:rsidP="00E00B2B">
      <w:pPr>
        <w:spacing w:line="360" w:lineRule="auto"/>
        <w:ind w:firstLine="360"/>
        <w:jc w:val="both"/>
        <w:rPr>
          <w:sz w:val="24"/>
          <w:szCs w:val="24"/>
        </w:rPr>
      </w:pPr>
      <w:r w:rsidRPr="00794C3E">
        <w:rPr>
          <w:sz w:val="24"/>
          <w:szCs w:val="24"/>
        </w:rPr>
        <w:t xml:space="preserve">Graft copolymerization is a chemical process used to modify the polarity of </w:t>
      </w:r>
      <w:r w:rsidR="00BE0BDD" w:rsidRPr="008939E5">
        <w:rPr>
          <w:sz w:val="24"/>
          <w:szCs w:val="24"/>
        </w:rPr>
        <w:t>polyethylene</w:t>
      </w:r>
      <w:r w:rsidRPr="00794C3E">
        <w:rPr>
          <w:sz w:val="24"/>
          <w:szCs w:val="24"/>
        </w:rPr>
        <w:t xml:space="preserve"> by chemically bonding polar monomers to its polymer chain. The process involves grafting polar monomers, such as acrylate or methacrylate, onto the </w:t>
      </w:r>
      <w:r w:rsidR="00BE0BDD" w:rsidRPr="008939E5">
        <w:rPr>
          <w:sz w:val="24"/>
          <w:szCs w:val="24"/>
        </w:rPr>
        <w:t>polyethylene</w:t>
      </w:r>
      <w:r w:rsidRPr="00794C3E">
        <w:rPr>
          <w:sz w:val="24"/>
          <w:szCs w:val="24"/>
        </w:rPr>
        <w:t xml:space="preserve"> chain, thereby increasing the polymer's polarity and enhancing the compatibility of </w:t>
      </w:r>
      <w:r w:rsidR="00BE0BDD" w:rsidRPr="008939E5">
        <w:rPr>
          <w:sz w:val="24"/>
          <w:szCs w:val="24"/>
        </w:rPr>
        <w:t>polyethylene</w:t>
      </w:r>
      <w:r w:rsidRPr="00794C3E">
        <w:rPr>
          <w:sz w:val="24"/>
          <w:szCs w:val="24"/>
        </w:rPr>
        <w:t xml:space="preserve"> with asphalt binder. In graft copolymerization, a monomer mixture containing both the polyethylene and the polar monomer is polymerized using an initiator</w:t>
      </w:r>
      <w:r w:rsidR="002B6FB0">
        <w:rPr>
          <w:sz w:val="24"/>
          <w:szCs w:val="24"/>
        </w:rPr>
        <w:t xml:space="preserve"> (Lu et al. 1997)</w:t>
      </w:r>
      <w:r w:rsidRPr="00794C3E">
        <w:rPr>
          <w:sz w:val="24"/>
          <w:szCs w:val="24"/>
        </w:rPr>
        <w:t>. The initiator causes the formation of free radicals, which then react with the monomer mixture to form a copolymer. As a result, the polar monomers are grafted onto the polyethylene chain, creating a polymer with improved polarity compared to the original polyethylene. The properties of the graft copolymer depend on factors such as the amount of polar monomer added, the initiator used, and the reaction conditions. Graft copolymerization can be performed through different methods, including solution polymerization, suspension polymerization, or emulsion polymerization, depending on the desired properties and specific application.</w:t>
      </w:r>
    </w:p>
    <w:p w14:paraId="46BDEF8E" w14:textId="4C128C0F" w:rsidR="00794C3E" w:rsidRPr="008939E5" w:rsidRDefault="00794C3E" w:rsidP="00794C3E">
      <w:pPr>
        <w:spacing w:line="360" w:lineRule="auto"/>
        <w:ind w:firstLine="360"/>
        <w:jc w:val="both"/>
        <w:rPr>
          <w:sz w:val="24"/>
          <w:szCs w:val="24"/>
        </w:rPr>
      </w:pPr>
      <w:r w:rsidRPr="00794C3E">
        <w:rPr>
          <w:sz w:val="24"/>
          <w:szCs w:val="24"/>
        </w:rPr>
        <w:t xml:space="preserve">In this review, three different monomers are listed: methyl methacrylate, acrylic acid, and 2-hydroxyethyl methacrylate. Each of these monomers can improve the polarity of </w:t>
      </w:r>
      <w:r w:rsidR="00BE0BDD" w:rsidRPr="008939E5">
        <w:rPr>
          <w:sz w:val="24"/>
          <w:szCs w:val="24"/>
        </w:rPr>
        <w:t>polyethylene</w:t>
      </w:r>
      <w:r w:rsidRPr="00794C3E">
        <w:rPr>
          <w:sz w:val="24"/>
          <w:szCs w:val="24"/>
        </w:rPr>
        <w:t>, but the extent of improvement will depend on the specific conditions of the graft copolymerization process.</w:t>
      </w:r>
    </w:p>
    <w:p w14:paraId="10477876" w14:textId="77777777" w:rsidR="00E00B2B" w:rsidRDefault="00E00B2B" w:rsidP="00E00B2B">
      <w:pPr>
        <w:spacing w:line="360" w:lineRule="auto"/>
        <w:jc w:val="both"/>
      </w:pPr>
    </w:p>
    <w:p w14:paraId="45092D54" w14:textId="432379BE" w:rsidR="00E00B2B" w:rsidRPr="008939E5" w:rsidRDefault="00E00B2B" w:rsidP="00EE642A">
      <w:pPr>
        <w:pStyle w:val="Heading5"/>
        <w:numPr>
          <w:ilvl w:val="4"/>
          <w:numId w:val="143"/>
        </w:numPr>
        <w:spacing w:line="360" w:lineRule="auto"/>
        <w:rPr>
          <w:rFonts w:ascii="Times New Roman" w:hAnsi="Times New Roman" w:cs="Times New Roman"/>
          <w:b/>
          <w:bCs/>
          <w:color w:val="000000" w:themeColor="text1"/>
          <w:sz w:val="24"/>
          <w:szCs w:val="24"/>
        </w:rPr>
      </w:pPr>
      <w:bookmarkStart w:id="109" w:name="_Toc178466698"/>
      <w:r w:rsidRPr="008939E5">
        <w:rPr>
          <w:rFonts w:ascii="Times New Roman" w:hAnsi="Times New Roman" w:cs="Times New Roman"/>
          <w:b/>
          <w:bCs/>
          <w:color w:val="000000" w:themeColor="text1"/>
          <w:sz w:val="24"/>
          <w:szCs w:val="24"/>
        </w:rPr>
        <w:t>Methyl Methacrylate (MMA)</w:t>
      </w:r>
      <w:bookmarkEnd w:id="109"/>
    </w:p>
    <w:p w14:paraId="1CF70B88" w14:textId="5EB3FD65" w:rsidR="00794C3E" w:rsidRPr="008939E5" w:rsidRDefault="00794C3E" w:rsidP="00E00B2B">
      <w:pPr>
        <w:spacing w:line="360" w:lineRule="auto"/>
        <w:ind w:firstLine="360"/>
        <w:jc w:val="both"/>
        <w:rPr>
          <w:sz w:val="24"/>
          <w:szCs w:val="24"/>
        </w:rPr>
      </w:pPr>
      <w:r w:rsidRPr="00794C3E">
        <w:rPr>
          <w:sz w:val="24"/>
          <w:szCs w:val="24"/>
        </w:rPr>
        <w:t xml:space="preserve">Graft copolymerization of </w:t>
      </w:r>
      <w:r w:rsidR="00BE0BDD" w:rsidRPr="008939E5">
        <w:rPr>
          <w:sz w:val="24"/>
          <w:szCs w:val="24"/>
        </w:rPr>
        <w:t>polyethylene</w:t>
      </w:r>
      <w:r w:rsidRPr="00794C3E">
        <w:rPr>
          <w:sz w:val="24"/>
          <w:szCs w:val="24"/>
        </w:rPr>
        <w:t xml:space="preserve"> and MMA has been studied using various techniques such as </w:t>
      </w:r>
      <w:r w:rsidR="00FD0B0B">
        <w:rPr>
          <w:sz w:val="24"/>
          <w:szCs w:val="24"/>
        </w:rPr>
        <w:t>r</w:t>
      </w:r>
      <w:r w:rsidRPr="00794C3E">
        <w:rPr>
          <w:sz w:val="24"/>
          <w:szCs w:val="24"/>
        </w:rPr>
        <w:t>ing-</w:t>
      </w:r>
      <w:r w:rsidR="00FD0B0B">
        <w:rPr>
          <w:sz w:val="24"/>
          <w:szCs w:val="24"/>
        </w:rPr>
        <w:t>o</w:t>
      </w:r>
      <w:r w:rsidRPr="00794C3E">
        <w:rPr>
          <w:sz w:val="24"/>
          <w:szCs w:val="24"/>
        </w:rPr>
        <w:t xml:space="preserve">pening </w:t>
      </w:r>
      <w:r w:rsidR="00FD0B0B">
        <w:rPr>
          <w:sz w:val="24"/>
          <w:szCs w:val="24"/>
        </w:rPr>
        <w:t>m</w:t>
      </w:r>
      <w:r w:rsidRPr="00794C3E">
        <w:rPr>
          <w:sz w:val="24"/>
          <w:szCs w:val="24"/>
        </w:rPr>
        <w:t xml:space="preserve">etathesis </w:t>
      </w:r>
      <w:r w:rsidR="00FD0B0B">
        <w:rPr>
          <w:sz w:val="24"/>
          <w:szCs w:val="24"/>
        </w:rPr>
        <w:t>p</w:t>
      </w:r>
      <w:r w:rsidRPr="00794C3E">
        <w:rPr>
          <w:sz w:val="24"/>
          <w:szCs w:val="24"/>
        </w:rPr>
        <w:t xml:space="preserve">olymerization (ROMP), hydrogenation, and </w:t>
      </w:r>
      <w:r w:rsidR="00FD0B0B">
        <w:rPr>
          <w:sz w:val="24"/>
          <w:szCs w:val="24"/>
        </w:rPr>
        <w:t>a</w:t>
      </w:r>
      <w:r w:rsidRPr="00794C3E">
        <w:rPr>
          <w:sz w:val="24"/>
          <w:szCs w:val="24"/>
        </w:rPr>
        <w:t xml:space="preserve">tom </w:t>
      </w:r>
      <w:r w:rsidR="00FD0B0B">
        <w:rPr>
          <w:sz w:val="24"/>
          <w:szCs w:val="24"/>
        </w:rPr>
        <w:t>t</w:t>
      </w:r>
      <w:r w:rsidRPr="00794C3E">
        <w:rPr>
          <w:sz w:val="24"/>
          <w:szCs w:val="24"/>
        </w:rPr>
        <w:t xml:space="preserve">ransfer </w:t>
      </w:r>
      <w:r w:rsidR="00FD0B0B">
        <w:rPr>
          <w:sz w:val="24"/>
          <w:szCs w:val="24"/>
        </w:rPr>
        <w:t>r</w:t>
      </w:r>
      <w:r w:rsidRPr="00794C3E">
        <w:rPr>
          <w:sz w:val="24"/>
          <w:szCs w:val="24"/>
        </w:rPr>
        <w:t xml:space="preserve">adical </w:t>
      </w:r>
      <w:r w:rsidR="00FD0B0B">
        <w:rPr>
          <w:sz w:val="24"/>
          <w:szCs w:val="24"/>
        </w:rPr>
        <w:t>p</w:t>
      </w:r>
      <w:r w:rsidRPr="00794C3E">
        <w:rPr>
          <w:sz w:val="24"/>
          <w:szCs w:val="24"/>
        </w:rPr>
        <w:t xml:space="preserve">olymerization (ATRP) (Xu et al. 2012). Adding methyl methacrylate monomer to a polyethylene chain </w:t>
      </w:r>
      <w:r w:rsidRPr="00794C3E">
        <w:rPr>
          <w:sz w:val="24"/>
          <w:szCs w:val="24"/>
        </w:rPr>
        <w:lastRenderedPageBreak/>
        <w:t xml:space="preserve">and polymerizing the mixture using an initiator, such as </w:t>
      </w:r>
      <w:proofErr w:type="spellStart"/>
      <w:r w:rsidR="008939E5" w:rsidRPr="008939E5">
        <w:rPr>
          <w:sz w:val="24"/>
          <w:szCs w:val="24"/>
        </w:rPr>
        <w:t>A</w:t>
      </w:r>
      <w:r w:rsidRPr="00794C3E">
        <w:rPr>
          <w:sz w:val="24"/>
          <w:szCs w:val="24"/>
        </w:rPr>
        <w:t>zobisisobutyronitrile</w:t>
      </w:r>
      <w:proofErr w:type="spellEnd"/>
      <w:r w:rsidRPr="00794C3E">
        <w:rPr>
          <w:sz w:val="24"/>
          <w:szCs w:val="24"/>
        </w:rPr>
        <w:t xml:space="preserve"> (AIBN) (Jang et al. 2009</w:t>
      </w:r>
      <w:r w:rsidR="00FD0B0B">
        <w:rPr>
          <w:sz w:val="24"/>
          <w:szCs w:val="24"/>
        </w:rPr>
        <w:t>,</w:t>
      </w:r>
      <w:r w:rsidRPr="00794C3E">
        <w:rPr>
          <w:sz w:val="24"/>
          <w:szCs w:val="24"/>
        </w:rPr>
        <w:t xml:space="preserve"> Yanagihara et al. 1999), is expected to result in a copolymer with improved polarity. Research by </w:t>
      </w:r>
      <w:proofErr w:type="spellStart"/>
      <w:r w:rsidRPr="00794C3E">
        <w:rPr>
          <w:sz w:val="24"/>
          <w:szCs w:val="24"/>
        </w:rPr>
        <w:t>Savoji</w:t>
      </w:r>
      <w:proofErr w:type="spellEnd"/>
      <w:r w:rsidRPr="00794C3E">
        <w:rPr>
          <w:sz w:val="24"/>
          <w:szCs w:val="24"/>
        </w:rPr>
        <w:t xml:space="preserve"> et al. (2016) demonstrated that Polyethylene-graft-Poly (methyl methacrylate) (PE-g-PMMA) copolymers effectively act as </w:t>
      </w:r>
      <w:proofErr w:type="spellStart"/>
      <w:r w:rsidRPr="00794C3E">
        <w:rPr>
          <w:sz w:val="24"/>
          <w:szCs w:val="24"/>
        </w:rPr>
        <w:t>compatibili</w:t>
      </w:r>
      <w:r w:rsidR="008939E5" w:rsidRPr="008939E5">
        <w:rPr>
          <w:sz w:val="24"/>
          <w:szCs w:val="24"/>
        </w:rPr>
        <w:t>z</w:t>
      </w:r>
      <w:r w:rsidRPr="00794C3E">
        <w:rPr>
          <w:sz w:val="24"/>
          <w:szCs w:val="24"/>
        </w:rPr>
        <w:t>ing</w:t>
      </w:r>
      <w:proofErr w:type="spellEnd"/>
      <w:r w:rsidRPr="00794C3E">
        <w:rPr>
          <w:sz w:val="24"/>
          <w:szCs w:val="24"/>
        </w:rPr>
        <w:t xml:space="preserve"> agents in PE/PMMA binary blends. The presence of PE-g-PMMA reduced PMMA droplet size and improved the elastic modulus and yield strength of the blends. Similarly, Xu et al. (2014) found that Poly (methyl methacrylate)-block-Polyethylene-block-Poly (methyl methacrylate) (PMMA–PE–PMMA) triblock copolymers significantly enhanced elastic modulus, hardness, and scratch resistance in PE/PMMA blends compared to un</w:t>
      </w:r>
      <w:r w:rsidR="008939E5" w:rsidRPr="008939E5">
        <w:rPr>
          <w:sz w:val="24"/>
          <w:szCs w:val="24"/>
        </w:rPr>
        <w:t>-</w:t>
      </w:r>
      <w:r w:rsidRPr="00794C3E">
        <w:rPr>
          <w:sz w:val="24"/>
          <w:szCs w:val="24"/>
        </w:rPr>
        <w:t>compatibilized blends. The synthesis of these copolymers, with varying compositions, molar masses, and functionalities, can notably improve the performance and durability of polymer blends.</w:t>
      </w:r>
    </w:p>
    <w:p w14:paraId="62387606" w14:textId="77777777" w:rsidR="008939E5" w:rsidRDefault="008939E5" w:rsidP="008939E5">
      <w:pPr>
        <w:spacing w:line="360" w:lineRule="auto"/>
        <w:jc w:val="both"/>
      </w:pPr>
    </w:p>
    <w:p w14:paraId="0CA38EE7" w14:textId="0D670033" w:rsidR="008939E5" w:rsidRPr="00794C3E" w:rsidRDefault="008939E5" w:rsidP="00EE642A">
      <w:pPr>
        <w:pStyle w:val="Heading5"/>
        <w:numPr>
          <w:ilvl w:val="4"/>
          <w:numId w:val="143"/>
        </w:numPr>
        <w:spacing w:line="360" w:lineRule="auto"/>
        <w:rPr>
          <w:rFonts w:ascii="Times New Roman" w:hAnsi="Times New Roman" w:cs="Times New Roman"/>
          <w:b/>
          <w:bCs/>
          <w:color w:val="000000" w:themeColor="text1"/>
          <w:sz w:val="24"/>
          <w:szCs w:val="24"/>
        </w:rPr>
      </w:pPr>
      <w:bookmarkStart w:id="110" w:name="_Toc178466699"/>
      <w:r w:rsidRPr="008939E5">
        <w:rPr>
          <w:rFonts w:ascii="Times New Roman" w:hAnsi="Times New Roman" w:cs="Times New Roman"/>
          <w:b/>
          <w:bCs/>
          <w:color w:val="000000" w:themeColor="text1"/>
          <w:sz w:val="24"/>
          <w:szCs w:val="24"/>
        </w:rPr>
        <w:t>Acrylic Acid (AA)</w:t>
      </w:r>
      <w:bookmarkEnd w:id="110"/>
    </w:p>
    <w:p w14:paraId="366C8953" w14:textId="5F102B84" w:rsidR="00794C3E" w:rsidRPr="00794C3E" w:rsidRDefault="00794C3E" w:rsidP="00794C3E">
      <w:pPr>
        <w:spacing w:line="360" w:lineRule="auto"/>
        <w:ind w:firstLine="360"/>
        <w:jc w:val="both"/>
        <w:rPr>
          <w:sz w:val="24"/>
          <w:szCs w:val="24"/>
        </w:rPr>
      </w:pPr>
      <w:r w:rsidRPr="00794C3E">
        <w:rPr>
          <w:sz w:val="24"/>
          <w:szCs w:val="24"/>
        </w:rPr>
        <w:t xml:space="preserve">Graft copolymerization of </w:t>
      </w:r>
      <w:r w:rsidR="00FD0B0B" w:rsidRPr="008939E5">
        <w:rPr>
          <w:sz w:val="24"/>
          <w:szCs w:val="24"/>
        </w:rPr>
        <w:t>polyethylene</w:t>
      </w:r>
      <w:r w:rsidRPr="00794C3E">
        <w:rPr>
          <w:sz w:val="24"/>
          <w:szCs w:val="24"/>
        </w:rPr>
        <w:t xml:space="preserve"> and AA has gained attention for improving HDPE properties while retaining its desirable features. Techniques such as pre-irradiation activation, plasma-induced graft copolymerization, and corona discharge have been explored to graft acrylic acid onto polyethylene. The copolymer has improved adhesion and hydrophilicity compared to the pure </w:t>
      </w:r>
      <w:r w:rsidR="00FD0B0B" w:rsidRPr="008939E5">
        <w:rPr>
          <w:sz w:val="24"/>
          <w:szCs w:val="24"/>
        </w:rPr>
        <w:t>polyethylene</w:t>
      </w:r>
      <w:r w:rsidRPr="00794C3E">
        <w:rPr>
          <w:sz w:val="24"/>
          <w:szCs w:val="24"/>
        </w:rPr>
        <w:t xml:space="preserve">. Research by Rieke (1962) showed that pre-irradiating HDPE produced a graft copolymer with 8% acrylic acid, which improved adhesion and tensile modulus compared to regular HDPE and polyacrylic acid. Ishigaki et al. (1982) found that the grafting rate was higher with air irradiation and that storage conditions impacted grafting activity by affecting trapped radicals and monomer </w:t>
      </w:r>
      <w:proofErr w:type="spellStart"/>
      <w:r w:rsidR="008939E5" w:rsidRPr="008939E5">
        <w:rPr>
          <w:sz w:val="24"/>
          <w:szCs w:val="24"/>
        </w:rPr>
        <w:t>diffusibility</w:t>
      </w:r>
      <w:proofErr w:type="spellEnd"/>
      <w:r w:rsidRPr="00794C3E">
        <w:rPr>
          <w:sz w:val="24"/>
          <w:szCs w:val="24"/>
        </w:rPr>
        <w:t xml:space="preserve">. They noted that adding ethylene dichloride increased the grafting rate. </w:t>
      </w:r>
      <w:proofErr w:type="spellStart"/>
      <w:r w:rsidRPr="00794C3E">
        <w:rPr>
          <w:sz w:val="24"/>
          <w:szCs w:val="24"/>
        </w:rPr>
        <w:t>Hsiue</w:t>
      </w:r>
      <w:proofErr w:type="spellEnd"/>
      <w:r w:rsidRPr="00794C3E">
        <w:rPr>
          <w:sz w:val="24"/>
          <w:szCs w:val="24"/>
        </w:rPr>
        <w:t xml:space="preserve"> et al. (1993) demonstrated that plasma treatment increased the polymerization yield of acrylic acid onto polyethylene films, resulting in a hydrophilic film with a low contact angle. Lei and Liao (2001) investigated corona discharge to enhance acrylic acid grafting onto low-density polyethylene films, finding improved hydrophilicity and peel strength compared to untreated films.</w:t>
      </w:r>
    </w:p>
    <w:p w14:paraId="7CDD07F2" w14:textId="77777777" w:rsidR="00794C3E" w:rsidRPr="008939E5" w:rsidRDefault="00794C3E" w:rsidP="00794C3E">
      <w:pPr>
        <w:spacing w:line="360" w:lineRule="auto"/>
        <w:ind w:firstLine="360"/>
        <w:jc w:val="both"/>
        <w:rPr>
          <w:sz w:val="24"/>
          <w:szCs w:val="24"/>
        </w:rPr>
      </w:pPr>
      <w:r w:rsidRPr="00794C3E">
        <w:rPr>
          <w:sz w:val="24"/>
          <w:szCs w:val="24"/>
        </w:rPr>
        <w:t>These studies have proven the feasibility of graft copolymerization of polyethylene and acrylic acid and have demonstrated the potential to create new materials with improved properties. To optimize the grafting process and produce high-quality graft copolymers, factors such as the method of grafting, storage conditions, monomer diffusion, plasma treatment parameters, reaction temperature and time, and inhibitor concentration must be considered. </w:t>
      </w:r>
    </w:p>
    <w:p w14:paraId="45CA76FE" w14:textId="77777777" w:rsidR="008939E5" w:rsidRDefault="008939E5" w:rsidP="00794C3E">
      <w:pPr>
        <w:spacing w:line="360" w:lineRule="auto"/>
        <w:ind w:firstLine="360"/>
        <w:jc w:val="both"/>
      </w:pPr>
    </w:p>
    <w:p w14:paraId="4FBF5124" w14:textId="62483094" w:rsidR="008939E5" w:rsidRPr="00794C3E" w:rsidRDefault="008939E5" w:rsidP="00EE642A">
      <w:pPr>
        <w:pStyle w:val="Heading5"/>
        <w:numPr>
          <w:ilvl w:val="4"/>
          <w:numId w:val="143"/>
        </w:numPr>
        <w:spacing w:line="360" w:lineRule="auto"/>
        <w:rPr>
          <w:rFonts w:ascii="Times New Roman" w:hAnsi="Times New Roman" w:cs="Times New Roman"/>
          <w:b/>
          <w:bCs/>
          <w:color w:val="000000" w:themeColor="text1"/>
          <w:sz w:val="24"/>
          <w:szCs w:val="24"/>
        </w:rPr>
      </w:pPr>
      <w:bookmarkStart w:id="111" w:name="_Toc178466700"/>
      <w:r w:rsidRPr="008939E5">
        <w:rPr>
          <w:rFonts w:ascii="Times New Roman" w:hAnsi="Times New Roman" w:cs="Times New Roman"/>
          <w:b/>
          <w:bCs/>
          <w:color w:val="000000" w:themeColor="text1"/>
          <w:sz w:val="24"/>
          <w:szCs w:val="24"/>
        </w:rPr>
        <w:lastRenderedPageBreak/>
        <w:t>2-Hydroxyethyl Methacrylate (HEMA)</w:t>
      </w:r>
      <w:bookmarkEnd w:id="111"/>
    </w:p>
    <w:p w14:paraId="3B1DF695" w14:textId="519F289D" w:rsidR="00794C3E" w:rsidRPr="00794C3E" w:rsidRDefault="00794C3E" w:rsidP="00794C3E">
      <w:pPr>
        <w:spacing w:line="360" w:lineRule="auto"/>
        <w:ind w:firstLine="360"/>
        <w:jc w:val="both"/>
        <w:rPr>
          <w:sz w:val="24"/>
          <w:szCs w:val="24"/>
        </w:rPr>
      </w:pPr>
      <w:r w:rsidRPr="00794C3E">
        <w:rPr>
          <w:sz w:val="24"/>
          <w:szCs w:val="24"/>
        </w:rPr>
        <w:t xml:space="preserve">Recent research has focused on the graft copolymerization of HEMA onto </w:t>
      </w:r>
      <w:r w:rsidR="00FD0B0B" w:rsidRPr="008939E5">
        <w:rPr>
          <w:sz w:val="24"/>
          <w:szCs w:val="24"/>
        </w:rPr>
        <w:t>polyethylene</w:t>
      </w:r>
      <w:r w:rsidRPr="00794C3E">
        <w:rPr>
          <w:sz w:val="24"/>
          <w:szCs w:val="24"/>
        </w:rPr>
        <w:t xml:space="preserve">. Lei and Liao (2001) used corona discharge to create chemically active sites on low-density polyethylene (LDPE) films, enabling the copolymerization of HEMA in aqueous solutions. They observed that grafting increased with corona discharge voltage, reaction temperature, and HEMA concentration, resulting in improved hydrophilicity of the grafted LDPE film. Yue-E et al. (1989) studied radiation-induced graft copolymerization of HEMA onto polyethylene membranes in ethanol, finding that grafting rate depended on monomer concentration, dose rate, and temperature. They established a relationship between the grafting rate constant and temperature. Kodama et al. (2014) focused on the functionalization of PE/PP nonwoven fabrics through γ-initiated RAFT-mediated grafting of HEMA, noting better control compared to conventional grafting. Kawai et al. (2000) investigated </w:t>
      </w:r>
      <w:proofErr w:type="spellStart"/>
      <w:r w:rsidRPr="00794C3E">
        <w:rPr>
          <w:sz w:val="24"/>
          <w:szCs w:val="24"/>
        </w:rPr>
        <w:t>cografting</w:t>
      </w:r>
      <w:proofErr w:type="spellEnd"/>
      <w:r w:rsidRPr="00794C3E">
        <w:rPr>
          <w:sz w:val="24"/>
          <w:szCs w:val="24"/>
        </w:rPr>
        <w:t xml:space="preserve"> of MAA and HEMA with acrylonitrile (AN) onto polyethylene fibers, finding that MAA-</w:t>
      </w:r>
      <w:proofErr w:type="spellStart"/>
      <w:r w:rsidRPr="00794C3E">
        <w:rPr>
          <w:sz w:val="24"/>
          <w:szCs w:val="24"/>
        </w:rPr>
        <w:t>cografted</w:t>
      </w:r>
      <w:proofErr w:type="spellEnd"/>
      <w:r w:rsidRPr="00794C3E">
        <w:rPr>
          <w:sz w:val="24"/>
          <w:szCs w:val="24"/>
        </w:rPr>
        <w:t xml:space="preserve"> fibers exhibited higher adsorption rates than HEMA-</w:t>
      </w:r>
      <w:proofErr w:type="spellStart"/>
      <w:r w:rsidRPr="00794C3E">
        <w:rPr>
          <w:sz w:val="24"/>
          <w:szCs w:val="24"/>
        </w:rPr>
        <w:t>cografted</w:t>
      </w:r>
      <w:proofErr w:type="spellEnd"/>
      <w:r w:rsidRPr="00794C3E">
        <w:rPr>
          <w:sz w:val="24"/>
          <w:szCs w:val="24"/>
        </w:rPr>
        <w:t xml:space="preserve"> fibers.</w:t>
      </w:r>
    </w:p>
    <w:p w14:paraId="07898381" w14:textId="77777777" w:rsidR="00794C3E" w:rsidRPr="008939E5" w:rsidRDefault="00794C3E" w:rsidP="00794C3E">
      <w:pPr>
        <w:spacing w:line="360" w:lineRule="auto"/>
        <w:ind w:firstLine="360"/>
        <w:jc w:val="both"/>
        <w:rPr>
          <w:sz w:val="24"/>
          <w:szCs w:val="24"/>
        </w:rPr>
      </w:pPr>
      <w:r w:rsidRPr="00794C3E">
        <w:rPr>
          <w:sz w:val="24"/>
          <w:szCs w:val="24"/>
        </w:rPr>
        <w:t>To summary, researchers have some valuable insights into the feasibility of graft copolymerization of HEMA and polyethylene. The results show the influence of various factors, such as reaction conditions, monomer concentration, and temperature, on the degree of grafting and the properties of the grafted copolymer. Additionally, the studies demonstrate that radiation and RAFT-mediated grafting can lead to improved control and enhancement of the grafting process.</w:t>
      </w:r>
    </w:p>
    <w:p w14:paraId="49F0489C" w14:textId="77777777" w:rsidR="008939E5" w:rsidRDefault="008939E5" w:rsidP="008939E5">
      <w:pPr>
        <w:spacing w:line="360" w:lineRule="auto"/>
        <w:jc w:val="both"/>
      </w:pPr>
    </w:p>
    <w:p w14:paraId="55B2279E" w14:textId="1F910461" w:rsidR="00794C3E" w:rsidRPr="00794C3E" w:rsidRDefault="00C815A3" w:rsidP="00EE642A">
      <w:pPr>
        <w:pStyle w:val="Heading4"/>
      </w:pPr>
      <w:bookmarkStart w:id="112" w:name="_Toc178466701"/>
      <w:r w:rsidRPr="00C815A3">
        <w:t xml:space="preserve">Blending with Polar </w:t>
      </w:r>
      <w:r w:rsidR="00FC3C1A">
        <w:t>Materials</w:t>
      </w:r>
      <w:bookmarkEnd w:id="112"/>
    </w:p>
    <w:p w14:paraId="4E35A721" w14:textId="36ACF85A" w:rsidR="00794C3E" w:rsidRPr="0074410F" w:rsidRDefault="00794C3E" w:rsidP="00C815A3">
      <w:pPr>
        <w:spacing w:line="360" w:lineRule="auto"/>
        <w:ind w:firstLine="360"/>
        <w:jc w:val="both"/>
        <w:rPr>
          <w:sz w:val="24"/>
          <w:szCs w:val="24"/>
        </w:rPr>
      </w:pPr>
      <w:r w:rsidRPr="0074410F">
        <w:rPr>
          <w:sz w:val="24"/>
          <w:szCs w:val="24"/>
        </w:rPr>
        <w:t xml:space="preserve">Blending with polar polymers is a solution to enhance the polarity of </w:t>
      </w:r>
      <w:r w:rsidR="00FD0B0B" w:rsidRPr="008939E5">
        <w:rPr>
          <w:sz w:val="24"/>
          <w:szCs w:val="24"/>
        </w:rPr>
        <w:t>polyethylene</w:t>
      </w:r>
      <w:r w:rsidRPr="0074410F">
        <w:rPr>
          <w:sz w:val="24"/>
          <w:szCs w:val="24"/>
        </w:rPr>
        <w:t xml:space="preserve">. This process involves mixing </w:t>
      </w:r>
      <w:r w:rsidR="00FD0B0B" w:rsidRPr="008939E5">
        <w:rPr>
          <w:sz w:val="24"/>
          <w:szCs w:val="24"/>
        </w:rPr>
        <w:t>polyethylene</w:t>
      </w:r>
      <w:r w:rsidRPr="0074410F">
        <w:rPr>
          <w:sz w:val="24"/>
          <w:szCs w:val="24"/>
        </w:rPr>
        <w:t xml:space="preserve"> with a polar polymer, such as acrylic acid copolymer, ethylene vinyl acetate copolymer, polyvinyl alcohol, et al. The </w:t>
      </w:r>
      <w:r w:rsidRPr="00BF4BE3">
        <w:rPr>
          <w:sz w:val="24"/>
          <w:szCs w:val="24"/>
        </w:rPr>
        <w:t>Table</w:t>
      </w:r>
      <w:r w:rsidR="00BF4BE3">
        <w:rPr>
          <w:sz w:val="24"/>
          <w:szCs w:val="24"/>
        </w:rPr>
        <w:t xml:space="preserve"> 3.3</w:t>
      </w:r>
      <w:r w:rsidRPr="0074410F">
        <w:rPr>
          <w:sz w:val="24"/>
          <w:szCs w:val="24"/>
        </w:rPr>
        <w:t xml:space="preserve"> compares various polymers and nanocomposites for improving polyethylene polarity, evaluating them based on advantages, disadvantages, effectiveness, and suitable methods. The main goal of this method is to increase the compatibility of </w:t>
      </w:r>
      <w:r w:rsidR="00FD0B0B" w:rsidRPr="008939E5">
        <w:rPr>
          <w:sz w:val="24"/>
          <w:szCs w:val="24"/>
        </w:rPr>
        <w:t>polyethylene</w:t>
      </w:r>
      <w:r w:rsidRPr="0074410F">
        <w:rPr>
          <w:sz w:val="24"/>
          <w:szCs w:val="24"/>
        </w:rPr>
        <w:t xml:space="preserve"> with other substances, specifically the asphalt binder. The extent to which the polarity of </w:t>
      </w:r>
      <w:r w:rsidR="00FD0B0B" w:rsidRPr="008939E5">
        <w:rPr>
          <w:sz w:val="24"/>
          <w:szCs w:val="24"/>
        </w:rPr>
        <w:t>polyethylene</w:t>
      </w:r>
      <w:r w:rsidRPr="0074410F">
        <w:rPr>
          <w:sz w:val="24"/>
          <w:szCs w:val="24"/>
        </w:rPr>
        <w:t xml:space="preserve"> improves depends on the ratio of the blend and the characteristics of the polar polymer being utilized. The process of blending with polar polymers is a straightforward and uncomplicated procedure that can be performed in various industrial settings. The result is a material with improved properties, making it suitable for a wider range of applications.</w:t>
      </w:r>
    </w:p>
    <w:p w14:paraId="7B5988E2" w14:textId="77777777" w:rsidR="00794C3E" w:rsidRPr="0074410F" w:rsidRDefault="00794C3E" w:rsidP="00794C3E">
      <w:pPr>
        <w:spacing w:line="360" w:lineRule="auto"/>
        <w:ind w:firstLine="360"/>
        <w:jc w:val="both"/>
        <w:rPr>
          <w:sz w:val="24"/>
          <w:szCs w:val="24"/>
        </w:rPr>
      </w:pPr>
      <w:r w:rsidRPr="0074410F">
        <w:rPr>
          <w:sz w:val="24"/>
          <w:szCs w:val="24"/>
        </w:rPr>
        <w:t xml:space="preserve">Functional groups such as carboxyl or amino groups can be introduced to the polyethylene through </w:t>
      </w:r>
      <w:r w:rsidRPr="0074410F">
        <w:rPr>
          <w:sz w:val="24"/>
          <w:szCs w:val="24"/>
        </w:rPr>
        <w:lastRenderedPageBreak/>
        <w:t>chemical reactions such as oxidation or amination. These functional groups can increase the polarity of the polyethylene and thus improve its interaction with the polar groups on the asphalt binder.</w:t>
      </w:r>
    </w:p>
    <w:p w14:paraId="326822F8" w14:textId="77777777" w:rsidR="00E10894" w:rsidRPr="00794C3E" w:rsidRDefault="00E10894" w:rsidP="00794C3E">
      <w:pPr>
        <w:spacing w:line="360" w:lineRule="auto"/>
        <w:ind w:firstLine="360"/>
        <w:jc w:val="both"/>
      </w:pPr>
    </w:p>
    <w:p w14:paraId="34E53585" w14:textId="3FE4742D" w:rsidR="00794C3E" w:rsidRPr="00E10894" w:rsidRDefault="00C77A5E" w:rsidP="00C77A5E">
      <w:pPr>
        <w:pStyle w:val="Caption"/>
      </w:pPr>
      <w:bookmarkStart w:id="113" w:name="_Toc178466731"/>
      <w:r>
        <w:t xml:space="preserve">Table </w:t>
      </w:r>
      <w:fldSimple w:instr=" STYLEREF 1 \s ">
        <w:r w:rsidR="001B6D72">
          <w:rPr>
            <w:noProof/>
          </w:rPr>
          <w:t>3</w:t>
        </w:r>
      </w:fldSimple>
      <w:r w:rsidR="001B6D72">
        <w:t>.</w:t>
      </w:r>
      <w:fldSimple w:instr=" SEQ Table \* ARABIC \s 1 ">
        <w:r w:rsidR="001B6D72">
          <w:rPr>
            <w:noProof/>
          </w:rPr>
          <w:t>3</w:t>
        </w:r>
      </w:fldSimple>
      <w:r>
        <w:t xml:space="preserve"> </w:t>
      </w:r>
      <w:r w:rsidR="00794C3E" w:rsidRPr="00E10894">
        <w:t xml:space="preserve">Comparison of </w:t>
      </w:r>
      <w:r w:rsidR="001176FF">
        <w:t>v</w:t>
      </w:r>
      <w:r w:rsidR="00794C3E" w:rsidRPr="00E10894">
        <w:t xml:space="preserve">arious </w:t>
      </w:r>
      <w:r w:rsidR="001176FF">
        <w:t>p</w:t>
      </w:r>
      <w:r w:rsidR="00794C3E" w:rsidRPr="00E10894">
        <w:t xml:space="preserve">olymers and </w:t>
      </w:r>
      <w:r w:rsidR="001176FF">
        <w:t>n</w:t>
      </w:r>
      <w:r w:rsidR="00794C3E" w:rsidRPr="00E10894">
        <w:t xml:space="preserve">anocomposites for </w:t>
      </w:r>
      <w:r w:rsidR="001176FF">
        <w:t>i</w:t>
      </w:r>
      <w:r w:rsidR="00794C3E" w:rsidRPr="00E10894">
        <w:t xml:space="preserve">mproving </w:t>
      </w:r>
      <w:r w:rsidR="001176FF">
        <w:t>p</w:t>
      </w:r>
      <w:r w:rsidR="00794C3E" w:rsidRPr="00E10894">
        <w:t xml:space="preserve">olyethylene </w:t>
      </w:r>
      <w:r w:rsidR="001176FF">
        <w:t>p</w:t>
      </w:r>
      <w:r w:rsidR="00794C3E" w:rsidRPr="00E10894">
        <w:t>olarity</w:t>
      </w:r>
      <w:bookmarkEnd w:id="113"/>
    </w:p>
    <w:tbl>
      <w:tblPr>
        <w:tblW w:w="0" w:type="auto"/>
        <w:jc w:val="center"/>
        <w:tblCellMar>
          <w:top w:w="15" w:type="dxa"/>
          <w:left w:w="15" w:type="dxa"/>
          <w:bottom w:w="15" w:type="dxa"/>
          <w:right w:w="15" w:type="dxa"/>
        </w:tblCellMar>
        <w:tblLook w:val="04A0" w:firstRow="1" w:lastRow="0" w:firstColumn="1" w:lastColumn="0" w:noHBand="0" w:noVBand="1"/>
        <w:tblCaption w:val="Comparison of various polymers and nanocomposites for improving polyethylene polarity"/>
        <w:tblDescription w:val="The image you provided shows Table 3.3, which compares various polymers and nanocomposites for improving polyethylene polarity. It details the pros, cons, effectiveness, and suitable methods for each material. Here's a brief summary of the table content:&#10;&#10;Acrylic Acid Copolymer (AAC): Offers good adhesion and toughness with high polarity but is expensive and sensitive to humidity. It scores an 8 in effectiveness and is suitable for melt blending, solution casting, and solution blending.&#10;&#10;Ethylene-vinyl Acetate Copolymer (EVA): Known for good adhesion, flexibility, and weather resistance, despite poor solvent resistance and poor weather resistance. It has an effectiveness rating of 7 and can be used in melt blending and solution blending.&#10;&#10;Polyvinyl Alcohol (PVA): High polarity and excellent water solubility, but has low thermal stability and poor mechanical properties. It scores an 8 in effectiveness and is suited for solution casting and solution blending.&#10;&#10;Maleic Anhydride-grafted Polyethylene (MAPE): Improves adhesion to polar surfaces and increases tensile strength. It is expensive, sensitive to hydrolysis, and has poor UV resistance. It has an effectiveness rating of 7 and can be used with melt blending and solution blending.&#10;&#10;Ethylene-acrylic Acid Copolymer (EAA): Excellent adhesion to polar surfaces and good thermal stability but poor weather resistance. It scores a 9 in effectiveness and is suitable for melt blending, solution casting, and solution blending.&#10;&#10;Ethylene-methyl Acrylate Copolymer (EMA): Offers high polarity and low-temperature toughness but has reduced heat resistance. It has an effectiveness rating of 8 and can be used in melt blending, solution casting, and solution blending.&#10;&#10;Montmorillonite Clay (MMT): Enhances thermal and mechanical properties of polyethylene but may be limited in availability. It scores a 7 in effectiveness and can be used with melt blending and solution blending.&#10;&#10;Silica Nanoparticles (SNPs): Provides UV protection, but the low availability may restrict its use. It scores an 8 in effectiveness and is suitable for many methods including melt blending, solution casting, and solution blending.&#10;&#10;Graphene Oxide (GO): Offers UV protection and enhances mechanical properties with a high effectiveness rating of 9, suitable for melt blending and solution blending.&#10;&#10;Carbon Nanotubes (CNTs): Similar to graphene oxide, it enhances mechanical properties but is expensive. It also has a high effectiveness rating of 9 and is suitable for melt blending and solution blending.&#10;&#10;Each row describes a different polymer or nanocomposite, noting its advantages, disadvantages, overall effectiveness, and compatible processing methods."/>
      </w:tblPr>
      <w:tblGrid>
        <w:gridCol w:w="2070"/>
        <w:gridCol w:w="2948"/>
        <w:gridCol w:w="2063"/>
        <w:gridCol w:w="1327"/>
        <w:gridCol w:w="1672"/>
      </w:tblGrid>
      <w:tr w:rsidR="00794C3E" w:rsidRPr="004E39A9" w14:paraId="641A662B" w14:textId="77777777" w:rsidTr="004E39A9">
        <w:trPr>
          <w:trHeight w:val="20"/>
          <w:jc w:val="center"/>
        </w:trPr>
        <w:tc>
          <w:tcPr>
            <w:tcW w:w="0" w:type="auto"/>
            <w:tcBorders>
              <w:top w:val="single" w:sz="18" w:space="0" w:color="auto"/>
              <w:bottom w:val="single" w:sz="18" w:space="0" w:color="auto"/>
            </w:tcBorders>
            <w:tcMar>
              <w:top w:w="0" w:type="dxa"/>
              <w:left w:w="108" w:type="dxa"/>
              <w:bottom w:w="0" w:type="dxa"/>
              <w:right w:w="108" w:type="dxa"/>
            </w:tcMar>
            <w:vAlign w:val="center"/>
            <w:hideMark/>
          </w:tcPr>
          <w:p w14:paraId="58430D0D" w14:textId="77777777" w:rsidR="00794C3E" w:rsidRPr="004E39A9" w:rsidRDefault="00794C3E" w:rsidP="004E39A9">
            <w:pPr>
              <w:jc w:val="center"/>
              <w:rPr>
                <w:b/>
                <w:bCs/>
                <w:sz w:val="20"/>
                <w:szCs w:val="20"/>
              </w:rPr>
            </w:pPr>
            <w:r w:rsidRPr="004E39A9">
              <w:rPr>
                <w:b/>
                <w:bCs/>
                <w:sz w:val="20"/>
                <w:szCs w:val="20"/>
              </w:rPr>
              <w:t>Polar polymers/ nanocomposites</w:t>
            </w:r>
          </w:p>
        </w:tc>
        <w:tc>
          <w:tcPr>
            <w:tcW w:w="0" w:type="auto"/>
            <w:tcBorders>
              <w:top w:val="single" w:sz="18" w:space="0" w:color="auto"/>
              <w:bottom w:val="single" w:sz="18" w:space="0" w:color="auto"/>
            </w:tcBorders>
            <w:tcMar>
              <w:top w:w="0" w:type="dxa"/>
              <w:left w:w="108" w:type="dxa"/>
              <w:bottom w:w="0" w:type="dxa"/>
              <w:right w:w="108" w:type="dxa"/>
            </w:tcMar>
            <w:vAlign w:val="center"/>
            <w:hideMark/>
          </w:tcPr>
          <w:p w14:paraId="1F588E7B" w14:textId="77777777" w:rsidR="00794C3E" w:rsidRPr="004E39A9" w:rsidRDefault="00794C3E" w:rsidP="004E39A9">
            <w:pPr>
              <w:jc w:val="center"/>
              <w:rPr>
                <w:b/>
                <w:bCs/>
                <w:sz w:val="20"/>
                <w:szCs w:val="20"/>
              </w:rPr>
            </w:pPr>
            <w:r w:rsidRPr="004E39A9">
              <w:rPr>
                <w:b/>
                <w:bCs/>
                <w:sz w:val="20"/>
                <w:szCs w:val="20"/>
              </w:rPr>
              <w:t>Pros</w:t>
            </w:r>
          </w:p>
        </w:tc>
        <w:tc>
          <w:tcPr>
            <w:tcW w:w="0" w:type="auto"/>
            <w:tcBorders>
              <w:top w:val="single" w:sz="18" w:space="0" w:color="auto"/>
              <w:bottom w:val="single" w:sz="18" w:space="0" w:color="auto"/>
            </w:tcBorders>
            <w:tcMar>
              <w:top w:w="0" w:type="dxa"/>
              <w:left w:w="108" w:type="dxa"/>
              <w:bottom w:w="0" w:type="dxa"/>
              <w:right w:w="108" w:type="dxa"/>
            </w:tcMar>
            <w:vAlign w:val="center"/>
            <w:hideMark/>
          </w:tcPr>
          <w:p w14:paraId="235EC799" w14:textId="77777777" w:rsidR="00794C3E" w:rsidRPr="004E39A9" w:rsidRDefault="00794C3E" w:rsidP="004E39A9">
            <w:pPr>
              <w:jc w:val="center"/>
              <w:rPr>
                <w:b/>
                <w:bCs/>
                <w:sz w:val="20"/>
                <w:szCs w:val="20"/>
              </w:rPr>
            </w:pPr>
            <w:r w:rsidRPr="004E39A9">
              <w:rPr>
                <w:b/>
                <w:bCs/>
                <w:sz w:val="20"/>
                <w:szCs w:val="20"/>
              </w:rPr>
              <w:t>Cons</w:t>
            </w:r>
          </w:p>
        </w:tc>
        <w:tc>
          <w:tcPr>
            <w:tcW w:w="0" w:type="auto"/>
            <w:tcBorders>
              <w:top w:val="single" w:sz="18" w:space="0" w:color="auto"/>
              <w:bottom w:val="single" w:sz="18" w:space="0" w:color="auto"/>
            </w:tcBorders>
            <w:tcMar>
              <w:top w:w="0" w:type="dxa"/>
              <w:left w:w="108" w:type="dxa"/>
              <w:bottom w:w="0" w:type="dxa"/>
              <w:right w:w="108" w:type="dxa"/>
            </w:tcMar>
            <w:vAlign w:val="center"/>
            <w:hideMark/>
          </w:tcPr>
          <w:p w14:paraId="061BF3EE" w14:textId="77777777" w:rsidR="00794C3E" w:rsidRPr="004E39A9" w:rsidRDefault="00794C3E" w:rsidP="004E39A9">
            <w:pPr>
              <w:jc w:val="center"/>
              <w:rPr>
                <w:b/>
                <w:bCs/>
                <w:sz w:val="20"/>
                <w:szCs w:val="20"/>
              </w:rPr>
            </w:pPr>
            <w:r w:rsidRPr="004E39A9">
              <w:rPr>
                <w:b/>
                <w:bCs/>
                <w:sz w:val="20"/>
                <w:szCs w:val="20"/>
              </w:rPr>
              <w:t>Effectiveness</w:t>
            </w:r>
          </w:p>
        </w:tc>
        <w:tc>
          <w:tcPr>
            <w:tcW w:w="0" w:type="auto"/>
            <w:tcBorders>
              <w:top w:val="single" w:sz="18" w:space="0" w:color="auto"/>
              <w:bottom w:val="single" w:sz="18" w:space="0" w:color="auto"/>
            </w:tcBorders>
            <w:tcMar>
              <w:top w:w="0" w:type="dxa"/>
              <w:left w:w="108" w:type="dxa"/>
              <w:bottom w:w="0" w:type="dxa"/>
              <w:right w:w="108" w:type="dxa"/>
            </w:tcMar>
            <w:vAlign w:val="center"/>
            <w:hideMark/>
          </w:tcPr>
          <w:p w14:paraId="79699F8A" w14:textId="77777777" w:rsidR="00794C3E" w:rsidRPr="004E39A9" w:rsidRDefault="00794C3E" w:rsidP="004E39A9">
            <w:pPr>
              <w:jc w:val="center"/>
              <w:rPr>
                <w:b/>
                <w:bCs/>
                <w:sz w:val="20"/>
                <w:szCs w:val="20"/>
              </w:rPr>
            </w:pPr>
            <w:r w:rsidRPr="004E39A9">
              <w:rPr>
                <w:b/>
                <w:bCs/>
                <w:sz w:val="20"/>
                <w:szCs w:val="20"/>
              </w:rPr>
              <w:t>Suitable methods</w:t>
            </w:r>
          </w:p>
        </w:tc>
      </w:tr>
      <w:tr w:rsidR="00794C3E" w:rsidRPr="004E39A9" w14:paraId="495720BD" w14:textId="77777777" w:rsidTr="004E39A9">
        <w:trPr>
          <w:trHeight w:val="20"/>
          <w:jc w:val="center"/>
        </w:trPr>
        <w:tc>
          <w:tcPr>
            <w:tcW w:w="0" w:type="auto"/>
            <w:tcBorders>
              <w:top w:val="single" w:sz="18" w:space="0" w:color="auto"/>
              <w:bottom w:val="dashed" w:sz="4" w:space="0" w:color="auto"/>
            </w:tcBorders>
            <w:tcMar>
              <w:top w:w="0" w:type="dxa"/>
              <w:left w:w="108" w:type="dxa"/>
              <w:bottom w:w="0" w:type="dxa"/>
              <w:right w:w="108" w:type="dxa"/>
            </w:tcMar>
            <w:vAlign w:val="center"/>
            <w:hideMark/>
          </w:tcPr>
          <w:p w14:paraId="63CE7555" w14:textId="77777777" w:rsidR="00794C3E" w:rsidRPr="004E39A9" w:rsidRDefault="00794C3E" w:rsidP="004E39A9">
            <w:pPr>
              <w:jc w:val="center"/>
              <w:rPr>
                <w:sz w:val="20"/>
                <w:szCs w:val="20"/>
              </w:rPr>
            </w:pPr>
            <w:r w:rsidRPr="004E39A9">
              <w:rPr>
                <w:sz w:val="20"/>
                <w:szCs w:val="20"/>
              </w:rPr>
              <w:t>Acrylic acid copolymer (AAC)</w:t>
            </w:r>
          </w:p>
        </w:tc>
        <w:tc>
          <w:tcPr>
            <w:tcW w:w="0" w:type="auto"/>
            <w:tcBorders>
              <w:top w:val="single" w:sz="18" w:space="0" w:color="auto"/>
              <w:bottom w:val="dashed" w:sz="4" w:space="0" w:color="auto"/>
            </w:tcBorders>
            <w:tcMar>
              <w:top w:w="0" w:type="dxa"/>
              <w:left w:w="108" w:type="dxa"/>
              <w:bottom w:w="0" w:type="dxa"/>
              <w:right w:w="108" w:type="dxa"/>
            </w:tcMar>
            <w:vAlign w:val="center"/>
            <w:hideMark/>
          </w:tcPr>
          <w:p w14:paraId="0278256F" w14:textId="77777777" w:rsidR="00794C3E" w:rsidRPr="004E39A9" w:rsidRDefault="00794C3E" w:rsidP="004E39A9">
            <w:pPr>
              <w:jc w:val="center"/>
              <w:rPr>
                <w:sz w:val="20"/>
                <w:szCs w:val="20"/>
              </w:rPr>
            </w:pPr>
            <w:r w:rsidRPr="004E39A9">
              <w:rPr>
                <w:sz w:val="20"/>
                <w:szCs w:val="20"/>
              </w:rPr>
              <w:t>Good adhesion and toughness, high polarity</w:t>
            </w:r>
          </w:p>
        </w:tc>
        <w:tc>
          <w:tcPr>
            <w:tcW w:w="0" w:type="auto"/>
            <w:tcBorders>
              <w:top w:val="single" w:sz="18" w:space="0" w:color="auto"/>
              <w:bottom w:val="dashed" w:sz="4" w:space="0" w:color="auto"/>
            </w:tcBorders>
            <w:tcMar>
              <w:top w:w="0" w:type="dxa"/>
              <w:left w:w="108" w:type="dxa"/>
              <w:bottom w:w="0" w:type="dxa"/>
              <w:right w:w="108" w:type="dxa"/>
            </w:tcMar>
            <w:vAlign w:val="center"/>
            <w:hideMark/>
          </w:tcPr>
          <w:p w14:paraId="5640C7D9" w14:textId="77777777" w:rsidR="00794C3E" w:rsidRPr="004E39A9" w:rsidRDefault="00794C3E" w:rsidP="004E39A9">
            <w:pPr>
              <w:jc w:val="center"/>
              <w:rPr>
                <w:sz w:val="20"/>
                <w:szCs w:val="20"/>
              </w:rPr>
            </w:pPr>
            <w:r w:rsidRPr="004E39A9">
              <w:rPr>
                <w:sz w:val="20"/>
                <w:szCs w:val="20"/>
              </w:rPr>
              <w:t>High cost, sensitive to humidity</w:t>
            </w:r>
          </w:p>
        </w:tc>
        <w:tc>
          <w:tcPr>
            <w:tcW w:w="0" w:type="auto"/>
            <w:tcBorders>
              <w:top w:val="single" w:sz="18" w:space="0" w:color="auto"/>
              <w:bottom w:val="dashed" w:sz="4" w:space="0" w:color="auto"/>
            </w:tcBorders>
            <w:tcMar>
              <w:top w:w="0" w:type="dxa"/>
              <w:left w:w="108" w:type="dxa"/>
              <w:bottom w:w="0" w:type="dxa"/>
              <w:right w:w="108" w:type="dxa"/>
            </w:tcMar>
            <w:vAlign w:val="center"/>
            <w:hideMark/>
          </w:tcPr>
          <w:p w14:paraId="0E3FB657" w14:textId="77777777" w:rsidR="00794C3E" w:rsidRPr="004E39A9" w:rsidRDefault="00794C3E" w:rsidP="004E39A9">
            <w:pPr>
              <w:jc w:val="center"/>
              <w:rPr>
                <w:sz w:val="20"/>
                <w:szCs w:val="20"/>
              </w:rPr>
            </w:pPr>
            <w:r w:rsidRPr="004E39A9">
              <w:rPr>
                <w:sz w:val="20"/>
                <w:szCs w:val="20"/>
              </w:rPr>
              <w:t>8</w:t>
            </w:r>
          </w:p>
        </w:tc>
        <w:tc>
          <w:tcPr>
            <w:tcW w:w="0" w:type="auto"/>
            <w:tcBorders>
              <w:top w:val="single" w:sz="18" w:space="0" w:color="auto"/>
              <w:bottom w:val="dashed" w:sz="4" w:space="0" w:color="auto"/>
            </w:tcBorders>
            <w:tcMar>
              <w:top w:w="0" w:type="dxa"/>
              <w:left w:w="108" w:type="dxa"/>
              <w:bottom w:w="0" w:type="dxa"/>
              <w:right w:w="108" w:type="dxa"/>
            </w:tcMar>
            <w:vAlign w:val="center"/>
            <w:hideMark/>
          </w:tcPr>
          <w:p w14:paraId="3D42DE4E" w14:textId="77777777" w:rsidR="00794C3E" w:rsidRPr="004E39A9" w:rsidRDefault="00794C3E" w:rsidP="004E39A9">
            <w:pPr>
              <w:jc w:val="center"/>
              <w:rPr>
                <w:sz w:val="20"/>
                <w:szCs w:val="20"/>
              </w:rPr>
            </w:pPr>
            <w:r w:rsidRPr="004E39A9">
              <w:rPr>
                <w:sz w:val="20"/>
                <w:szCs w:val="20"/>
              </w:rPr>
              <w:t>Melt Blending, Solution Casting, Solution Blending</w:t>
            </w:r>
          </w:p>
        </w:tc>
      </w:tr>
      <w:tr w:rsidR="00794C3E" w:rsidRPr="004E39A9" w14:paraId="0529ACD3"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2E8FDAA9" w14:textId="77777777" w:rsidR="00794C3E" w:rsidRPr="004E39A9" w:rsidRDefault="00794C3E" w:rsidP="004E39A9">
            <w:pPr>
              <w:jc w:val="center"/>
              <w:rPr>
                <w:sz w:val="20"/>
                <w:szCs w:val="20"/>
              </w:rPr>
            </w:pPr>
            <w:r w:rsidRPr="004E39A9">
              <w:rPr>
                <w:sz w:val="20"/>
                <w:szCs w:val="20"/>
              </w:rPr>
              <w:t>Ethylene-vinyl acetate copolymer (EVA)</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FC463BA" w14:textId="77777777" w:rsidR="00794C3E" w:rsidRPr="004E39A9" w:rsidRDefault="00794C3E" w:rsidP="004E39A9">
            <w:pPr>
              <w:jc w:val="center"/>
              <w:rPr>
                <w:sz w:val="20"/>
                <w:szCs w:val="20"/>
              </w:rPr>
            </w:pPr>
            <w:r w:rsidRPr="004E39A9">
              <w:rPr>
                <w:sz w:val="20"/>
                <w:szCs w:val="20"/>
              </w:rPr>
              <w:t>Good adhesion, flexibility, and weather resistance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0C32CAB6" w14:textId="77777777" w:rsidR="00794C3E" w:rsidRPr="004E39A9" w:rsidRDefault="00794C3E" w:rsidP="004E39A9">
            <w:pPr>
              <w:jc w:val="center"/>
              <w:rPr>
                <w:sz w:val="20"/>
                <w:szCs w:val="20"/>
              </w:rPr>
            </w:pPr>
            <w:r w:rsidRPr="004E39A9">
              <w:rPr>
                <w:sz w:val="20"/>
                <w:szCs w:val="20"/>
              </w:rPr>
              <w:t>Poor solvent resistance, Poor weather resistance Low thermal stability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1397706D" w14:textId="77777777" w:rsidR="00794C3E" w:rsidRPr="004E39A9" w:rsidRDefault="00794C3E" w:rsidP="004E39A9">
            <w:pPr>
              <w:jc w:val="center"/>
              <w:rPr>
                <w:sz w:val="20"/>
                <w:szCs w:val="20"/>
              </w:rPr>
            </w:pPr>
            <w:r w:rsidRPr="004E39A9">
              <w:rPr>
                <w:sz w:val="20"/>
                <w:szCs w:val="20"/>
              </w:rPr>
              <w:t>7</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3C0C3F0" w14:textId="77777777" w:rsidR="00794C3E" w:rsidRPr="004E39A9" w:rsidRDefault="00794C3E" w:rsidP="004E39A9">
            <w:pPr>
              <w:jc w:val="center"/>
              <w:rPr>
                <w:sz w:val="20"/>
                <w:szCs w:val="20"/>
              </w:rPr>
            </w:pPr>
            <w:r w:rsidRPr="004E39A9">
              <w:rPr>
                <w:sz w:val="20"/>
                <w:szCs w:val="20"/>
              </w:rPr>
              <w:t>Melt Blending, Solution Blending</w:t>
            </w:r>
          </w:p>
        </w:tc>
      </w:tr>
      <w:tr w:rsidR="00794C3E" w:rsidRPr="004E39A9" w14:paraId="2A3D2AF7"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2AD7DDF1" w14:textId="77777777" w:rsidR="00794C3E" w:rsidRPr="004E39A9" w:rsidRDefault="00794C3E" w:rsidP="004E39A9">
            <w:pPr>
              <w:jc w:val="center"/>
              <w:rPr>
                <w:sz w:val="20"/>
                <w:szCs w:val="20"/>
              </w:rPr>
            </w:pPr>
            <w:r w:rsidRPr="004E39A9">
              <w:rPr>
                <w:sz w:val="20"/>
                <w:szCs w:val="20"/>
              </w:rPr>
              <w:t>Polyvinyl alcohol (PVA)</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66A1E60" w14:textId="77777777" w:rsidR="00794C3E" w:rsidRPr="004E39A9" w:rsidRDefault="00794C3E" w:rsidP="004E39A9">
            <w:pPr>
              <w:jc w:val="center"/>
              <w:rPr>
                <w:sz w:val="20"/>
                <w:szCs w:val="20"/>
              </w:rPr>
            </w:pPr>
            <w:r w:rsidRPr="004E39A9">
              <w:rPr>
                <w:sz w:val="20"/>
                <w:szCs w:val="20"/>
              </w:rPr>
              <w:t>High polarity, excellent water solubility and biodegradability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201C08B7" w14:textId="77777777" w:rsidR="00794C3E" w:rsidRPr="004E39A9" w:rsidRDefault="00794C3E" w:rsidP="004E39A9">
            <w:pPr>
              <w:jc w:val="center"/>
              <w:rPr>
                <w:sz w:val="20"/>
                <w:szCs w:val="20"/>
              </w:rPr>
            </w:pPr>
            <w:r w:rsidRPr="004E39A9">
              <w:rPr>
                <w:sz w:val="20"/>
                <w:szCs w:val="20"/>
              </w:rPr>
              <w:t>Poor thermal stability and mechanical properties</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6E872507" w14:textId="77777777" w:rsidR="00794C3E" w:rsidRPr="004E39A9" w:rsidRDefault="00794C3E" w:rsidP="004E39A9">
            <w:pPr>
              <w:jc w:val="center"/>
              <w:rPr>
                <w:sz w:val="20"/>
                <w:szCs w:val="20"/>
              </w:rPr>
            </w:pPr>
            <w:r w:rsidRPr="004E39A9">
              <w:rPr>
                <w:sz w:val="20"/>
                <w:szCs w:val="20"/>
              </w:rPr>
              <w:t>8</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1A4617F" w14:textId="77777777" w:rsidR="00794C3E" w:rsidRPr="004E39A9" w:rsidRDefault="00794C3E" w:rsidP="004E39A9">
            <w:pPr>
              <w:jc w:val="center"/>
              <w:rPr>
                <w:sz w:val="20"/>
                <w:szCs w:val="20"/>
              </w:rPr>
            </w:pPr>
            <w:r w:rsidRPr="004E39A9">
              <w:rPr>
                <w:sz w:val="20"/>
                <w:szCs w:val="20"/>
              </w:rPr>
              <w:t>Solution Casting, Solution Blending</w:t>
            </w:r>
          </w:p>
        </w:tc>
      </w:tr>
      <w:tr w:rsidR="00794C3E" w:rsidRPr="004E39A9" w14:paraId="31D04760"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07A619CE" w14:textId="77777777" w:rsidR="00794C3E" w:rsidRPr="004E39A9" w:rsidRDefault="00794C3E" w:rsidP="004E39A9">
            <w:pPr>
              <w:jc w:val="center"/>
              <w:rPr>
                <w:sz w:val="20"/>
                <w:szCs w:val="20"/>
              </w:rPr>
            </w:pPr>
            <w:r w:rsidRPr="004E39A9">
              <w:rPr>
                <w:sz w:val="20"/>
                <w:szCs w:val="20"/>
              </w:rPr>
              <w:t>Maleic anhydride-grafted polyethylene (MAPE)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0A389FAC" w14:textId="77777777" w:rsidR="00794C3E" w:rsidRPr="004E39A9" w:rsidRDefault="00794C3E" w:rsidP="004E39A9">
            <w:pPr>
              <w:jc w:val="center"/>
              <w:rPr>
                <w:sz w:val="20"/>
                <w:szCs w:val="20"/>
              </w:rPr>
            </w:pPr>
            <w:r w:rsidRPr="004E39A9">
              <w:rPr>
                <w:sz w:val="20"/>
                <w:szCs w:val="20"/>
              </w:rPr>
              <w:t>Improved adhesion to polar surfaces, increased tensile strength</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95246ED" w14:textId="77777777" w:rsidR="00794C3E" w:rsidRPr="004E39A9" w:rsidRDefault="00794C3E" w:rsidP="004E39A9">
            <w:pPr>
              <w:jc w:val="center"/>
              <w:rPr>
                <w:sz w:val="20"/>
                <w:szCs w:val="20"/>
              </w:rPr>
            </w:pPr>
            <w:r w:rsidRPr="004E39A9">
              <w:rPr>
                <w:sz w:val="20"/>
                <w:szCs w:val="20"/>
              </w:rPr>
              <w:t>High cost, Sensitive to hydrolysis, Poor UV resistance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2477C9D7" w14:textId="77777777" w:rsidR="00794C3E" w:rsidRPr="004E39A9" w:rsidRDefault="00794C3E" w:rsidP="004E39A9">
            <w:pPr>
              <w:jc w:val="center"/>
              <w:rPr>
                <w:sz w:val="20"/>
                <w:szCs w:val="20"/>
              </w:rPr>
            </w:pPr>
            <w:r w:rsidRPr="004E39A9">
              <w:rPr>
                <w:sz w:val="20"/>
                <w:szCs w:val="20"/>
              </w:rPr>
              <w:t>7</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22870B7C" w14:textId="77777777" w:rsidR="00794C3E" w:rsidRPr="004E39A9" w:rsidRDefault="00794C3E" w:rsidP="004E39A9">
            <w:pPr>
              <w:jc w:val="center"/>
              <w:rPr>
                <w:sz w:val="20"/>
                <w:szCs w:val="20"/>
              </w:rPr>
            </w:pPr>
            <w:r w:rsidRPr="004E39A9">
              <w:rPr>
                <w:sz w:val="20"/>
                <w:szCs w:val="20"/>
              </w:rPr>
              <w:t>Melt Blending, Solution Blending</w:t>
            </w:r>
          </w:p>
        </w:tc>
      </w:tr>
      <w:tr w:rsidR="00794C3E" w:rsidRPr="004E39A9" w14:paraId="3DBB6406"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1E4EF19D" w14:textId="77777777" w:rsidR="00794C3E" w:rsidRPr="004E39A9" w:rsidRDefault="00794C3E" w:rsidP="004E39A9">
            <w:pPr>
              <w:jc w:val="center"/>
              <w:rPr>
                <w:sz w:val="20"/>
                <w:szCs w:val="20"/>
              </w:rPr>
            </w:pPr>
            <w:r w:rsidRPr="004E39A9">
              <w:rPr>
                <w:sz w:val="20"/>
                <w:szCs w:val="20"/>
              </w:rPr>
              <w:t>Ethylene-acrylic acid copolymer (EAA)</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597CF4D" w14:textId="77777777" w:rsidR="00794C3E" w:rsidRPr="004E39A9" w:rsidRDefault="00794C3E" w:rsidP="004E39A9">
            <w:pPr>
              <w:jc w:val="center"/>
              <w:rPr>
                <w:sz w:val="20"/>
                <w:szCs w:val="20"/>
              </w:rPr>
            </w:pPr>
            <w:r w:rsidRPr="004E39A9">
              <w:rPr>
                <w:sz w:val="20"/>
                <w:szCs w:val="20"/>
              </w:rPr>
              <w:t>Excellent adhesion to polar surfaces, good thermal stability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BF8B0D0" w14:textId="77777777" w:rsidR="00794C3E" w:rsidRPr="004E39A9" w:rsidRDefault="00794C3E" w:rsidP="004E39A9">
            <w:pPr>
              <w:jc w:val="center"/>
              <w:rPr>
                <w:sz w:val="20"/>
                <w:szCs w:val="20"/>
              </w:rPr>
            </w:pPr>
            <w:r w:rsidRPr="004E39A9">
              <w:rPr>
                <w:sz w:val="20"/>
                <w:szCs w:val="20"/>
              </w:rPr>
              <w:t>Poor weather resistance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4EA3EE5C" w14:textId="77777777" w:rsidR="00794C3E" w:rsidRPr="004E39A9" w:rsidRDefault="00794C3E" w:rsidP="004E39A9">
            <w:pPr>
              <w:jc w:val="center"/>
              <w:rPr>
                <w:sz w:val="20"/>
                <w:szCs w:val="20"/>
              </w:rPr>
            </w:pPr>
            <w:r w:rsidRPr="004E39A9">
              <w:rPr>
                <w:sz w:val="20"/>
                <w:szCs w:val="20"/>
              </w:rPr>
              <w:t>9</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01FC0E40" w14:textId="77777777" w:rsidR="00794C3E" w:rsidRPr="004E39A9" w:rsidRDefault="00794C3E" w:rsidP="004E39A9">
            <w:pPr>
              <w:jc w:val="center"/>
              <w:rPr>
                <w:sz w:val="20"/>
                <w:szCs w:val="20"/>
              </w:rPr>
            </w:pPr>
            <w:r w:rsidRPr="004E39A9">
              <w:rPr>
                <w:sz w:val="20"/>
                <w:szCs w:val="20"/>
              </w:rPr>
              <w:t>Melt Blending, Solution Casting, Solution Blending</w:t>
            </w:r>
          </w:p>
        </w:tc>
      </w:tr>
      <w:tr w:rsidR="00794C3E" w:rsidRPr="004E39A9" w14:paraId="04D1A73C"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58F90B8E" w14:textId="77777777" w:rsidR="00794C3E" w:rsidRPr="004E39A9" w:rsidRDefault="00794C3E" w:rsidP="004E39A9">
            <w:pPr>
              <w:jc w:val="center"/>
              <w:rPr>
                <w:sz w:val="20"/>
                <w:szCs w:val="20"/>
              </w:rPr>
            </w:pPr>
            <w:r w:rsidRPr="004E39A9">
              <w:rPr>
                <w:sz w:val="20"/>
                <w:szCs w:val="20"/>
              </w:rPr>
              <w:t>Ethylene-methyl acrylate copolymer (EMA)</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653D1B1A" w14:textId="77777777" w:rsidR="00794C3E" w:rsidRPr="004E39A9" w:rsidRDefault="00794C3E" w:rsidP="004E39A9">
            <w:pPr>
              <w:jc w:val="center"/>
              <w:rPr>
                <w:sz w:val="20"/>
                <w:szCs w:val="20"/>
              </w:rPr>
            </w:pPr>
            <w:r w:rsidRPr="004E39A9">
              <w:rPr>
                <w:sz w:val="20"/>
                <w:szCs w:val="20"/>
              </w:rPr>
              <w:t>High polarity, good low-temperature toughness</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7445B073" w14:textId="77777777" w:rsidR="00794C3E" w:rsidRPr="004E39A9" w:rsidRDefault="00794C3E" w:rsidP="004E39A9">
            <w:pPr>
              <w:jc w:val="center"/>
              <w:rPr>
                <w:sz w:val="20"/>
                <w:szCs w:val="20"/>
              </w:rPr>
            </w:pPr>
            <w:r w:rsidRPr="004E39A9">
              <w:rPr>
                <w:sz w:val="20"/>
                <w:szCs w:val="20"/>
              </w:rPr>
              <w:t>Reduced heat resistance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08F1D38" w14:textId="77777777" w:rsidR="00794C3E" w:rsidRPr="004E39A9" w:rsidRDefault="00794C3E" w:rsidP="004E39A9">
            <w:pPr>
              <w:jc w:val="center"/>
              <w:rPr>
                <w:sz w:val="20"/>
                <w:szCs w:val="20"/>
              </w:rPr>
            </w:pPr>
            <w:r w:rsidRPr="004E39A9">
              <w:rPr>
                <w:sz w:val="20"/>
                <w:szCs w:val="20"/>
              </w:rPr>
              <w:t>8</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7D60C77B" w14:textId="77777777" w:rsidR="00794C3E" w:rsidRPr="004E39A9" w:rsidRDefault="00794C3E" w:rsidP="004E39A9">
            <w:pPr>
              <w:jc w:val="center"/>
              <w:rPr>
                <w:sz w:val="20"/>
                <w:szCs w:val="20"/>
              </w:rPr>
            </w:pPr>
            <w:r w:rsidRPr="004E39A9">
              <w:rPr>
                <w:sz w:val="20"/>
                <w:szCs w:val="20"/>
              </w:rPr>
              <w:t>Melt Blending, Solution Casting, Solution Blending</w:t>
            </w:r>
          </w:p>
        </w:tc>
      </w:tr>
      <w:tr w:rsidR="00794C3E" w:rsidRPr="004E39A9" w14:paraId="627BDF3F"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7A094B7C" w14:textId="77777777" w:rsidR="00794C3E" w:rsidRPr="004E39A9" w:rsidRDefault="00794C3E" w:rsidP="004E39A9">
            <w:pPr>
              <w:jc w:val="center"/>
              <w:rPr>
                <w:sz w:val="20"/>
                <w:szCs w:val="20"/>
              </w:rPr>
            </w:pPr>
            <w:r w:rsidRPr="004E39A9">
              <w:rPr>
                <w:sz w:val="20"/>
                <w:szCs w:val="20"/>
              </w:rPr>
              <w:t>Montmorillonite clay (MMT)</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1A1D812" w14:textId="77777777" w:rsidR="00794C3E" w:rsidRPr="004E39A9" w:rsidRDefault="00794C3E" w:rsidP="004E39A9">
            <w:pPr>
              <w:jc w:val="center"/>
              <w:rPr>
                <w:sz w:val="20"/>
                <w:szCs w:val="20"/>
              </w:rPr>
            </w:pPr>
            <w:r w:rsidRPr="004E39A9">
              <w:rPr>
                <w:sz w:val="20"/>
                <w:szCs w:val="20"/>
              </w:rPr>
              <w:t>Enhances the thermal stability and mechanical properties of polyethylene, Low cost and widely available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48EB067A" w14:textId="77777777" w:rsidR="00794C3E" w:rsidRPr="004E39A9" w:rsidRDefault="00794C3E" w:rsidP="004E39A9">
            <w:pPr>
              <w:jc w:val="center"/>
              <w:rPr>
                <w:sz w:val="20"/>
                <w:szCs w:val="20"/>
              </w:rPr>
            </w:pPr>
            <w:r w:rsidRPr="004E39A9">
              <w:rPr>
                <w:sz w:val="20"/>
                <w:szCs w:val="20"/>
              </w:rPr>
              <w:t>may result in increased viscosity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7B644B49" w14:textId="77777777" w:rsidR="00794C3E" w:rsidRPr="004E39A9" w:rsidRDefault="00794C3E" w:rsidP="004E39A9">
            <w:pPr>
              <w:jc w:val="center"/>
              <w:rPr>
                <w:sz w:val="20"/>
                <w:szCs w:val="20"/>
              </w:rPr>
            </w:pPr>
            <w:r w:rsidRPr="004E39A9">
              <w:rPr>
                <w:sz w:val="20"/>
                <w:szCs w:val="20"/>
              </w:rPr>
              <w:t>7</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1A92EF9" w14:textId="77777777" w:rsidR="00794C3E" w:rsidRPr="004E39A9" w:rsidRDefault="00794C3E" w:rsidP="004E39A9">
            <w:pPr>
              <w:jc w:val="center"/>
              <w:rPr>
                <w:sz w:val="20"/>
                <w:szCs w:val="20"/>
              </w:rPr>
            </w:pPr>
            <w:r w:rsidRPr="004E39A9">
              <w:rPr>
                <w:sz w:val="20"/>
                <w:szCs w:val="20"/>
              </w:rPr>
              <w:t>Melt blending, solution blending</w:t>
            </w:r>
          </w:p>
        </w:tc>
      </w:tr>
      <w:tr w:rsidR="00794C3E" w:rsidRPr="004E39A9" w14:paraId="4C832D81"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45305717" w14:textId="77777777" w:rsidR="00794C3E" w:rsidRPr="004E39A9" w:rsidRDefault="00794C3E" w:rsidP="004E39A9">
            <w:pPr>
              <w:jc w:val="center"/>
              <w:rPr>
                <w:sz w:val="20"/>
                <w:szCs w:val="20"/>
              </w:rPr>
            </w:pPr>
            <w:r w:rsidRPr="004E39A9">
              <w:rPr>
                <w:sz w:val="20"/>
                <w:szCs w:val="20"/>
              </w:rPr>
              <w:t>Silica nanoparticles (SNPs)</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6A89FA13" w14:textId="77777777" w:rsidR="00794C3E" w:rsidRPr="004E39A9" w:rsidRDefault="00794C3E" w:rsidP="004E39A9">
            <w:pPr>
              <w:jc w:val="center"/>
              <w:rPr>
                <w:sz w:val="20"/>
                <w:szCs w:val="20"/>
              </w:rPr>
            </w:pPr>
            <w:r w:rsidRPr="004E39A9">
              <w:rPr>
                <w:sz w:val="20"/>
                <w:szCs w:val="20"/>
              </w:rPr>
              <w:t>Provides UV protection, Low toxicity and biocompatibility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4A4B9A3F" w14:textId="77777777" w:rsidR="00794C3E" w:rsidRPr="004E39A9" w:rsidRDefault="00794C3E" w:rsidP="004E39A9">
            <w:pPr>
              <w:jc w:val="center"/>
              <w:rPr>
                <w:sz w:val="20"/>
                <w:szCs w:val="20"/>
              </w:rPr>
            </w:pPr>
            <w:r w:rsidRPr="004E39A9">
              <w:rPr>
                <w:sz w:val="20"/>
                <w:szCs w:val="20"/>
              </w:rPr>
              <w:t>may result in increased viscosity</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1693994" w14:textId="77777777" w:rsidR="00794C3E" w:rsidRPr="004E39A9" w:rsidRDefault="00794C3E" w:rsidP="004E39A9">
            <w:pPr>
              <w:jc w:val="center"/>
              <w:rPr>
                <w:sz w:val="20"/>
                <w:szCs w:val="20"/>
              </w:rPr>
            </w:pPr>
            <w:r w:rsidRPr="004E39A9">
              <w:rPr>
                <w:sz w:val="20"/>
                <w:szCs w:val="20"/>
              </w:rPr>
              <w:t>8</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4CD2C2AC" w14:textId="77777777" w:rsidR="00794C3E" w:rsidRPr="004E39A9" w:rsidRDefault="00794C3E" w:rsidP="004E39A9">
            <w:pPr>
              <w:jc w:val="center"/>
              <w:rPr>
                <w:sz w:val="20"/>
                <w:szCs w:val="20"/>
              </w:rPr>
            </w:pPr>
            <w:r w:rsidRPr="004E39A9">
              <w:rPr>
                <w:sz w:val="20"/>
                <w:szCs w:val="20"/>
              </w:rPr>
              <w:t>Melt blending, solution casting, solution blending</w:t>
            </w:r>
          </w:p>
        </w:tc>
      </w:tr>
      <w:tr w:rsidR="00794C3E" w:rsidRPr="004E39A9" w14:paraId="0FE331E5" w14:textId="77777777" w:rsidTr="004E39A9">
        <w:trPr>
          <w:trHeight w:val="20"/>
          <w:jc w:val="center"/>
        </w:trPr>
        <w:tc>
          <w:tcPr>
            <w:tcW w:w="0" w:type="auto"/>
            <w:tcBorders>
              <w:top w:val="dashed" w:sz="4" w:space="0" w:color="auto"/>
              <w:bottom w:val="dashed" w:sz="4" w:space="0" w:color="auto"/>
            </w:tcBorders>
            <w:tcMar>
              <w:top w:w="0" w:type="dxa"/>
              <w:left w:w="108" w:type="dxa"/>
              <w:bottom w:w="0" w:type="dxa"/>
              <w:right w:w="108" w:type="dxa"/>
            </w:tcMar>
            <w:vAlign w:val="center"/>
            <w:hideMark/>
          </w:tcPr>
          <w:p w14:paraId="5F7592B7" w14:textId="77777777" w:rsidR="00794C3E" w:rsidRPr="004E39A9" w:rsidRDefault="00794C3E" w:rsidP="004E39A9">
            <w:pPr>
              <w:jc w:val="center"/>
              <w:rPr>
                <w:sz w:val="20"/>
                <w:szCs w:val="20"/>
              </w:rPr>
            </w:pPr>
            <w:r w:rsidRPr="004E39A9">
              <w:rPr>
                <w:sz w:val="20"/>
                <w:szCs w:val="20"/>
              </w:rPr>
              <w:t>Graphene oxide (GO)</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C8A630D" w14:textId="77777777" w:rsidR="00794C3E" w:rsidRPr="004E39A9" w:rsidRDefault="00794C3E" w:rsidP="004E39A9">
            <w:pPr>
              <w:jc w:val="center"/>
              <w:rPr>
                <w:sz w:val="20"/>
                <w:szCs w:val="20"/>
              </w:rPr>
            </w:pPr>
            <w:r w:rsidRPr="004E39A9">
              <w:rPr>
                <w:sz w:val="20"/>
                <w:szCs w:val="20"/>
              </w:rPr>
              <w:t>Provides UV protection</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2406CB22" w14:textId="77777777" w:rsidR="00794C3E" w:rsidRPr="004E39A9" w:rsidRDefault="00794C3E" w:rsidP="004E39A9">
            <w:pPr>
              <w:jc w:val="center"/>
              <w:rPr>
                <w:sz w:val="20"/>
                <w:szCs w:val="20"/>
              </w:rPr>
            </w:pPr>
            <w:r w:rsidRPr="004E39A9">
              <w:rPr>
                <w:sz w:val="20"/>
                <w:szCs w:val="20"/>
              </w:rPr>
              <w:t>high cost</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3AB8FEC" w14:textId="77777777" w:rsidR="00794C3E" w:rsidRPr="004E39A9" w:rsidRDefault="00794C3E" w:rsidP="004E39A9">
            <w:pPr>
              <w:jc w:val="center"/>
              <w:rPr>
                <w:sz w:val="20"/>
                <w:szCs w:val="20"/>
              </w:rPr>
            </w:pPr>
            <w:r w:rsidRPr="004E39A9">
              <w:rPr>
                <w:sz w:val="20"/>
                <w:szCs w:val="20"/>
              </w:rPr>
              <w:t>9</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7BD2FE4" w14:textId="77777777" w:rsidR="00794C3E" w:rsidRPr="004E39A9" w:rsidRDefault="00794C3E" w:rsidP="004E39A9">
            <w:pPr>
              <w:jc w:val="center"/>
              <w:rPr>
                <w:sz w:val="20"/>
                <w:szCs w:val="20"/>
              </w:rPr>
            </w:pPr>
            <w:r w:rsidRPr="004E39A9">
              <w:rPr>
                <w:sz w:val="20"/>
                <w:szCs w:val="20"/>
              </w:rPr>
              <w:t>Melt blending, solution blending</w:t>
            </w:r>
          </w:p>
        </w:tc>
      </w:tr>
      <w:tr w:rsidR="00794C3E" w:rsidRPr="004E39A9" w14:paraId="1270FE02" w14:textId="77777777" w:rsidTr="004E39A9">
        <w:trPr>
          <w:trHeight w:val="20"/>
          <w:jc w:val="center"/>
        </w:trPr>
        <w:tc>
          <w:tcPr>
            <w:tcW w:w="0" w:type="auto"/>
            <w:tcBorders>
              <w:top w:val="dashed" w:sz="4" w:space="0" w:color="auto"/>
              <w:bottom w:val="single" w:sz="18" w:space="0" w:color="auto"/>
            </w:tcBorders>
            <w:tcMar>
              <w:top w:w="0" w:type="dxa"/>
              <w:left w:w="108" w:type="dxa"/>
              <w:bottom w:w="0" w:type="dxa"/>
              <w:right w:w="108" w:type="dxa"/>
            </w:tcMar>
            <w:vAlign w:val="center"/>
            <w:hideMark/>
          </w:tcPr>
          <w:p w14:paraId="19FDDF88" w14:textId="77777777" w:rsidR="00794C3E" w:rsidRPr="004E39A9" w:rsidRDefault="00794C3E" w:rsidP="004E39A9">
            <w:pPr>
              <w:jc w:val="center"/>
              <w:rPr>
                <w:sz w:val="20"/>
                <w:szCs w:val="20"/>
              </w:rPr>
            </w:pPr>
            <w:r w:rsidRPr="004E39A9">
              <w:rPr>
                <w:sz w:val="20"/>
                <w:szCs w:val="20"/>
              </w:rPr>
              <w:t>Carbon nanotubes (CNTs)</w:t>
            </w:r>
          </w:p>
        </w:tc>
        <w:tc>
          <w:tcPr>
            <w:tcW w:w="0" w:type="auto"/>
            <w:tcBorders>
              <w:top w:val="dashed" w:sz="4" w:space="0" w:color="auto"/>
              <w:bottom w:val="single" w:sz="18" w:space="0" w:color="auto"/>
            </w:tcBorders>
            <w:tcMar>
              <w:top w:w="0" w:type="dxa"/>
              <w:left w:w="108" w:type="dxa"/>
              <w:bottom w:w="0" w:type="dxa"/>
              <w:right w:w="108" w:type="dxa"/>
            </w:tcMar>
            <w:vAlign w:val="center"/>
            <w:hideMark/>
          </w:tcPr>
          <w:p w14:paraId="3B7526DE" w14:textId="77777777" w:rsidR="00794C3E" w:rsidRPr="004E39A9" w:rsidRDefault="00794C3E" w:rsidP="004E39A9">
            <w:pPr>
              <w:jc w:val="center"/>
              <w:rPr>
                <w:sz w:val="20"/>
                <w:szCs w:val="20"/>
              </w:rPr>
            </w:pPr>
            <w:r w:rsidRPr="004E39A9">
              <w:rPr>
                <w:sz w:val="20"/>
                <w:szCs w:val="20"/>
              </w:rPr>
              <w:t>Enhances the thermal and mechanical properties</w:t>
            </w:r>
          </w:p>
        </w:tc>
        <w:tc>
          <w:tcPr>
            <w:tcW w:w="0" w:type="auto"/>
            <w:tcBorders>
              <w:top w:val="dashed" w:sz="4" w:space="0" w:color="auto"/>
              <w:bottom w:val="single" w:sz="18" w:space="0" w:color="auto"/>
            </w:tcBorders>
            <w:tcMar>
              <w:top w:w="0" w:type="dxa"/>
              <w:left w:w="108" w:type="dxa"/>
              <w:bottom w:w="0" w:type="dxa"/>
              <w:right w:w="108" w:type="dxa"/>
            </w:tcMar>
            <w:vAlign w:val="center"/>
            <w:hideMark/>
          </w:tcPr>
          <w:p w14:paraId="1860F0E9" w14:textId="77777777" w:rsidR="00794C3E" w:rsidRPr="004E39A9" w:rsidRDefault="00794C3E" w:rsidP="004E39A9">
            <w:pPr>
              <w:jc w:val="center"/>
              <w:rPr>
                <w:sz w:val="20"/>
                <w:szCs w:val="20"/>
              </w:rPr>
            </w:pPr>
            <w:r w:rsidRPr="004E39A9">
              <w:rPr>
                <w:sz w:val="20"/>
                <w:szCs w:val="20"/>
              </w:rPr>
              <w:t>High cost</w:t>
            </w:r>
          </w:p>
        </w:tc>
        <w:tc>
          <w:tcPr>
            <w:tcW w:w="0" w:type="auto"/>
            <w:tcBorders>
              <w:top w:val="dashed" w:sz="4" w:space="0" w:color="auto"/>
              <w:bottom w:val="single" w:sz="18" w:space="0" w:color="auto"/>
            </w:tcBorders>
            <w:tcMar>
              <w:top w:w="0" w:type="dxa"/>
              <w:left w:w="108" w:type="dxa"/>
              <w:bottom w:w="0" w:type="dxa"/>
              <w:right w:w="108" w:type="dxa"/>
            </w:tcMar>
            <w:vAlign w:val="center"/>
            <w:hideMark/>
          </w:tcPr>
          <w:p w14:paraId="5A06E173" w14:textId="77777777" w:rsidR="00794C3E" w:rsidRPr="004E39A9" w:rsidRDefault="00794C3E" w:rsidP="004E39A9">
            <w:pPr>
              <w:jc w:val="center"/>
              <w:rPr>
                <w:sz w:val="20"/>
                <w:szCs w:val="20"/>
              </w:rPr>
            </w:pPr>
            <w:r w:rsidRPr="004E39A9">
              <w:rPr>
                <w:sz w:val="20"/>
                <w:szCs w:val="20"/>
              </w:rPr>
              <w:t>9</w:t>
            </w:r>
          </w:p>
        </w:tc>
        <w:tc>
          <w:tcPr>
            <w:tcW w:w="0" w:type="auto"/>
            <w:tcBorders>
              <w:top w:val="dashed" w:sz="4" w:space="0" w:color="auto"/>
              <w:bottom w:val="single" w:sz="18" w:space="0" w:color="auto"/>
            </w:tcBorders>
            <w:tcMar>
              <w:top w:w="0" w:type="dxa"/>
              <w:left w:w="108" w:type="dxa"/>
              <w:bottom w:w="0" w:type="dxa"/>
              <w:right w:w="108" w:type="dxa"/>
            </w:tcMar>
            <w:vAlign w:val="center"/>
            <w:hideMark/>
          </w:tcPr>
          <w:p w14:paraId="5503EB91" w14:textId="77777777" w:rsidR="00794C3E" w:rsidRPr="004E39A9" w:rsidRDefault="00794C3E" w:rsidP="004E39A9">
            <w:pPr>
              <w:jc w:val="center"/>
              <w:rPr>
                <w:sz w:val="20"/>
                <w:szCs w:val="20"/>
              </w:rPr>
            </w:pPr>
            <w:r w:rsidRPr="004E39A9">
              <w:rPr>
                <w:sz w:val="20"/>
                <w:szCs w:val="20"/>
              </w:rPr>
              <w:t>Melt blending, solution blending</w:t>
            </w:r>
          </w:p>
        </w:tc>
      </w:tr>
    </w:tbl>
    <w:p w14:paraId="13CD4E86" w14:textId="4A264782" w:rsidR="00794C3E" w:rsidRDefault="00794C3E" w:rsidP="00794C3E">
      <w:pPr>
        <w:spacing w:line="360" w:lineRule="auto"/>
        <w:ind w:firstLine="360"/>
        <w:jc w:val="both"/>
      </w:pPr>
    </w:p>
    <w:p w14:paraId="14643258" w14:textId="328E7E53" w:rsidR="00C84474" w:rsidRPr="00794C3E" w:rsidRDefault="00C84474" w:rsidP="00EE642A">
      <w:pPr>
        <w:pStyle w:val="Heading4"/>
      </w:pPr>
      <w:bookmarkStart w:id="114" w:name="_Toc178466702"/>
      <w:r w:rsidRPr="00794C3E">
        <w:t>Incorporating Polar Nanocomposites</w:t>
      </w:r>
      <w:bookmarkEnd w:id="114"/>
      <w:r w:rsidRPr="00794C3E">
        <w:t>  </w:t>
      </w:r>
    </w:p>
    <w:p w14:paraId="2428F991" w14:textId="77777777" w:rsidR="00794C3E" w:rsidRPr="0074410F" w:rsidRDefault="00794C3E" w:rsidP="00C84474">
      <w:pPr>
        <w:spacing w:line="360" w:lineRule="auto"/>
        <w:ind w:firstLine="360"/>
        <w:jc w:val="both"/>
        <w:rPr>
          <w:sz w:val="24"/>
          <w:szCs w:val="24"/>
        </w:rPr>
      </w:pPr>
      <w:r w:rsidRPr="0074410F">
        <w:rPr>
          <w:sz w:val="24"/>
          <w:szCs w:val="24"/>
        </w:rPr>
        <w:t>Incorporating polar nanocomposites is one of the most effective methods for improving the polarity of polyethylene. The basic idea behind this approach is to blend polyethylene with polar nanocomposites, such as clay nanoparticles (montmorillonite or bentonite), graphene oxide, or polyvinyl alcohol, to increase its polarity. The polar nanocomposites act as a polar filler, increasing the overall polar character of the material.</w:t>
      </w:r>
    </w:p>
    <w:p w14:paraId="4A200390" w14:textId="42613A07" w:rsidR="005021C6" w:rsidRPr="005021C6" w:rsidRDefault="005021C6" w:rsidP="005021C6">
      <w:pPr>
        <w:spacing w:line="360" w:lineRule="auto"/>
        <w:ind w:firstLine="360"/>
        <w:jc w:val="both"/>
        <w:rPr>
          <w:sz w:val="24"/>
          <w:szCs w:val="24"/>
        </w:rPr>
      </w:pPr>
      <w:r w:rsidRPr="005021C6">
        <w:rPr>
          <w:sz w:val="24"/>
          <w:szCs w:val="24"/>
        </w:rPr>
        <w:lastRenderedPageBreak/>
        <w:t>Several studies have explored the impact of incorporating polar nanocomposites into polyethylene, yielding promising results across the years from 2004 to 2021. In an early study, Preston et al. (2004) prepared nanocomposite materials based on polar polyethylene copolymer matrices and an organically modified bentonite. They found that intercalation occurred in the presence of polar copolymers, such as poly</w:t>
      </w:r>
      <w:r w:rsidRPr="0074410F">
        <w:rPr>
          <w:sz w:val="24"/>
          <w:szCs w:val="24"/>
        </w:rPr>
        <w:t xml:space="preserve"> </w:t>
      </w:r>
      <w:r w:rsidRPr="005021C6">
        <w:rPr>
          <w:sz w:val="24"/>
          <w:szCs w:val="24"/>
        </w:rPr>
        <w:t>(ethylene-co-methyl acrylate), poly</w:t>
      </w:r>
      <w:r w:rsidRPr="0074410F">
        <w:rPr>
          <w:sz w:val="24"/>
          <w:szCs w:val="24"/>
        </w:rPr>
        <w:t xml:space="preserve"> </w:t>
      </w:r>
      <w:r w:rsidRPr="005021C6">
        <w:rPr>
          <w:sz w:val="24"/>
          <w:szCs w:val="24"/>
        </w:rPr>
        <w:t>(ethylene-co-vinyl acetate), poly</w:t>
      </w:r>
      <w:r w:rsidRPr="0074410F">
        <w:rPr>
          <w:sz w:val="24"/>
          <w:szCs w:val="24"/>
        </w:rPr>
        <w:t xml:space="preserve"> </w:t>
      </w:r>
      <w:r w:rsidRPr="005021C6">
        <w:rPr>
          <w:sz w:val="24"/>
          <w:szCs w:val="24"/>
        </w:rPr>
        <w:t>(ethylene-co-methyl acrylate-co-acrylic acid), and poly</w:t>
      </w:r>
      <w:r w:rsidRPr="0074410F">
        <w:rPr>
          <w:sz w:val="24"/>
          <w:szCs w:val="24"/>
        </w:rPr>
        <w:t xml:space="preserve"> </w:t>
      </w:r>
      <w:r w:rsidRPr="005021C6">
        <w:rPr>
          <w:sz w:val="24"/>
          <w:szCs w:val="24"/>
        </w:rPr>
        <w:t xml:space="preserve">(ethylene-g-maleic anhydride), highlighting improvements in </w:t>
      </w:r>
      <w:r w:rsidR="00FD0B0B" w:rsidRPr="008939E5">
        <w:rPr>
          <w:sz w:val="24"/>
          <w:szCs w:val="24"/>
        </w:rPr>
        <w:t>polyethylene</w:t>
      </w:r>
      <w:r w:rsidR="00FD0B0B" w:rsidRPr="005021C6">
        <w:rPr>
          <w:sz w:val="24"/>
          <w:szCs w:val="24"/>
        </w:rPr>
        <w:t xml:space="preserve"> </w:t>
      </w:r>
      <w:r w:rsidRPr="005021C6">
        <w:rPr>
          <w:sz w:val="24"/>
          <w:szCs w:val="24"/>
        </w:rPr>
        <w:t>'s properties.</w:t>
      </w:r>
    </w:p>
    <w:p w14:paraId="493574F7" w14:textId="11D2BA91" w:rsidR="005021C6" w:rsidRPr="005021C6" w:rsidRDefault="005021C6" w:rsidP="005021C6">
      <w:pPr>
        <w:spacing w:line="360" w:lineRule="auto"/>
        <w:ind w:firstLine="360"/>
        <w:jc w:val="both"/>
        <w:rPr>
          <w:sz w:val="24"/>
          <w:szCs w:val="24"/>
        </w:rPr>
      </w:pPr>
      <w:r w:rsidRPr="005021C6">
        <w:rPr>
          <w:sz w:val="24"/>
          <w:szCs w:val="24"/>
        </w:rPr>
        <w:t>Moving forward to 2015, Kim and Choi investigated the compatibility between ethylene vinyl alcohol copolymer and graphene oxide nanosheets with varying levels of functionalization. Their results showed that incorporating highly functionalized graphene oxide (</w:t>
      </w:r>
      <w:proofErr w:type="spellStart"/>
      <w:r w:rsidRPr="005021C6">
        <w:rPr>
          <w:sz w:val="24"/>
          <w:szCs w:val="24"/>
        </w:rPr>
        <w:t>HGrO</w:t>
      </w:r>
      <w:proofErr w:type="spellEnd"/>
      <w:r w:rsidRPr="005021C6">
        <w:rPr>
          <w:sz w:val="24"/>
          <w:szCs w:val="24"/>
        </w:rPr>
        <w:t xml:space="preserve">) improved </w:t>
      </w:r>
      <w:r w:rsidR="00FD0B0B" w:rsidRPr="008939E5">
        <w:rPr>
          <w:sz w:val="24"/>
          <w:szCs w:val="24"/>
        </w:rPr>
        <w:t>polyethylene</w:t>
      </w:r>
      <w:r w:rsidRPr="005021C6">
        <w:rPr>
          <w:sz w:val="24"/>
          <w:szCs w:val="24"/>
        </w:rPr>
        <w:t>'s polarity, leading to a more homogeneous dispersion of graphene nanosheets. This also resulted in increased glass transition and crystallization temperatures, along with enhanced mechanical tensile moduli. Moreover, the graphene oxide/ethylene vinyl alcohol nanocomposite-coated polypropylene films exhibited improved oxygen barrier properties while maintaining good transparency.</w:t>
      </w:r>
    </w:p>
    <w:p w14:paraId="22D516C7" w14:textId="3D543542" w:rsidR="005021C6" w:rsidRPr="005021C6" w:rsidRDefault="005021C6" w:rsidP="005021C6">
      <w:pPr>
        <w:spacing w:line="360" w:lineRule="auto"/>
        <w:ind w:firstLine="360"/>
        <w:jc w:val="both"/>
        <w:rPr>
          <w:sz w:val="24"/>
          <w:szCs w:val="24"/>
        </w:rPr>
      </w:pPr>
      <w:r w:rsidRPr="005021C6">
        <w:rPr>
          <w:sz w:val="24"/>
          <w:szCs w:val="24"/>
        </w:rPr>
        <w:t>In 2016, Usman et al. synthesized poly</w:t>
      </w:r>
      <w:r w:rsidRPr="0074410F">
        <w:rPr>
          <w:sz w:val="24"/>
          <w:szCs w:val="24"/>
        </w:rPr>
        <w:t xml:space="preserve"> </w:t>
      </w:r>
      <w:r w:rsidRPr="005021C6">
        <w:rPr>
          <w:sz w:val="24"/>
          <w:szCs w:val="24"/>
        </w:rPr>
        <w:t>(vinyl alcohol)/graphene oxide/starch/silver (PVA/GO/Starch/Ag) nanocomposite films. Their study demonstrated that the exfoliation of graphene oxide in the poly</w:t>
      </w:r>
      <w:r w:rsidRPr="0074410F">
        <w:rPr>
          <w:sz w:val="24"/>
          <w:szCs w:val="24"/>
        </w:rPr>
        <w:t xml:space="preserve"> </w:t>
      </w:r>
      <w:r w:rsidRPr="005021C6">
        <w:rPr>
          <w:sz w:val="24"/>
          <w:szCs w:val="24"/>
        </w:rPr>
        <w:t xml:space="preserve">(vinyl alcohol) matrix improved </w:t>
      </w:r>
      <w:r w:rsidR="00FD0B0B" w:rsidRPr="008939E5">
        <w:rPr>
          <w:sz w:val="24"/>
          <w:szCs w:val="24"/>
        </w:rPr>
        <w:t>polyethylene</w:t>
      </w:r>
      <w:r w:rsidR="00FD0B0B" w:rsidRPr="005021C6">
        <w:rPr>
          <w:sz w:val="24"/>
          <w:szCs w:val="24"/>
        </w:rPr>
        <w:t xml:space="preserve"> </w:t>
      </w:r>
      <w:r w:rsidRPr="005021C6">
        <w:rPr>
          <w:sz w:val="24"/>
          <w:szCs w:val="24"/>
        </w:rPr>
        <w:t>'s polarity, contributing to enhancements in tensile strength, thermal stability, and antimicrobial properties.</w:t>
      </w:r>
    </w:p>
    <w:p w14:paraId="63D78B1C" w14:textId="43923B36" w:rsidR="005021C6" w:rsidRPr="005021C6" w:rsidRDefault="005021C6" w:rsidP="005021C6">
      <w:pPr>
        <w:spacing w:line="360" w:lineRule="auto"/>
        <w:ind w:firstLine="360"/>
        <w:jc w:val="both"/>
        <w:rPr>
          <w:sz w:val="24"/>
          <w:szCs w:val="24"/>
        </w:rPr>
      </w:pPr>
      <w:r w:rsidRPr="005021C6">
        <w:rPr>
          <w:sz w:val="24"/>
          <w:szCs w:val="24"/>
        </w:rPr>
        <w:t>A few years later, Wu et al. (2020) examined bio-nanocomposite films composed of feather keratin/poly</w:t>
      </w:r>
      <w:r w:rsidRPr="0074410F">
        <w:rPr>
          <w:sz w:val="24"/>
          <w:szCs w:val="24"/>
        </w:rPr>
        <w:t xml:space="preserve"> </w:t>
      </w:r>
      <w:r w:rsidRPr="005021C6">
        <w:rPr>
          <w:sz w:val="24"/>
          <w:szCs w:val="24"/>
        </w:rPr>
        <w:t xml:space="preserve">(vinyl alcohol)/tris(hydroxymethyl)aminomethane (FK/PVA/Tris), which incorporated either graphene oxide (GO) or graphene. Their findings revealed that the inclusion of GO improved </w:t>
      </w:r>
      <w:r w:rsidR="00FD0B0B" w:rsidRPr="008939E5">
        <w:rPr>
          <w:sz w:val="24"/>
          <w:szCs w:val="24"/>
        </w:rPr>
        <w:t>polyethylene</w:t>
      </w:r>
      <w:r w:rsidRPr="005021C6">
        <w:rPr>
          <w:sz w:val="24"/>
          <w:szCs w:val="24"/>
        </w:rPr>
        <w:t>'s polarity, leading to better dispersion, increased tensile strength, elastic modulus, and improved barrier properties.</w:t>
      </w:r>
    </w:p>
    <w:p w14:paraId="5F00A190" w14:textId="3D562066" w:rsidR="005021C6" w:rsidRPr="005021C6" w:rsidRDefault="005021C6" w:rsidP="005021C6">
      <w:pPr>
        <w:spacing w:line="360" w:lineRule="auto"/>
        <w:ind w:firstLine="360"/>
        <w:jc w:val="both"/>
        <w:rPr>
          <w:sz w:val="24"/>
          <w:szCs w:val="24"/>
        </w:rPr>
      </w:pPr>
      <w:r w:rsidRPr="005021C6">
        <w:rPr>
          <w:sz w:val="24"/>
          <w:szCs w:val="24"/>
        </w:rPr>
        <w:t>Finally, in a more recent study, Al-Abbas et al. (2021) investigated the influence of molecular weights of poly</w:t>
      </w:r>
      <w:r w:rsidRPr="0074410F">
        <w:rPr>
          <w:sz w:val="24"/>
          <w:szCs w:val="24"/>
        </w:rPr>
        <w:t xml:space="preserve"> </w:t>
      </w:r>
      <w:r w:rsidRPr="005021C6">
        <w:rPr>
          <w:sz w:val="24"/>
          <w:szCs w:val="24"/>
        </w:rPr>
        <w:t xml:space="preserve">(vinyl alcohol) and polyethylene glycol on the electrical properties of hybrid nanocomposites. They demonstrated that nanofiller concentration, along with molecular weight, significantly enhanced </w:t>
      </w:r>
      <w:r w:rsidR="00FD0B0B" w:rsidRPr="008939E5">
        <w:rPr>
          <w:sz w:val="24"/>
          <w:szCs w:val="24"/>
        </w:rPr>
        <w:t>polyethylene</w:t>
      </w:r>
      <w:r w:rsidR="00FD0B0B" w:rsidRPr="005021C6">
        <w:rPr>
          <w:sz w:val="24"/>
          <w:szCs w:val="24"/>
        </w:rPr>
        <w:t xml:space="preserve"> </w:t>
      </w:r>
      <w:r w:rsidRPr="005021C6">
        <w:rPr>
          <w:sz w:val="24"/>
          <w:szCs w:val="24"/>
        </w:rPr>
        <w:t>'s polarity and other properties.</w:t>
      </w:r>
    </w:p>
    <w:p w14:paraId="0266ED1D" w14:textId="09305494" w:rsidR="00794C3E" w:rsidRPr="0074410F" w:rsidRDefault="00794C3E" w:rsidP="00794C3E">
      <w:pPr>
        <w:spacing w:line="360" w:lineRule="auto"/>
        <w:ind w:firstLine="360"/>
        <w:jc w:val="both"/>
        <w:rPr>
          <w:sz w:val="24"/>
          <w:szCs w:val="24"/>
        </w:rPr>
      </w:pPr>
      <w:r w:rsidRPr="0074410F">
        <w:rPr>
          <w:sz w:val="24"/>
          <w:szCs w:val="24"/>
        </w:rPr>
        <w:t xml:space="preserve">Incorporating polar nanocomposites into </w:t>
      </w:r>
      <w:r w:rsidR="00FD0B0B" w:rsidRPr="008939E5">
        <w:rPr>
          <w:sz w:val="24"/>
          <w:szCs w:val="24"/>
        </w:rPr>
        <w:t>polyethylene</w:t>
      </w:r>
      <w:r w:rsidRPr="0074410F">
        <w:rPr>
          <w:sz w:val="24"/>
          <w:szCs w:val="24"/>
        </w:rPr>
        <w:t xml:space="preserve"> offers several advantages. The process can be conducted in the lab through methods like melt blending, solution casting, solution blending, or in-situ polymerization, making it accessible even for researchers with limited experience. Significant improvements in </w:t>
      </w:r>
      <w:r w:rsidR="00FD0B0B" w:rsidRPr="008939E5">
        <w:rPr>
          <w:sz w:val="24"/>
          <w:szCs w:val="24"/>
        </w:rPr>
        <w:t>polyethylene</w:t>
      </w:r>
      <w:r w:rsidRPr="0074410F">
        <w:rPr>
          <w:sz w:val="24"/>
          <w:szCs w:val="24"/>
        </w:rPr>
        <w:t xml:space="preserve">'s polarity, thermal stability, and mechanical strength have been observed, </w:t>
      </w:r>
      <w:r w:rsidRPr="0074410F">
        <w:rPr>
          <w:sz w:val="24"/>
          <w:szCs w:val="24"/>
        </w:rPr>
        <w:lastRenderedPageBreak/>
        <w:t xml:space="preserve">making it versatile for various applications. However, challenges include compatibility issues between the polyethylene and the polar filler, where poor dispersion of polar fillers within </w:t>
      </w:r>
      <w:r w:rsidR="00FD0B0B" w:rsidRPr="008939E5">
        <w:rPr>
          <w:sz w:val="24"/>
          <w:szCs w:val="24"/>
        </w:rPr>
        <w:t>polyethylene</w:t>
      </w:r>
      <w:r w:rsidRPr="0074410F">
        <w:rPr>
          <w:sz w:val="24"/>
          <w:szCs w:val="24"/>
        </w:rPr>
        <w:t xml:space="preserve"> can reduce effectiveness, and cost, as the expense of polar nanocomposites may limit their use in large-scale applications. With the increasing demand for high-performance materials, it is likely that this approach will continue to be a popular choice for improving the polarity of polyethylene. The specific methods of incorporating polar nanocomposites are listed below. </w:t>
      </w:r>
    </w:p>
    <w:p w14:paraId="102F62FA" w14:textId="77777777" w:rsidR="005021C6" w:rsidRDefault="005021C6" w:rsidP="005021C6">
      <w:pPr>
        <w:spacing w:line="360" w:lineRule="auto"/>
        <w:jc w:val="both"/>
      </w:pPr>
    </w:p>
    <w:p w14:paraId="7FF22D8F" w14:textId="35B62B2E" w:rsidR="005021C6" w:rsidRPr="0074410F" w:rsidRDefault="005021C6" w:rsidP="00EE642A">
      <w:pPr>
        <w:pStyle w:val="Heading5"/>
        <w:numPr>
          <w:ilvl w:val="4"/>
          <w:numId w:val="143"/>
        </w:numPr>
        <w:spacing w:line="360" w:lineRule="auto"/>
        <w:rPr>
          <w:rFonts w:ascii="Times New Roman" w:hAnsi="Times New Roman" w:cs="Times New Roman"/>
          <w:b/>
          <w:bCs/>
          <w:i/>
          <w:iCs/>
          <w:color w:val="auto"/>
          <w:sz w:val="24"/>
          <w:szCs w:val="24"/>
        </w:rPr>
      </w:pPr>
      <w:bookmarkStart w:id="115" w:name="_Toc178466703"/>
      <w:r w:rsidRPr="0074410F">
        <w:rPr>
          <w:rFonts w:ascii="Times New Roman" w:hAnsi="Times New Roman" w:cs="Times New Roman"/>
          <w:b/>
          <w:bCs/>
          <w:color w:val="auto"/>
          <w:sz w:val="24"/>
          <w:szCs w:val="24"/>
        </w:rPr>
        <w:t>Melt Blending</w:t>
      </w:r>
      <w:bookmarkEnd w:id="115"/>
    </w:p>
    <w:p w14:paraId="2AEC7479" w14:textId="67C51E7C" w:rsidR="00794C3E" w:rsidRPr="0074410F" w:rsidRDefault="00794C3E" w:rsidP="005021C6">
      <w:pPr>
        <w:spacing w:line="360" w:lineRule="auto"/>
        <w:ind w:firstLine="360"/>
        <w:jc w:val="both"/>
        <w:rPr>
          <w:sz w:val="24"/>
          <w:szCs w:val="24"/>
        </w:rPr>
      </w:pPr>
      <w:r w:rsidRPr="0074410F">
        <w:rPr>
          <w:sz w:val="24"/>
          <w:szCs w:val="24"/>
        </w:rPr>
        <w:t>Melt blending involves combining two or more polymers by heating them to their melting points, blending them together, and then cooling the mixture to form a homogeneous material. This process is effective for integrating polar nanocomposites into polyethylene, which enhances its polarity.</w:t>
      </w:r>
    </w:p>
    <w:p w14:paraId="4C3D0D23" w14:textId="77777777" w:rsidR="00794C3E" w:rsidRPr="0074410F" w:rsidRDefault="00794C3E" w:rsidP="00794C3E">
      <w:pPr>
        <w:spacing w:line="360" w:lineRule="auto"/>
        <w:ind w:firstLine="360"/>
        <w:jc w:val="both"/>
        <w:rPr>
          <w:sz w:val="24"/>
          <w:szCs w:val="24"/>
        </w:rPr>
      </w:pPr>
      <w:r w:rsidRPr="0074410F">
        <w:rPr>
          <w:sz w:val="24"/>
          <w:szCs w:val="24"/>
        </w:rPr>
        <w:t>The typical procedure for incorporating polar nanocomposites into polyethylene using melt blending is as follows:</w:t>
      </w:r>
    </w:p>
    <w:p w14:paraId="5D2DE6FB" w14:textId="77777777" w:rsidR="00794C3E" w:rsidRPr="0074410F" w:rsidRDefault="00794C3E" w:rsidP="005021C6">
      <w:pPr>
        <w:numPr>
          <w:ilvl w:val="0"/>
          <w:numId w:val="138"/>
        </w:numPr>
        <w:spacing w:line="360" w:lineRule="auto"/>
        <w:jc w:val="both"/>
        <w:rPr>
          <w:sz w:val="24"/>
          <w:szCs w:val="24"/>
        </w:rPr>
      </w:pPr>
      <w:r w:rsidRPr="0074410F">
        <w:rPr>
          <w:b/>
          <w:bCs/>
          <w:sz w:val="24"/>
          <w:szCs w:val="24"/>
        </w:rPr>
        <w:t>Nanocomposite Preparation</w:t>
      </w:r>
      <w:r w:rsidRPr="0074410F">
        <w:rPr>
          <w:sz w:val="24"/>
          <w:szCs w:val="24"/>
        </w:rPr>
        <w:t>: The polar nanocomposite is prepared by dispersing nanoparticles in a solvent and mixing them with the polymer matrix.</w:t>
      </w:r>
    </w:p>
    <w:p w14:paraId="45032145" w14:textId="77777777" w:rsidR="00794C3E" w:rsidRPr="0074410F" w:rsidRDefault="00794C3E" w:rsidP="005021C6">
      <w:pPr>
        <w:numPr>
          <w:ilvl w:val="0"/>
          <w:numId w:val="138"/>
        </w:numPr>
        <w:spacing w:line="360" w:lineRule="auto"/>
        <w:jc w:val="both"/>
        <w:rPr>
          <w:sz w:val="24"/>
          <w:szCs w:val="24"/>
        </w:rPr>
      </w:pPr>
      <w:r w:rsidRPr="0074410F">
        <w:rPr>
          <w:b/>
          <w:bCs/>
          <w:sz w:val="24"/>
          <w:szCs w:val="24"/>
        </w:rPr>
        <w:t>Heating</w:t>
      </w:r>
      <w:r w:rsidRPr="0074410F">
        <w:rPr>
          <w:sz w:val="24"/>
          <w:szCs w:val="24"/>
        </w:rPr>
        <w:t>: The polyethylene and nanocomposite are heated to their melting points, typically using a twin-screw extruder or a Banbury mixer.</w:t>
      </w:r>
    </w:p>
    <w:p w14:paraId="24203819" w14:textId="77777777" w:rsidR="00794C3E" w:rsidRPr="0074410F" w:rsidRDefault="00794C3E" w:rsidP="005021C6">
      <w:pPr>
        <w:numPr>
          <w:ilvl w:val="0"/>
          <w:numId w:val="138"/>
        </w:numPr>
        <w:spacing w:line="360" w:lineRule="auto"/>
        <w:jc w:val="both"/>
        <w:rPr>
          <w:sz w:val="24"/>
          <w:szCs w:val="24"/>
        </w:rPr>
      </w:pPr>
      <w:r w:rsidRPr="0074410F">
        <w:rPr>
          <w:b/>
          <w:bCs/>
          <w:sz w:val="24"/>
          <w:szCs w:val="24"/>
        </w:rPr>
        <w:t>Mixing and Blending</w:t>
      </w:r>
      <w:r w:rsidRPr="0074410F">
        <w:rPr>
          <w:sz w:val="24"/>
          <w:szCs w:val="24"/>
        </w:rPr>
        <w:t>: The melted polyethylene and nanocomposite are thoroughly mixed and blended to form a uniform material.</w:t>
      </w:r>
    </w:p>
    <w:p w14:paraId="0314DD5E" w14:textId="77777777" w:rsidR="00794C3E" w:rsidRPr="0074410F" w:rsidRDefault="00794C3E" w:rsidP="005021C6">
      <w:pPr>
        <w:numPr>
          <w:ilvl w:val="0"/>
          <w:numId w:val="138"/>
        </w:numPr>
        <w:spacing w:line="360" w:lineRule="auto"/>
        <w:jc w:val="both"/>
        <w:rPr>
          <w:sz w:val="24"/>
          <w:szCs w:val="24"/>
        </w:rPr>
      </w:pPr>
      <w:r w:rsidRPr="0074410F">
        <w:rPr>
          <w:b/>
          <w:bCs/>
          <w:sz w:val="24"/>
          <w:szCs w:val="24"/>
        </w:rPr>
        <w:t>Cooling and Solidification</w:t>
      </w:r>
      <w:r w:rsidRPr="0074410F">
        <w:rPr>
          <w:sz w:val="24"/>
          <w:szCs w:val="24"/>
        </w:rPr>
        <w:t>: The blended mixture is cooled to room temperature, solidifying into the final nanocomposite.</w:t>
      </w:r>
    </w:p>
    <w:p w14:paraId="527D2129" w14:textId="77777777" w:rsidR="00794C3E" w:rsidRPr="0074410F" w:rsidRDefault="00794C3E" w:rsidP="005021C6">
      <w:pPr>
        <w:numPr>
          <w:ilvl w:val="0"/>
          <w:numId w:val="138"/>
        </w:numPr>
        <w:spacing w:line="360" w:lineRule="auto"/>
        <w:jc w:val="both"/>
        <w:rPr>
          <w:sz w:val="24"/>
          <w:szCs w:val="24"/>
        </w:rPr>
      </w:pPr>
      <w:r w:rsidRPr="0074410F">
        <w:rPr>
          <w:b/>
          <w:bCs/>
          <w:sz w:val="24"/>
          <w:szCs w:val="24"/>
        </w:rPr>
        <w:t>Characterization</w:t>
      </w:r>
      <w:r w:rsidRPr="0074410F">
        <w:rPr>
          <w:sz w:val="24"/>
          <w:szCs w:val="24"/>
        </w:rPr>
        <w:t>: The final nanocomposite is characterized to evaluate nanoparticle dispersion and improvements in polyethylene polarity.</w:t>
      </w:r>
    </w:p>
    <w:p w14:paraId="256DFCB6" w14:textId="5685222C" w:rsidR="00794C3E" w:rsidRPr="0074410F" w:rsidRDefault="00794C3E" w:rsidP="00794C3E">
      <w:pPr>
        <w:spacing w:line="360" w:lineRule="auto"/>
        <w:ind w:firstLine="360"/>
        <w:jc w:val="both"/>
        <w:rPr>
          <w:sz w:val="24"/>
          <w:szCs w:val="24"/>
        </w:rPr>
      </w:pPr>
      <w:r w:rsidRPr="0074410F">
        <w:rPr>
          <w:sz w:val="24"/>
          <w:szCs w:val="24"/>
        </w:rPr>
        <w:t>To enhance compatibility with polyethylene, nanoparticles are often coated with surfactants or other organic materials. When clay nanoparticles are included in the polymer matrix, they create a tortuous path for diffusing molecules, due to their high aspect ratio and large surface area</w:t>
      </w:r>
      <w:r w:rsidR="00C96F4A">
        <w:rPr>
          <w:sz w:val="24"/>
          <w:szCs w:val="24"/>
        </w:rPr>
        <w:t xml:space="preserve"> (Ghosh et al. 2023)</w:t>
      </w:r>
      <w:r w:rsidRPr="0074410F">
        <w:rPr>
          <w:sz w:val="24"/>
          <w:szCs w:val="24"/>
        </w:rPr>
        <w:t>. This increased path length and the resulting interactions with polymer chains and nanoparticle surfaces lead to stronger intermolecular forces, which improve the compatibility between the polymer and the asphalt binder.</w:t>
      </w:r>
    </w:p>
    <w:p w14:paraId="0784A24B" w14:textId="77777777" w:rsidR="00794C3E" w:rsidRPr="0074410F" w:rsidRDefault="00794C3E" w:rsidP="00794C3E">
      <w:pPr>
        <w:spacing w:line="360" w:lineRule="auto"/>
        <w:ind w:firstLine="360"/>
        <w:jc w:val="both"/>
        <w:rPr>
          <w:sz w:val="24"/>
          <w:szCs w:val="24"/>
        </w:rPr>
      </w:pPr>
      <w:r w:rsidRPr="0074410F">
        <w:rPr>
          <w:sz w:val="24"/>
          <w:szCs w:val="24"/>
        </w:rPr>
        <w:t xml:space="preserve">The tortuous path created by the clay nanoparticles also hinders the movement of polymer chains, increasing the material’s viscosity and making it more resistant to flow. This resistance further enhances </w:t>
      </w:r>
      <w:r w:rsidRPr="0074410F">
        <w:rPr>
          <w:sz w:val="24"/>
          <w:szCs w:val="24"/>
        </w:rPr>
        <w:lastRenderedPageBreak/>
        <w:t>the compatibility between the polymer and the asphalt binder by preventing binder molecules from penetrating too deeply into the polymer matrix, thereby reducing the risk of phase separation. Additionally, the presence of clay nanoparticles improves the mechanical properties of the polymer matrix, such as stiffness and strength, which help prevent deformation and cracking under stress. These mechanical enhancements contribute to a better interface between the polymer and the asphalt binder, reducing the formation of voids and gaps.</w:t>
      </w:r>
    </w:p>
    <w:p w14:paraId="0652D85D" w14:textId="135C000B" w:rsidR="00794C3E" w:rsidRDefault="00794C3E" w:rsidP="00794C3E">
      <w:pPr>
        <w:spacing w:line="360" w:lineRule="auto"/>
        <w:ind w:firstLine="360"/>
        <w:jc w:val="both"/>
        <w:rPr>
          <w:sz w:val="24"/>
          <w:szCs w:val="24"/>
        </w:rPr>
      </w:pPr>
      <w:r w:rsidRPr="0074410F">
        <w:rPr>
          <w:sz w:val="24"/>
          <w:szCs w:val="24"/>
        </w:rPr>
        <w:t>Incorporating clay nanoparticles into the polymer matrix creates a complex network structure that significantly enhances the compatibility between the polymer and the asphalt binder</w:t>
      </w:r>
      <w:r w:rsidR="00FD0B0B">
        <w:rPr>
          <w:sz w:val="24"/>
          <w:szCs w:val="24"/>
        </w:rPr>
        <w:t xml:space="preserve"> (Jahromi et al. 2009)</w:t>
      </w:r>
      <w:r w:rsidRPr="0074410F">
        <w:rPr>
          <w:sz w:val="24"/>
          <w:szCs w:val="24"/>
        </w:rPr>
        <w:t>. The success of this method depends on carefully controlling factors such as the ratio of polyethylene to polar nanocomposite, processing conditions like temperature and pressure, and the type and amount of compatibilizer used. Melt blending offers a simple, scalable, and energy-efficient method for incorporating polar nanocomposites into polyethylene, resulting in improved polarity and enhanced performance across various applications.</w:t>
      </w:r>
    </w:p>
    <w:p w14:paraId="6F1C9771" w14:textId="77777777" w:rsidR="0074410F" w:rsidRPr="0074410F" w:rsidRDefault="0074410F" w:rsidP="00794C3E">
      <w:pPr>
        <w:spacing w:line="360" w:lineRule="auto"/>
        <w:ind w:firstLine="360"/>
        <w:jc w:val="both"/>
        <w:rPr>
          <w:sz w:val="24"/>
          <w:szCs w:val="24"/>
        </w:rPr>
      </w:pPr>
    </w:p>
    <w:p w14:paraId="20F4C900" w14:textId="4FF69993" w:rsidR="0074410F" w:rsidRPr="0074410F" w:rsidRDefault="0074410F" w:rsidP="00EE642A">
      <w:pPr>
        <w:pStyle w:val="Heading5"/>
        <w:numPr>
          <w:ilvl w:val="4"/>
          <w:numId w:val="143"/>
        </w:numPr>
        <w:spacing w:line="360" w:lineRule="auto"/>
        <w:rPr>
          <w:rFonts w:ascii="Times New Roman" w:hAnsi="Times New Roman" w:cs="Times New Roman"/>
          <w:b/>
          <w:bCs/>
          <w:i/>
          <w:iCs/>
          <w:color w:val="auto"/>
          <w:sz w:val="24"/>
          <w:szCs w:val="24"/>
        </w:rPr>
      </w:pPr>
      <w:bookmarkStart w:id="116" w:name="_Toc178466704"/>
      <w:r>
        <w:rPr>
          <w:rFonts w:ascii="Times New Roman" w:hAnsi="Times New Roman" w:cs="Times New Roman"/>
          <w:b/>
          <w:bCs/>
          <w:color w:val="auto"/>
          <w:sz w:val="24"/>
          <w:szCs w:val="24"/>
        </w:rPr>
        <w:t>Solution Casting</w:t>
      </w:r>
      <w:bookmarkEnd w:id="116"/>
    </w:p>
    <w:p w14:paraId="2F96953B" w14:textId="6EAF2940" w:rsidR="00794C3E" w:rsidRPr="0074410F" w:rsidRDefault="00794C3E" w:rsidP="00794C3E">
      <w:pPr>
        <w:spacing w:line="360" w:lineRule="auto"/>
        <w:ind w:firstLine="360"/>
        <w:jc w:val="both"/>
        <w:rPr>
          <w:sz w:val="24"/>
          <w:szCs w:val="24"/>
        </w:rPr>
      </w:pPr>
      <w:r w:rsidRPr="0074410F">
        <w:rPr>
          <w:sz w:val="24"/>
          <w:szCs w:val="24"/>
        </w:rPr>
        <w:t xml:space="preserve">Solution casting is a method used to incorporate polar nanocomposites into polyethylene by mixing the nanocomposite with a solvent to create a homogeneous solution, which is then cast onto a substrate. This technique is particularly effective in enhancing the polarity and mechanical properties of the resulting polymer composite. For example, in a study by </w:t>
      </w:r>
      <w:proofErr w:type="spellStart"/>
      <w:r w:rsidRPr="0074410F">
        <w:rPr>
          <w:sz w:val="24"/>
          <w:szCs w:val="24"/>
        </w:rPr>
        <w:t>Mokhena</w:t>
      </w:r>
      <w:proofErr w:type="spellEnd"/>
      <w:r w:rsidRPr="0074410F">
        <w:rPr>
          <w:sz w:val="24"/>
          <w:szCs w:val="24"/>
        </w:rPr>
        <w:t xml:space="preserve"> and Luyt (2014), sisal nano</w:t>
      </w:r>
      <w:r w:rsidR="0074410F">
        <w:rPr>
          <w:sz w:val="24"/>
          <w:szCs w:val="24"/>
        </w:rPr>
        <w:t>-</w:t>
      </w:r>
      <w:r w:rsidRPr="0074410F">
        <w:rPr>
          <w:sz w:val="24"/>
          <w:szCs w:val="24"/>
        </w:rPr>
        <w:t>whiskers (SNWs) were successfully incorporated into HDPE and LDPE using solution casting. The inclusion of SNWs, extracted from sisal fibers, resulted in improved tensile properties in both HDPE and LDPE, evidenced by an increased tensile modulus and decreased elongation at break. Similarly, Ma et al. (2017) employed solution casting to incorporate cellulose nanocrystals (CNCs) into acrylonitrile-butadiene-styrene (ABS), which significantly enhanced the mechanical properties of ABS, including increased tensile strength and better interface interaction between ABS and CNC. Solution casting proved effective in avoiding thermal degradation and mass aggregation of CNC, contributing to the overall success of the method.</w:t>
      </w:r>
    </w:p>
    <w:p w14:paraId="3EE7BE1E" w14:textId="43D57412" w:rsidR="00794C3E" w:rsidRPr="0074410F" w:rsidRDefault="00794C3E" w:rsidP="00794C3E">
      <w:pPr>
        <w:spacing w:line="360" w:lineRule="auto"/>
        <w:ind w:firstLine="360"/>
        <w:jc w:val="both"/>
        <w:rPr>
          <w:sz w:val="24"/>
          <w:szCs w:val="24"/>
        </w:rPr>
      </w:pPr>
      <w:r w:rsidRPr="0074410F">
        <w:rPr>
          <w:sz w:val="24"/>
          <w:szCs w:val="24"/>
        </w:rPr>
        <w:t>The procedure for solution casting generally involves the following steps (</w:t>
      </w:r>
      <w:r w:rsidR="00A33E81" w:rsidRPr="0074410F">
        <w:rPr>
          <w:sz w:val="24"/>
          <w:szCs w:val="24"/>
        </w:rPr>
        <w:t>Shen et al. 2016</w:t>
      </w:r>
      <w:r w:rsidR="00A33E81">
        <w:rPr>
          <w:sz w:val="24"/>
          <w:szCs w:val="24"/>
        </w:rPr>
        <w:t xml:space="preserve">, </w:t>
      </w:r>
      <w:r w:rsidRPr="0074410F">
        <w:rPr>
          <w:sz w:val="24"/>
          <w:szCs w:val="24"/>
        </w:rPr>
        <w:t>Jiang et al. 2017</w:t>
      </w:r>
      <w:r w:rsidR="00C96F4A">
        <w:rPr>
          <w:sz w:val="24"/>
          <w:szCs w:val="24"/>
        </w:rPr>
        <w:t>,</w:t>
      </w:r>
      <w:r w:rsidRPr="0074410F">
        <w:rPr>
          <w:sz w:val="24"/>
          <w:szCs w:val="24"/>
        </w:rPr>
        <w:t xml:space="preserve"> Kamal et al. 2022):</w:t>
      </w:r>
    </w:p>
    <w:p w14:paraId="5B755BE4" w14:textId="77777777" w:rsidR="00794C3E" w:rsidRPr="0074410F" w:rsidRDefault="00794C3E" w:rsidP="00794C3E">
      <w:pPr>
        <w:numPr>
          <w:ilvl w:val="0"/>
          <w:numId w:val="117"/>
        </w:numPr>
        <w:spacing w:line="360" w:lineRule="auto"/>
        <w:jc w:val="both"/>
        <w:rPr>
          <w:sz w:val="24"/>
          <w:szCs w:val="24"/>
        </w:rPr>
      </w:pPr>
      <w:r w:rsidRPr="0074410F">
        <w:rPr>
          <w:b/>
          <w:bCs/>
          <w:sz w:val="24"/>
          <w:szCs w:val="24"/>
        </w:rPr>
        <w:t>Selection of Solvent</w:t>
      </w:r>
      <w:r w:rsidRPr="0074410F">
        <w:rPr>
          <w:sz w:val="24"/>
          <w:szCs w:val="24"/>
        </w:rPr>
        <w:t>: The first step is to select a solvent capable of dissolving both the polyethylene and the polar nanocomposite. Common solvents for this process include chloroform, acetone, and dimethylformamide.</w:t>
      </w:r>
    </w:p>
    <w:p w14:paraId="40530F3F" w14:textId="77777777" w:rsidR="00794C3E" w:rsidRPr="0074410F" w:rsidRDefault="00794C3E" w:rsidP="00794C3E">
      <w:pPr>
        <w:numPr>
          <w:ilvl w:val="0"/>
          <w:numId w:val="117"/>
        </w:numPr>
        <w:spacing w:line="360" w:lineRule="auto"/>
        <w:jc w:val="both"/>
        <w:rPr>
          <w:sz w:val="24"/>
          <w:szCs w:val="24"/>
        </w:rPr>
      </w:pPr>
      <w:r w:rsidRPr="0074410F">
        <w:rPr>
          <w:b/>
          <w:bCs/>
          <w:sz w:val="24"/>
          <w:szCs w:val="24"/>
        </w:rPr>
        <w:lastRenderedPageBreak/>
        <w:t>Preparation of the Solution</w:t>
      </w:r>
      <w:r w:rsidRPr="0074410F">
        <w:rPr>
          <w:sz w:val="24"/>
          <w:szCs w:val="24"/>
        </w:rPr>
        <w:t>: The polyethylene and polar nanocomposite are mixed in the chosen solvent to form a homogeneous solution. This is typically achieved by heating the solvent and stirring the mixture until a clear solution is obtained.</w:t>
      </w:r>
    </w:p>
    <w:p w14:paraId="4D7CC06C" w14:textId="77777777" w:rsidR="00794C3E" w:rsidRPr="0074410F" w:rsidRDefault="00794C3E" w:rsidP="00794C3E">
      <w:pPr>
        <w:numPr>
          <w:ilvl w:val="0"/>
          <w:numId w:val="117"/>
        </w:numPr>
        <w:spacing w:line="360" w:lineRule="auto"/>
        <w:jc w:val="both"/>
        <w:rPr>
          <w:sz w:val="24"/>
          <w:szCs w:val="24"/>
        </w:rPr>
      </w:pPr>
      <w:r w:rsidRPr="0074410F">
        <w:rPr>
          <w:b/>
          <w:bCs/>
          <w:sz w:val="24"/>
          <w:szCs w:val="24"/>
        </w:rPr>
        <w:t>Casting the Solution</w:t>
      </w:r>
      <w:r w:rsidRPr="0074410F">
        <w:rPr>
          <w:sz w:val="24"/>
          <w:szCs w:val="24"/>
        </w:rPr>
        <w:t>: The homogeneous solution is then cast onto a flat surface, such as a glass plate or silicon wafer. The thickness of the resulting film can be adjusted by varying the amount of solution used.</w:t>
      </w:r>
    </w:p>
    <w:p w14:paraId="45EED596" w14:textId="77777777" w:rsidR="00794C3E" w:rsidRPr="0074410F" w:rsidRDefault="00794C3E" w:rsidP="00794C3E">
      <w:pPr>
        <w:numPr>
          <w:ilvl w:val="0"/>
          <w:numId w:val="117"/>
        </w:numPr>
        <w:spacing w:line="360" w:lineRule="auto"/>
        <w:jc w:val="both"/>
        <w:rPr>
          <w:sz w:val="24"/>
          <w:szCs w:val="24"/>
        </w:rPr>
      </w:pPr>
      <w:r w:rsidRPr="0074410F">
        <w:rPr>
          <w:b/>
          <w:bCs/>
          <w:sz w:val="24"/>
          <w:szCs w:val="24"/>
        </w:rPr>
        <w:t>Evaporation of the Solvent</w:t>
      </w:r>
      <w:r w:rsidRPr="0074410F">
        <w:rPr>
          <w:sz w:val="24"/>
          <w:szCs w:val="24"/>
        </w:rPr>
        <w:t>: After casting, the solvent is allowed to evaporate, leaving behind a thin film of the polymer composite. This evaporation process can be accelerated by heating the film or placing it under a vacuum.</w:t>
      </w:r>
    </w:p>
    <w:p w14:paraId="7684B9F9" w14:textId="77777777" w:rsidR="00794C3E" w:rsidRPr="0074410F" w:rsidRDefault="00794C3E" w:rsidP="00794C3E">
      <w:pPr>
        <w:numPr>
          <w:ilvl w:val="0"/>
          <w:numId w:val="117"/>
        </w:numPr>
        <w:spacing w:line="360" w:lineRule="auto"/>
        <w:jc w:val="both"/>
        <w:rPr>
          <w:sz w:val="24"/>
          <w:szCs w:val="24"/>
        </w:rPr>
      </w:pPr>
      <w:r w:rsidRPr="0074410F">
        <w:rPr>
          <w:b/>
          <w:bCs/>
          <w:sz w:val="24"/>
          <w:szCs w:val="24"/>
        </w:rPr>
        <w:t>Final Product</w:t>
      </w:r>
      <w:r w:rsidRPr="0074410F">
        <w:rPr>
          <w:sz w:val="24"/>
          <w:szCs w:val="24"/>
        </w:rPr>
        <w:t>: Once the solvent has fully evaporated, the resulting film is peeled off the substrate and can be used as the final product. This film may undergo further processing, such as hot pressing or injection molding, to form a solid product.</w:t>
      </w:r>
    </w:p>
    <w:p w14:paraId="5CDF8788" w14:textId="0F1EFC3B" w:rsidR="00794C3E" w:rsidRDefault="00794C3E" w:rsidP="00794C3E">
      <w:pPr>
        <w:spacing w:line="360" w:lineRule="auto"/>
        <w:ind w:firstLine="360"/>
        <w:jc w:val="both"/>
        <w:rPr>
          <w:sz w:val="24"/>
          <w:szCs w:val="24"/>
        </w:rPr>
      </w:pPr>
      <w:r w:rsidRPr="0074410F">
        <w:rPr>
          <w:sz w:val="24"/>
          <w:szCs w:val="24"/>
        </w:rPr>
        <w:t>Solution casting is a popular and effective method for incorporating polar nanocomposites into polyethylene to enhance its polarity and overall properties. This method is favored for its simplicity, cost-effectiveness, and efficiency compared to other techniques. The choice of polar nanocomposite—such as SNWs, graphene nanosheets, or CNCs—and the specific requirements of the application determine the most appropriate approach for incorporation. Solution casting not only simplifies the process but also allows for precise control over the distribution of the nanocomposite within the polymer, which is crucial for achieving the desired enhancements in the final product.</w:t>
      </w:r>
    </w:p>
    <w:p w14:paraId="17F97F98" w14:textId="77777777" w:rsidR="00594D5D" w:rsidRDefault="00594D5D" w:rsidP="00594D5D">
      <w:pPr>
        <w:spacing w:line="360" w:lineRule="auto"/>
        <w:jc w:val="both"/>
        <w:rPr>
          <w:sz w:val="24"/>
          <w:szCs w:val="24"/>
        </w:rPr>
      </w:pPr>
    </w:p>
    <w:p w14:paraId="0158ACA4" w14:textId="5163EB81" w:rsidR="00594D5D" w:rsidRPr="00594D5D" w:rsidRDefault="00594D5D" w:rsidP="00EE642A">
      <w:pPr>
        <w:pStyle w:val="Heading5"/>
        <w:numPr>
          <w:ilvl w:val="4"/>
          <w:numId w:val="143"/>
        </w:numPr>
        <w:spacing w:line="360" w:lineRule="auto"/>
        <w:rPr>
          <w:rFonts w:ascii="Times New Roman" w:hAnsi="Times New Roman" w:cs="Times New Roman"/>
          <w:b/>
          <w:bCs/>
          <w:i/>
          <w:iCs/>
          <w:color w:val="auto"/>
          <w:sz w:val="24"/>
          <w:szCs w:val="24"/>
        </w:rPr>
      </w:pPr>
      <w:bookmarkStart w:id="117" w:name="_Toc178466705"/>
      <w:r>
        <w:rPr>
          <w:rFonts w:ascii="Times New Roman" w:hAnsi="Times New Roman" w:cs="Times New Roman"/>
          <w:b/>
          <w:bCs/>
          <w:color w:val="auto"/>
          <w:sz w:val="24"/>
          <w:szCs w:val="24"/>
        </w:rPr>
        <w:t>Solution Blending</w:t>
      </w:r>
      <w:bookmarkEnd w:id="117"/>
    </w:p>
    <w:p w14:paraId="11F99AD6" w14:textId="2FD375A3" w:rsidR="00794C3E" w:rsidRPr="00772987" w:rsidRDefault="00794C3E" w:rsidP="00794C3E">
      <w:pPr>
        <w:spacing w:line="360" w:lineRule="auto"/>
        <w:ind w:firstLine="360"/>
        <w:jc w:val="both"/>
        <w:rPr>
          <w:sz w:val="24"/>
          <w:szCs w:val="24"/>
        </w:rPr>
      </w:pPr>
      <w:r w:rsidRPr="00772987">
        <w:rPr>
          <w:sz w:val="24"/>
          <w:szCs w:val="24"/>
        </w:rPr>
        <w:t xml:space="preserve">Solution blending is a widely used method in polymer science and engineering for incorporating polar nanocomposites into polyethylene to enhance its polarity. This technique involves dissolving both the </w:t>
      </w:r>
      <w:r w:rsidR="00C96F4A" w:rsidRPr="00772987">
        <w:rPr>
          <w:sz w:val="24"/>
          <w:szCs w:val="24"/>
        </w:rPr>
        <w:t>polyethylene</w:t>
      </w:r>
      <w:r w:rsidRPr="00772987">
        <w:rPr>
          <w:sz w:val="24"/>
          <w:szCs w:val="24"/>
        </w:rPr>
        <w:t xml:space="preserve"> and the polar nanocomposites in a common solvent, allowing for the creation of polymer composites with improved mechanical, thermal, and electrical properties. The goal of solution blending is to homogeneously distribute the polar nanocomposites throughout the polyethylene matrix, which can be achieved through a proper choice of the solvent and a controlled mixing process.</w:t>
      </w:r>
    </w:p>
    <w:p w14:paraId="2FB5B4F9" w14:textId="2BFEC318" w:rsidR="00794C3E" w:rsidRPr="00772987" w:rsidRDefault="00794C3E" w:rsidP="00794C3E">
      <w:pPr>
        <w:spacing w:line="360" w:lineRule="auto"/>
        <w:ind w:firstLine="360"/>
        <w:jc w:val="both"/>
        <w:rPr>
          <w:sz w:val="24"/>
          <w:szCs w:val="24"/>
        </w:rPr>
      </w:pPr>
      <w:r w:rsidRPr="00772987">
        <w:rPr>
          <w:sz w:val="24"/>
          <w:szCs w:val="24"/>
        </w:rPr>
        <w:t>The general procedure of solution blending involves the following steps (</w:t>
      </w:r>
      <w:r w:rsidR="00A33E81" w:rsidRPr="00772987">
        <w:rPr>
          <w:sz w:val="24"/>
          <w:szCs w:val="24"/>
        </w:rPr>
        <w:t>Wang et al. 2002</w:t>
      </w:r>
      <w:r w:rsidR="00A33E81">
        <w:rPr>
          <w:sz w:val="24"/>
          <w:szCs w:val="24"/>
        </w:rPr>
        <w:t xml:space="preserve">, </w:t>
      </w:r>
      <w:r w:rsidRPr="00772987">
        <w:rPr>
          <w:sz w:val="24"/>
          <w:szCs w:val="24"/>
        </w:rPr>
        <w:t>Jeon et al. 2003</w:t>
      </w:r>
      <w:r w:rsidR="00C96F4A">
        <w:rPr>
          <w:sz w:val="24"/>
          <w:szCs w:val="24"/>
        </w:rPr>
        <w:t>,</w:t>
      </w:r>
      <w:r w:rsidRPr="00772987">
        <w:rPr>
          <w:sz w:val="24"/>
          <w:szCs w:val="24"/>
        </w:rPr>
        <w:t xml:space="preserve"> Ma et al. 2003</w:t>
      </w:r>
      <w:r w:rsidR="00C96F4A">
        <w:rPr>
          <w:sz w:val="24"/>
          <w:szCs w:val="24"/>
        </w:rPr>
        <w:t>,</w:t>
      </w:r>
      <w:r w:rsidRPr="00772987">
        <w:rPr>
          <w:sz w:val="24"/>
          <w:szCs w:val="24"/>
        </w:rPr>
        <w:t xml:space="preserve"> Pramanik et al. 2003):</w:t>
      </w:r>
    </w:p>
    <w:p w14:paraId="68EC74E5" w14:textId="77777777" w:rsidR="00794C3E" w:rsidRPr="00772987" w:rsidRDefault="00794C3E" w:rsidP="00794C3E">
      <w:pPr>
        <w:numPr>
          <w:ilvl w:val="0"/>
          <w:numId w:val="119"/>
        </w:numPr>
        <w:spacing w:line="360" w:lineRule="auto"/>
        <w:jc w:val="both"/>
        <w:rPr>
          <w:sz w:val="24"/>
          <w:szCs w:val="24"/>
        </w:rPr>
      </w:pPr>
      <w:r w:rsidRPr="00772987">
        <w:rPr>
          <w:b/>
          <w:bCs/>
          <w:sz w:val="24"/>
          <w:szCs w:val="24"/>
        </w:rPr>
        <w:t>Preparation of the Components:</w:t>
      </w:r>
      <w:r w:rsidRPr="00772987">
        <w:rPr>
          <w:sz w:val="24"/>
          <w:szCs w:val="24"/>
        </w:rPr>
        <w:t xml:space="preserve"> Polyethylene and polar nanocomposites are first dispersed in a solvent capable of dissolving both components without causing chemical reactions or degradation.</w:t>
      </w:r>
    </w:p>
    <w:p w14:paraId="524D571F" w14:textId="3462D7AD" w:rsidR="00794C3E" w:rsidRPr="00772987" w:rsidRDefault="00794C3E" w:rsidP="00794C3E">
      <w:pPr>
        <w:numPr>
          <w:ilvl w:val="0"/>
          <w:numId w:val="119"/>
        </w:numPr>
        <w:spacing w:line="360" w:lineRule="auto"/>
        <w:jc w:val="both"/>
        <w:rPr>
          <w:sz w:val="24"/>
          <w:szCs w:val="24"/>
        </w:rPr>
      </w:pPr>
      <w:r w:rsidRPr="00772987">
        <w:rPr>
          <w:b/>
          <w:bCs/>
          <w:sz w:val="24"/>
          <w:szCs w:val="24"/>
        </w:rPr>
        <w:lastRenderedPageBreak/>
        <w:t>Blending:</w:t>
      </w:r>
      <w:r w:rsidRPr="00772987">
        <w:rPr>
          <w:sz w:val="24"/>
          <w:szCs w:val="24"/>
        </w:rPr>
        <w:t xml:space="preserve"> The solutions of </w:t>
      </w:r>
      <w:r w:rsidR="00C96F4A" w:rsidRPr="00772987">
        <w:rPr>
          <w:sz w:val="24"/>
          <w:szCs w:val="24"/>
        </w:rPr>
        <w:t>polyethylene</w:t>
      </w:r>
      <w:r w:rsidRPr="00772987">
        <w:rPr>
          <w:sz w:val="24"/>
          <w:szCs w:val="24"/>
        </w:rPr>
        <w:t xml:space="preserve"> and the nanocomposites are mixed using a suitable device, such as a magnetic stirrer or high-shear mixer. Proper mixing is crucial to ensure a uniform distribution of nanocomposites within the </w:t>
      </w:r>
      <w:r w:rsidR="00C96F4A" w:rsidRPr="00772987">
        <w:rPr>
          <w:sz w:val="24"/>
          <w:szCs w:val="24"/>
        </w:rPr>
        <w:t>polyethylene</w:t>
      </w:r>
      <w:r w:rsidRPr="00772987">
        <w:rPr>
          <w:sz w:val="24"/>
          <w:szCs w:val="24"/>
        </w:rPr>
        <w:t xml:space="preserve"> matrix.</w:t>
      </w:r>
    </w:p>
    <w:p w14:paraId="7C14299C" w14:textId="3AF465C2" w:rsidR="00794C3E" w:rsidRPr="00772987" w:rsidRDefault="00794C3E" w:rsidP="00794C3E">
      <w:pPr>
        <w:numPr>
          <w:ilvl w:val="0"/>
          <w:numId w:val="119"/>
        </w:numPr>
        <w:spacing w:line="360" w:lineRule="auto"/>
        <w:jc w:val="both"/>
        <w:rPr>
          <w:sz w:val="24"/>
          <w:szCs w:val="24"/>
        </w:rPr>
      </w:pPr>
      <w:r w:rsidRPr="00772987">
        <w:rPr>
          <w:b/>
          <w:bCs/>
          <w:sz w:val="24"/>
          <w:szCs w:val="24"/>
        </w:rPr>
        <w:t>Evaporation of the Solvent:</w:t>
      </w:r>
      <w:r w:rsidRPr="00772987">
        <w:rPr>
          <w:sz w:val="24"/>
          <w:szCs w:val="24"/>
        </w:rPr>
        <w:t xml:space="preserve"> After blending, the solvent is evaporated, either naturally or using a vacuum system, leaving behind a solid composite material containing both </w:t>
      </w:r>
      <w:r w:rsidR="00C96F4A" w:rsidRPr="00772987">
        <w:rPr>
          <w:sz w:val="24"/>
          <w:szCs w:val="24"/>
        </w:rPr>
        <w:t>polyethylene</w:t>
      </w:r>
      <w:r w:rsidRPr="00772987">
        <w:rPr>
          <w:sz w:val="24"/>
          <w:szCs w:val="24"/>
        </w:rPr>
        <w:t xml:space="preserve"> and polar nanocomposites.</w:t>
      </w:r>
    </w:p>
    <w:p w14:paraId="2C8D2E59" w14:textId="35A15CB1" w:rsidR="00794C3E" w:rsidRPr="00772987" w:rsidRDefault="00794C3E" w:rsidP="00794C3E">
      <w:pPr>
        <w:numPr>
          <w:ilvl w:val="0"/>
          <w:numId w:val="119"/>
        </w:numPr>
        <w:spacing w:line="360" w:lineRule="auto"/>
        <w:jc w:val="both"/>
        <w:rPr>
          <w:sz w:val="24"/>
          <w:szCs w:val="24"/>
        </w:rPr>
      </w:pPr>
      <w:r w:rsidRPr="00772987">
        <w:rPr>
          <w:b/>
          <w:bCs/>
          <w:sz w:val="24"/>
          <w:szCs w:val="24"/>
        </w:rPr>
        <w:t>Characterization of the Composite:</w:t>
      </w:r>
      <w:r w:rsidRPr="00772987">
        <w:rPr>
          <w:sz w:val="24"/>
          <w:szCs w:val="24"/>
        </w:rPr>
        <w:t xml:space="preserve"> The final composite material is characterized using analytical techniques like SEM, transmission electron microscopy (TEM), and XRD to assess its structure and properties.</w:t>
      </w:r>
    </w:p>
    <w:p w14:paraId="3F37DCBB" w14:textId="77777777" w:rsidR="00794C3E" w:rsidRPr="00772987" w:rsidRDefault="00794C3E" w:rsidP="00253237">
      <w:pPr>
        <w:spacing w:line="360" w:lineRule="auto"/>
        <w:ind w:firstLine="360"/>
        <w:jc w:val="both"/>
        <w:rPr>
          <w:sz w:val="24"/>
          <w:szCs w:val="24"/>
        </w:rPr>
      </w:pPr>
      <w:r w:rsidRPr="00772987">
        <w:rPr>
          <w:sz w:val="24"/>
          <w:szCs w:val="24"/>
        </w:rPr>
        <w:t>Overall, solution blending is a simple and effective method for enhancing the polarity of polyethylene by incorporating polar nanocomposites. Its ease of implementation and ability to achieve homogeneous distributions make it a widely adopted approach in the polymer industry.</w:t>
      </w:r>
    </w:p>
    <w:p w14:paraId="4994461D" w14:textId="77777777" w:rsidR="00253237" w:rsidRDefault="00253237" w:rsidP="00253237">
      <w:pPr>
        <w:spacing w:line="360" w:lineRule="auto"/>
      </w:pPr>
    </w:p>
    <w:p w14:paraId="50D05CB8" w14:textId="0599EB4F" w:rsidR="00772987" w:rsidRPr="00772987" w:rsidRDefault="00772987" w:rsidP="00EE642A">
      <w:pPr>
        <w:pStyle w:val="Heading5"/>
        <w:numPr>
          <w:ilvl w:val="4"/>
          <w:numId w:val="143"/>
        </w:numPr>
        <w:spacing w:line="360" w:lineRule="auto"/>
        <w:rPr>
          <w:rFonts w:ascii="Times New Roman" w:hAnsi="Times New Roman" w:cs="Times New Roman"/>
          <w:b/>
          <w:bCs/>
          <w:i/>
          <w:iCs/>
          <w:color w:val="auto"/>
          <w:sz w:val="24"/>
          <w:szCs w:val="24"/>
        </w:rPr>
      </w:pPr>
      <w:bookmarkStart w:id="118" w:name="_Toc178466706"/>
      <w:r>
        <w:rPr>
          <w:rFonts w:ascii="Times New Roman" w:hAnsi="Times New Roman" w:cs="Times New Roman"/>
          <w:b/>
          <w:bCs/>
          <w:color w:val="auto"/>
          <w:sz w:val="24"/>
          <w:szCs w:val="24"/>
        </w:rPr>
        <w:t>In-Situ Polymerization</w:t>
      </w:r>
      <w:bookmarkEnd w:id="118"/>
    </w:p>
    <w:p w14:paraId="64CBA0E9" w14:textId="77777777" w:rsidR="00794C3E" w:rsidRPr="00772987" w:rsidRDefault="00794C3E" w:rsidP="00794C3E">
      <w:pPr>
        <w:spacing w:line="360" w:lineRule="auto"/>
        <w:ind w:firstLine="360"/>
        <w:jc w:val="both"/>
        <w:rPr>
          <w:sz w:val="24"/>
          <w:szCs w:val="24"/>
        </w:rPr>
      </w:pPr>
      <w:r w:rsidRPr="00772987">
        <w:rPr>
          <w:sz w:val="24"/>
          <w:szCs w:val="24"/>
        </w:rPr>
        <w:t>In-situ polymerization is another method used to incorporate polar nanocomposites into polyethylene to improve its polarity. Different from general polymerization, in-situ polymerization occurs within a confined space or in the final product itself, rather than in a separate reactor vessel. </w:t>
      </w:r>
    </w:p>
    <w:p w14:paraId="72E8EC20" w14:textId="5C7D8546" w:rsidR="00794C3E" w:rsidRPr="00772987" w:rsidRDefault="00794C3E" w:rsidP="00794C3E">
      <w:pPr>
        <w:spacing w:line="360" w:lineRule="auto"/>
        <w:ind w:firstLine="360"/>
        <w:jc w:val="both"/>
        <w:rPr>
          <w:sz w:val="24"/>
          <w:szCs w:val="24"/>
        </w:rPr>
      </w:pPr>
      <w:r w:rsidRPr="00772987">
        <w:rPr>
          <w:sz w:val="24"/>
          <w:szCs w:val="24"/>
        </w:rPr>
        <w:t xml:space="preserve">In this methods, the polar nanocomposite particles are added to the polymerization system and become an integral part of the polymer matrix. It is a hybrid process because it combines both physical and chemical processes. The physical aspect of this process is seen in the dispersion of the nanocomposite particles within the polymer matrix (Zeng </w:t>
      </w:r>
      <w:r w:rsidR="00C96F4A">
        <w:rPr>
          <w:sz w:val="24"/>
          <w:szCs w:val="24"/>
        </w:rPr>
        <w:t>et al</w:t>
      </w:r>
      <w:r w:rsidRPr="00772987">
        <w:rPr>
          <w:sz w:val="24"/>
          <w:szCs w:val="24"/>
        </w:rPr>
        <w:t>. 2001</w:t>
      </w:r>
      <w:r w:rsidR="00C96F4A">
        <w:rPr>
          <w:sz w:val="24"/>
          <w:szCs w:val="24"/>
        </w:rPr>
        <w:t>,</w:t>
      </w:r>
      <w:r w:rsidRPr="00772987">
        <w:rPr>
          <w:sz w:val="24"/>
          <w:szCs w:val="24"/>
        </w:rPr>
        <w:t xml:space="preserve"> Alizadeh et al. 2011), while the chemical aspect can be observed in the polymerization reaction itself, which transforms the monomers into polymer chains. </w:t>
      </w:r>
    </w:p>
    <w:p w14:paraId="6CB76D86" w14:textId="77777777" w:rsidR="00794C3E" w:rsidRPr="00772987" w:rsidRDefault="00794C3E" w:rsidP="00794C3E">
      <w:pPr>
        <w:spacing w:line="360" w:lineRule="auto"/>
        <w:ind w:firstLine="360"/>
        <w:jc w:val="both"/>
        <w:rPr>
          <w:sz w:val="24"/>
          <w:szCs w:val="24"/>
        </w:rPr>
      </w:pPr>
      <w:r w:rsidRPr="00772987">
        <w:rPr>
          <w:sz w:val="24"/>
          <w:szCs w:val="24"/>
        </w:rPr>
        <w:t>During the in-situ polymerization process, the nanocomposite particles are dispersed into the polymer matrix in a liquid form. Next, the monomers and initiators needed for the polymerization reaction are added to the mixture, causing the reaction to occur in the presence of the nanocomposite particles. As the polymerization progresses, the polymer chains grow and interpenetrate the nanocomposite particles, creating a homogenously dispersed nanocomposite within the polymer matrix.</w:t>
      </w:r>
    </w:p>
    <w:p w14:paraId="53F1AF14" w14:textId="77777777" w:rsidR="00794C3E" w:rsidRPr="00772987" w:rsidRDefault="00794C3E" w:rsidP="00794C3E">
      <w:pPr>
        <w:spacing w:line="360" w:lineRule="auto"/>
        <w:ind w:firstLine="360"/>
        <w:jc w:val="both"/>
        <w:rPr>
          <w:sz w:val="24"/>
          <w:szCs w:val="24"/>
        </w:rPr>
      </w:pPr>
      <w:r w:rsidRPr="00772987">
        <w:rPr>
          <w:sz w:val="24"/>
          <w:szCs w:val="24"/>
        </w:rPr>
        <w:t>The procedure for In-situ polymerization generally involves the following steps:</w:t>
      </w:r>
    </w:p>
    <w:p w14:paraId="79D686C7" w14:textId="58CCBCE1" w:rsidR="00794C3E" w:rsidRPr="00772987" w:rsidRDefault="00794C3E" w:rsidP="00794C3E">
      <w:pPr>
        <w:numPr>
          <w:ilvl w:val="0"/>
          <w:numId w:val="121"/>
        </w:numPr>
        <w:spacing w:line="360" w:lineRule="auto"/>
        <w:jc w:val="both"/>
        <w:rPr>
          <w:sz w:val="24"/>
          <w:szCs w:val="24"/>
        </w:rPr>
      </w:pPr>
      <w:r w:rsidRPr="00772987">
        <w:rPr>
          <w:b/>
          <w:bCs/>
          <w:sz w:val="24"/>
          <w:szCs w:val="24"/>
        </w:rPr>
        <w:t>Preparation of Reactants:</w:t>
      </w:r>
      <w:r w:rsidRPr="00772987">
        <w:rPr>
          <w:sz w:val="24"/>
          <w:szCs w:val="24"/>
        </w:rPr>
        <w:t xml:space="preserve"> Begin by preparing the monomer, initiator, and polar nanocomposite. The appropriate choice of these components is crucial for achieving the desired outcome. For instance, AIBN was used as an initiator with MMA as the monomer and graphene oxide (RGO) </w:t>
      </w:r>
      <w:r w:rsidRPr="00772987">
        <w:rPr>
          <w:sz w:val="24"/>
          <w:szCs w:val="24"/>
        </w:rPr>
        <w:lastRenderedPageBreak/>
        <w:t>as the nanocomposite (Tripathi et al. 2013). In another example, graphene nanoplatelets (</w:t>
      </w:r>
      <w:proofErr w:type="spellStart"/>
      <w:r w:rsidRPr="00772987">
        <w:rPr>
          <w:sz w:val="24"/>
          <w:szCs w:val="24"/>
        </w:rPr>
        <w:t>xGnP</w:t>
      </w:r>
      <w:proofErr w:type="spellEnd"/>
      <w:r w:rsidRPr="00772987">
        <w:rPr>
          <w:sz w:val="24"/>
          <w:szCs w:val="24"/>
        </w:rPr>
        <w:t xml:space="preserve">) were combined with toluene as the monomer and </w:t>
      </w:r>
      <w:proofErr w:type="spellStart"/>
      <w:r w:rsidRPr="00772987">
        <w:rPr>
          <w:sz w:val="24"/>
          <w:szCs w:val="24"/>
        </w:rPr>
        <w:t>methylaluminoxane</w:t>
      </w:r>
      <w:proofErr w:type="spellEnd"/>
      <w:r w:rsidRPr="00772987">
        <w:rPr>
          <w:sz w:val="24"/>
          <w:szCs w:val="24"/>
        </w:rPr>
        <w:t xml:space="preserve"> (MAO) as the initiator (Cromer et al. 2015).</w:t>
      </w:r>
    </w:p>
    <w:p w14:paraId="35FD6B71" w14:textId="31B95737" w:rsidR="00794C3E" w:rsidRPr="00772987" w:rsidRDefault="00794C3E" w:rsidP="00794C3E">
      <w:pPr>
        <w:numPr>
          <w:ilvl w:val="0"/>
          <w:numId w:val="121"/>
        </w:numPr>
        <w:spacing w:line="360" w:lineRule="auto"/>
        <w:jc w:val="both"/>
        <w:rPr>
          <w:sz w:val="24"/>
          <w:szCs w:val="24"/>
        </w:rPr>
      </w:pPr>
      <w:r w:rsidRPr="00772987">
        <w:rPr>
          <w:b/>
          <w:bCs/>
          <w:sz w:val="24"/>
          <w:szCs w:val="24"/>
        </w:rPr>
        <w:t>Mixing of Reactants:</w:t>
      </w:r>
      <w:r w:rsidRPr="00772987">
        <w:rPr>
          <w:sz w:val="24"/>
          <w:szCs w:val="24"/>
        </w:rPr>
        <w:t xml:space="preserve"> The next step involves thoroughly mixing the monomer solution and initiator, either manually or with a mechanical stirrer. The mixture is then heated to the required temperature to initiate the polymerization reaction. Temperature plays a crucial role here, as it activates the initiator, triggering polymerization. For example, a mixture of poly</w:t>
      </w:r>
      <w:r w:rsidR="00FF3F79">
        <w:rPr>
          <w:sz w:val="24"/>
          <w:szCs w:val="24"/>
        </w:rPr>
        <w:t xml:space="preserve"> </w:t>
      </w:r>
      <w:r w:rsidRPr="00772987">
        <w:rPr>
          <w:sz w:val="24"/>
          <w:szCs w:val="24"/>
        </w:rPr>
        <w:t>(methyl methacrylate) (PMMA) and silver nanoparticle solutions was mixed at room temperature to form a yellow solution (</w:t>
      </w:r>
      <w:proofErr w:type="spellStart"/>
      <w:r w:rsidRPr="00772987">
        <w:rPr>
          <w:sz w:val="24"/>
          <w:szCs w:val="24"/>
        </w:rPr>
        <w:t>Singho</w:t>
      </w:r>
      <w:proofErr w:type="spellEnd"/>
      <w:r w:rsidRPr="00772987">
        <w:rPr>
          <w:sz w:val="24"/>
          <w:szCs w:val="24"/>
        </w:rPr>
        <w:t xml:space="preserve"> et al. 2012). In another study, the mixture was equilibrated at 30°C for 10 minutes before polymerization (Cromer et al. 2015). The stoichiometric PPG was added to the melted MDI and the system was kept at 80°C for 2.5 hours in a dry nitrogen atmosphere (Ding et al. 2006). These steps demonstrate the importance of temperature and time in the mixing process.</w:t>
      </w:r>
    </w:p>
    <w:p w14:paraId="560F9E4C" w14:textId="019052BD" w:rsidR="00794C3E" w:rsidRPr="00772987" w:rsidRDefault="00794C3E" w:rsidP="00794C3E">
      <w:pPr>
        <w:numPr>
          <w:ilvl w:val="0"/>
          <w:numId w:val="121"/>
        </w:numPr>
        <w:spacing w:line="360" w:lineRule="auto"/>
        <w:jc w:val="both"/>
        <w:rPr>
          <w:sz w:val="24"/>
          <w:szCs w:val="24"/>
        </w:rPr>
      </w:pPr>
      <w:r w:rsidRPr="00772987">
        <w:rPr>
          <w:b/>
          <w:bCs/>
          <w:sz w:val="24"/>
          <w:szCs w:val="24"/>
        </w:rPr>
        <w:t>Polymerization:</w:t>
      </w:r>
      <w:r w:rsidRPr="00772987">
        <w:rPr>
          <w:sz w:val="24"/>
          <w:szCs w:val="24"/>
        </w:rPr>
        <w:t xml:space="preserve"> Polymerization is initiated by adding a small amount of initiator to the mixture and heating it to the desired temperature. The initiator starts the polymerization reaction, transforming the monomer into the polymer matrix. For example, Tripathi et al. (2013) polymerized MMA in the presence of RGO. Cromer et al. (2015) used a metallocene catalyst to initiate polymerization of isotactic polypropylene at 30°C and 3 bars of propylene gas. Rong et al. (2001) initiated polymerization by supplying ethylene at 1 atm, later terminating the reaction with acidified ethanol. Lee et al. (2005) observed that increasing polymerization time decreases clay content in the final product. They also noted that polymerization temperature affects clay content, as catalyst activity decreases with lower temperatures. Therefore, factors such as pressure, time, temperature, and the </w:t>
      </w:r>
      <w:r w:rsidR="00A33E81" w:rsidRPr="00772987">
        <w:rPr>
          <w:sz w:val="24"/>
          <w:szCs w:val="24"/>
        </w:rPr>
        <w:t xml:space="preserve">polyethylene </w:t>
      </w:r>
      <w:r w:rsidRPr="00772987">
        <w:rPr>
          <w:sz w:val="24"/>
          <w:szCs w:val="24"/>
        </w:rPr>
        <w:t>-to-nanocomposite ratio must be carefully controlled.</w:t>
      </w:r>
    </w:p>
    <w:p w14:paraId="3038B80E" w14:textId="77777777" w:rsidR="00794C3E" w:rsidRPr="00772987" w:rsidRDefault="00794C3E" w:rsidP="00794C3E">
      <w:pPr>
        <w:numPr>
          <w:ilvl w:val="0"/>
          <w:numId w:val="121"/>
        </w:numPr>
        <w:spacing w:line="360" w:lineRule="auto"/>
        <w:jc w:val="both"/>
        <w:rPr>
          <w:sz w:val="24"/>
          <w:szCs w:val="24"/>
        </w:rPr>
      </w:pPr>
      <w:r w:rsidRPr="00772987">
        <w:rPr>
          <w:b/>
          <w:bCs/>
          <w:sz w:val="24"/>
          <w:szCs w:val="24"/>
        </w:rPr>
        <w:t>Dispersing the Nanocomposite:</w:t>
      </w:r>
      <w:r w:rsidRPr="00772987">
        <w:rPr>
          <w:sz w:val="24"/>
          <w:szCs w:val="24"/>
        </w:rPr>
        <w:t xml:space="preserve"> After polymerization, the composites must be dispersed to ensure uniform nanoparticle distribution. The extent of dispersion can be controlled by adjusting the nanocomposite-to-monomer ratio and polymerization conditions. Filtering and drying remove contaminants and excess solvent, resulting in a homogeneous nanocomposite (Lee et al. 2005). For instance, Rong et al. (2005) dispersed composites by drying them under vacuum for 6 hours, followed by melt blending in a Brabender extruder at 180°C for 10 minutes. The purpose of dispersion is to distribute the nanoparticles evenly throughout the polymer matrix, resulting in a homogenous nanocomposite material.</w:t>
      </w:r>
    </w:p>
    <w:p w14:paraId="0AF9C0E3" w14:textId="06C88899" w:rsidR="00794C3E" w:rsidRPr="00772987" w:rsidRDefault="00794C3E" w:rsidP="00794C3E">
      <w:pPr>
        <w:numPr>
          <w:ilvl w:val="0"/>
          <w:numId w:val="121"/>
        </w:numPr>
        <w:spacing w:line="360" w:lineRule="auto"/>
        <w:jc w:val="both"/>
        <w:rPr>
          <w:sz w:val="24"/>
          <w:szCs w:val="24"/>
        </w:rPr>
      </w:pPr>
      <w:r w:rsidRPr="00772987">
        <w:rPr>
          <w:b/>
          <w:bCs/>
          <w:sz w:val="24"/>
          <w:szCs w:val="24"/>
        </w:rPr>
        <w:t xml:space="preserve">Cooling and Solidification: </w:t>
      </w:r>
      <w:r w:rsidRPr="00772987">
        <w:rPr>
          <w:sz w:val="24"/>
          <w:szCs w:val="24"/>
        </w:rPr>
        <w:t xml:space="preserve">The mixture is cooled and solidified to achieve the desired properties. </w:t>
      </w:r>
      <w:r w:rsidRPr="00772987">
        <w:rPr>
          <w:sz w:val="24"/>
          <w:szCs w:val="24"/>
        </w:rPr>
        <w:lastRenderedPageBreak/>
        <w:t>This step is critical for determining the final properties of the composite material. For example, samples were kept at 120°C for two days to solidify the composite (Moujahid et al. 2002), while in another study, the product was cooled in a vacuum oven at 40°C for two days to solidify the nanocomposite (Lee et al. 2005). The cooling process must be precisely controlled to ensure the composite has the desired mechanical and thermal properties.</w:t>
      </w:r>
    </w:p>
    <w:p w14:paraId="04590A4C" w14:textId="6ED45F5B" w:rsidR="00253237" w:rsidRPr="00253237" w:rsidRDefault="00794C3E" w:rsidP="00253237">
      <w:pPr>
        <w:spacing w:line="360" w:lineRule="auto"/>
        <w:ind w:firstLine="360"/>
        <w:jc w:val="both"/>
        <w:rPr>
          <w:sz w:val="24"/>
          <w:szCs w:val="24"/>
        </w:rPr>
      </w:pPr>
      <w:r w:rsidRPr="00772987">
        <w:rPr>
          <w:sz w:val="24"/>
          <w:szCs w:val="24"/>
        </w:rPr>
        <w:t>In-situ polymerization is an effective technique for incorporating polar nanocomposites into polyethylene to enhance its polarity. By carefully controlling the process parameters, this method produces a homogeneously dispersed nanocomposite material with improved mechanical, thermal, and chemical properties compared to pure polyethylene.</w:t>
      </w:r>
    </w:p>
    <w:p w14:paraId="249EDA7B" w14:textId="77777777" w:rsidR="00253237" w:rsidRPr="00253237" w:rsidRDefault="00253237" w:rsidP="00253237">
      <w:pPr>
        <w:spacing w:line="360" w:lineRule="auto"/>
      </w:pPr>
    </w:p>
    <w:p w14:paraId="3D0AA582" w14:textId="57AD0E79" w:rsidR="00FF3F79" w:rsidRDefault="00FF3F79" w:rsidP="00EE642A">
      <w:pPr>
        <w:pStyle w:val="Heading4"/>
      </w:pPr>
      <w:bookmarkStart w:id="119" w:name="_Toc178466707"/>
      <w:r w:rsidRPr="00FF3F79">
        <w:t>Surface Modification Techniques</w:t>
      </w:r>
      <w:bookmarkEnd w:id="119"/>
    </w:p>
    <w:p w14:paraId="08A2735F" w14:textId="79D19A58" w:rsidR="00FF3F79" w:rsidRPr="00FF3F79" w:rsidRDefault="00FF3F79" w:rsidP="00FF3F79">
      <w:pPr>
        <w:spacing w:line="360" w:lineRule="auto"/>
        <w:ind w:firstLine="360"/>
        <w:jc w:val="both"/>
        <w:rPr>
          <w:sz w:val="24"/>
          <w:szCs w:val="24"/>
        </w:rPr>
      </w:pPr>
      <w:r w:rsidRPr="00FF3F79">
        <w:rPr>
          <w:sz w:val="24"/>
          <w:szCs w:val="24"/>
          <w:lang w:bidi="ar-SA"/>
        </w:rPr>
        <w:t xml:space="preserve">This method alters the surface of polyethylene through various treatments aimed at introducing polar groups, such as plasma treatment, silane coupling agents, and chemical oxidation. These polar groups improve the compatibility between </w:t>
      </w:r>
      <w:r w:rsidR="00A33E81" w:rsidRPr="00772987">
        <w:rPr>
          <w:sz w:val="24"/>
          <w:szCs w:val="24"/>
        </w:rPr>
        <w:t>polyethylene</w:t>
      </w:r>
      <w:r w:rsidRPr="00FF3F79">
        <w:rPr>
          <w:sz w:val="24"/>
          <w:szCs w:val="24"/>
          <w:lang w:bidi="ar-SA"/>
        </w:rPr>
        <w:t xml:space="preserve"> and asphalt binders. The effectiveness of polarity enhancement varies based on the treatment applied, with some methods proving more effective than others.</w:t>
      </w:r>
    </w:p>
    <w:p w14:paraId="5B30B663" w14:textId="34077306" w:rsidR="00FF3F79" w:rsidRDefault="00FF3F79" w:rsidP="00FF3F79">
      <w:pPr>
        <w:widowControl/>
        <w:autoSpaceDE/>
        <w:autoSpaceDN/>
        <w:spacing w:after="100" w:afterAutospacing="1" w:line="360" w:lineRule="auto"/>
        <w:ind w:firstLine="360"/>
        <w:jc w:val="both"/>
        <w:rPr>
          <w:sz w:val="24"/>
          <w:szCs w:val="24"/>
          <w:lang w:bidi="ar-SA"/>
        </w:rPr>
      </w:pPr>
      <w:r w:rsidRPr="00FF3F79">
        <w:rPr>
          <w:sz w:val="24"/>
          <w:szCs w:val="24"/>
          <w:lang w:bidi="ar-SA"/>
        </w:rPr>
        <w:t xml:space="preserve">Techniques such as plasma treatment, corona treatment, and flame treatment increase the polarity of the </w:t>
      </w:r>
      <w:r w:rsidR="00A33E81" w:rsidRPr="00772987">
        <w:rPr>
          <w:sz w:val="24"/>
          <w:szCs w:val="24"/>
        </w:rPr>
        <w:t>polyethylene</w:t>
      </w:r>
      <w:r w:rsidRPr="00FF3F79">
        <w:rPr>
          <w:sz w:val="24"/>
          <w:szCs w:val="24"/>
          <w:lang w:bidi="ar-SA"/>
        </w:rPr>
        <w:t xml:space="preserve"> surface by incorporating polar groups. These treatments enhance the wettability and adhesion properties of the </w:t>
      </w:r>
      <w:r w:rsidR="00A33E81" w:rsidRPr="00772987">
        <w:rPr>
          <w:sz w:val="24"/>
          <w:szCs w:val="24"/>
        </w:rPr>
        <w:t>polyethylene</w:t>
      </w:r>
      <w:r w:rsidRPr="00FF3F79">
        <w:rPr>
          <w:sz w:val="24"/>
          <w:szCs w:val="24"/>
          <w:lang w:bidi="ar-SA"/>
        </w:rPr>
        <w:t xml:space="preserve"> surface, thus improving its compatibility with asphalt binders.</w:t>
      </w:r>
    </w:p>
    <w:p w14:paraId="479E08BD" w14:textId="40464C00" w:rsidR="00FF3F79" w:rsidRPr="00FF3F79" w:rsidRDefault="00FF3F79" w:rsidP="00EE642A">
      <w:pPr>
        <w:pStyle w:val="Heading5"/>
        <w:numPr>
          <w:ilvl w:val="4"/>
          <w:numId w:val="143"/>
        </w:numPr>
        <w:spacing w:line="360" w:lineRule="auto"/>
        <w:rPr>
          <w:rFonts w:ascii="Times New Roman" w:hAnsi="Times New Roman" w:cs="Times New Roman"/>
          <w:b/>
          <w:bCs/>
          <w:color w:val="auto"/>
          <w:sz w:val="24"/>
          <w:szCs w:val="24"/>
        </w:rPr>
      </w:pPr>
      <w:bookmarkStart w:id="120" w:name="_Toc178466708"/>
      <w:r>
        <w:rPr>
          <w:rFonts w:ascii="Times New Roman" w:hAnsi="Times New Roman" w:cs="Times New Roman"/>
          <w:b/>
          <w:bCs/>
          <w:color w:val="auto"/>
          <w:sz w:val="24"/>
          <w:szCs w:val="24"/>
        </w:rPr>
        <w:t>Plasma Treatment</w:t>
      </w:r>
      <w:bookmarkEnd w:id="120"/>
    </w:p>
    <w:p w14:paraId="19E08748" w14:textId="77777777" w:rsidR="00794C3E" w:rsidRPr="00A2682D" w:rsidRDefault="00794C3E" w:rsidP="00794C3E">
      <w:pPr>
        <w:spacing w:line="360" w:lineRule="auto"/>
        <w:ind w:firstLine="360"/>
        <w:jc w:val="both"/>
        <w:rPr>
          <w:sz w:val="24"/>
          <w:szCs w:val="24"/>
        </w:rPr>
      </w:pPr>
      <w:r w:rsidRPr="00A2682D">
        <w:rPr>
          <w:sz w:val="24"/>
          <w:szCs w:val="24"/>
        </w:rPr>
        <w:t>Plasma treatment is a technique that uses high-energy plasma to modify the surface properties of materials. In this process, a gas is ionized, creating a plasma environment that bombards the material's surface, altering its chemical composition and forming new functional groups.</w:t>
      </w:r>
    </w:p>
    <w:p w14:paraId="1C411D89" w14:textId="0E9161EF" w:rsidR="00A2682D" w:rsidRPr="00A2682D" w:rsidRDefault="00A2682D" w:rsidP="00794C3E">
      <w:pPr>
        <w:spacing w:line="360" w:lineRule="auto"/>
        <w:ind w:firstLine="360"/>
        <w:jc w:val="both"/>
        <w:rPr>
          <w:sz w:val="24"/>
          <w:szCs w:val="24"/>
        </w:rPr>
      </w:pPr>
      <w:r w:rsidRPr="00A2682D">
        <w:rPr>
          <w:sz w:val="24"/>
          <w:szCs w:val="24"/>
        </w:rPr>
        <w:t>Several studies have demonstrated the effectiveness of plasma treatment in increasing the polarity of polyethylene by introducing polar groups to its non-polar surface (Sprang et al. 1995</w:t>
      </w:r>
      <w:r w:rsidR="00A33E81">
        <w:rPr>
          <w:sz w:val="24"/>
          <w:szCs w:val="24"/>
        </w:rPr>
        <w:t>,</w:t>
      </w:r>
      <w:r w:rsidRPr="00A2682D">
        <w:rPr>
          <w:sz w:val="24"/>
          <w:szCs w:val="24"/>
        </w:rPr>
        <w:t xml:space="preserve"> </w:t>
      </w:r>
      <w:proofErr w:type="spellStart"/>
      <w:r w:rsidRPr="00A2682D">
        <w:rPr>
          <w:sz w:val="24"/>
          <w:szCs w:val="24"/>
        </w:rPr>
        <w:t>Lehocký</w:t>
      </w:r>
      <w:proofErr w:type="spellEnd"/>
      <w:r w:rsidRPr="00A2682D">
        <w:rPr>
          <w:sz w:val="24"/>
          <w:szCs w:val="24"/>
        </w:rPr>
        <w:t xml:space="preserve"> et al. 2003</w:t>
      </w:r>
      <w:r w:rsidR="00A33E81">
        <w:rPr>
          <w:sz w:val="24"/>
          <w:szCs w:val="24"/>
        </w:rPr>
        <w:t>,</w:t>
      </w:r>
      <w:r w:rsidRPr="00A2682D">
        <w:rPr>
          <w:sz w:val="24"/>
          <w:szCs w:val="24"/>
        </w:rPr>
        <w:t xml:space="preserve"> </w:t>
      </w:r>
      <w:proofErr w:type="spellStart"/>
      <w:r w:rsidRPr="00A2682D">
        <w:rPr>
          <w:sz w:val="24"/>
          <w:szCs w:val="24"/>
        </w:rPr>
        <w:t>Piontech</w:t>
      </w:r>
      <w:proofErr w:type="spellEnd"/>
      <w:r w:rsidRPr="00A2682D">
        <w:rPr>
          <w:sz w:val="24"/>
          <w:szCs w:val="24"/>
        </w:rPr>
        <w:t xml:space="preserve"> et al. 2017). Plasma treatment, through the formation of carboxyl and amide groups, enhances the hydrophilicity and wettability of PE fibers (</w:t>
      </w:r>
      <w:proofErr w:type="spellStart"/>
      <w:r w:rsidRPr="00A2682D">
        <w:rPr>
          <w:sz w:val="24"/>
          <w:szCs w:val="24"/>
        </w:rPr>
        <w:t>Piontech</w:t>
      </w:r>
      <w:proofErr w:type="spellEnd"/>
      <w:r w:rsidRPr="00A2682D">
        <w:rPr>
          <w:sz w:val="24"/>
          <w:szCs w:val="24"/>
        </w:rPr>
        <w:t xml:space="preserve"> et al. 2017), while also increasing negative surface charge, indicating the presence of oxygen-containing functional groups (</w:t>
      </w:r>
      <w:proofErr w:type="spellStart"/>
      <w:r w:rsidRPr="00A2682D">
        <w:rPr>
          <w:sz w:val="24"/>
          <w:szCs w:val="24"/>
        </w:rPr>
        <w:t>Lehocký</w:t>
      </w:r>
      <w:proofErr w:type="spellEnd"/>
      <w:r w:rsidRPr="00A2682D">
        <w:rPr>
          <w:sz w:val="24"/>
          <w:szCs w:val="24"/>
        </w:rPr>
        <w:t xml:space="preserve"> et al. 2003). In particular, treatments with oxygen and ammonia plasmas have been shown to significantly raise the surface energy of HDPE by introducing polar groups (</w:t>
      </w:r>
      <w:proofErr w:type="spellStart"/>
      <w:r w:rsidRPr="00A2682D">
        <w:rPr>
          <w:sz w:val="24"/>
          <w:szCs w:val="24"/>
        </w:rPr>
        <w:t>Drnovská</w:t>
      </w:r>
      <w:proofErr w:type="spellEnd"/>
      <w:r w:rsidRPr="00A2682D">
        <w:rPr>
          <w:sz w:val="24"/>
          <w:szCs w:val="24"/>
        </w:rPr>
        <w:t xml:space="preserve"> et al. 2003). Two primary types of plasma </w:t>
      </w:r>
      <w:r w:rsidRPr="00A2682D">
        <w:rPr>
          <w:sz w:val="24"/>
          <w:szCs w:val="24"/>
        </w:rPr>
        <w:lastRenderedPageBreak/>
        <w:t xml:space="preserve">treatment—low-pressure and atmospheric—are used for polymers, with low-pressure treatment often introducing hydroxyl and carboxyl groups, which improve surface energy, wettability, and adhesion (Boros et al. 2022). Additionally, plasma treatment can roughen the </w:t>
      </w:r>
      <w:r w:rsidR="009D19C2" w:rsidRPr="00A2682D">
        <w:rPr>
          <w:sz w:val="24"/>
          <w:szCs w:val="24"/>
        </w:rPr>
        <w:t>polyethylene</w:t>
      </w:r>
      <w:r w:rsidRPr="00A2682D">
        <w:rPr>
          <w:sz w:val="24"/>
          <w:szCs w:val="24"/>
        </w:rPr>
        <w:t xml:space="preserve"> surface, further increasing surface energy and enhancing adhesion (</w:t>
      </w:r>
      <w:proofErr w:type="spellStart"/>
      <w:r w:rsidRPr="00A2682D">
        <w:rPr>
          <w:sz w:val="24"/>
          <w:szCs w:val="24"/>
        </w:rPr>
        <w:t>O'kell</w:t>
      </w:r>
      <w:proofErr w:type="spellEnd"/>
      <w:r w:rsidRPr="00A2682D">
        <w:rPr>
          <w:sz w:val="24"/>
          <w:szCs w:val="24"/>
        </w:rPr>
        <w:t xml:space="preserve"> et al. 1995), making the material more compatible with other substances such as asphalt binders.</w:t>
      </w:r>
    </w:p>
    <w:p w14:paraId="3D8C7C63" w14:textId="147D0BF9" w:rsidR="00794C3E" w:rsidRPr="00A2682D" w:rsidRDefault="00794C3E" w:rsidP="00794C3E">
      <w:pPr>
        <w:spacing w:line="360" w:lineRule="auto"/>
        <w:ind w:firstLine="360"/>
        <w:jc w:val="both"/>
        <w:rPr>
          <w:sz w:val="24"/>
          <w:szCs w:val="24"/>
        </w:rPr>
      </w:pPr>
      <w:r w:rsidRPr="00A2682D">
        <w:rPr>
          <w:sz w:val="24"/>
          <w:szCs w:val="24"/>
        </w:rPr>
        <w:t>The plasma treatment process involves several key steps:</w:t>
      </w:r>
    </w:p>
    <w:p w14:paraId="518CAA92" w14:textId="52AAFD4D" w:rsidR="00794C3E" w:rsidRPr="00A2682D" w:rsidRDefault="00794C3E" w:rsidP="00794C3E">
      <w:pPr>
        <w:numPr>
          <w:ilvl w:val="0"/>
          <w:numId w:val="125"/>
        </w:numPr>
        <w:spacing w:line="360" w:lineRule="auto"/>
        <w:jc w:val="both"/>
        <w:rPr>
          <w:sz w:val="24"/>
          <w:szCs w:val="24"/>
        </w:rPr>
      </w:pPr>
      <w:r w:rsidRPr="00A2682D">
        <w:rPr>
          <w:b/>
          <w:bCs/>
          <w:sz w:val="24"/>
          <w:szCs w:val="24"/>
        </w:rPr>
        <w:t>Surface Preparation</w:t>
      </w:r>
      <w:r w:rsidRPr="00A2682D">
        <w:rPr>
          <w:sz w:val="24"/>
          <w:szCs w:val="24"/>
        </w:rPr>
        <w:t xml:space="preserve">: The </w:t>
      </w:r>
      <w:r w:rsidR="009D19C2" w:rsidRPr="00A2682D">
        <w:rPr>
          <w:sz w:val="24"/>
          <w:szCs w:val="24"/>
        </w:rPr>
        <w:t>polyethylene</w:t>
      </w:r>
      <w:r w:rsidRPr="00A2682D">
        <w:rPr>
          <w:sz w:val="24"/>
          <w:szCs w:val="24"/>
        </w:rPr>
        <w:t xml:space="preserve"> surface is cleaned and conditioned to ensure optimal plasma treatment performance.</w:t>
      </w:r>
    </w:p>
    <w:p w14:paraId="1C787D41" w14:textId="6BFEAD23" w:rsidR="00794C3E" w:rsidRPr="00A2682D" w:rsidRDefault="00794C3E" w:rsidP="00794C3E">
      <w:pPr>
        <w:numPr>
          <w:ilvl w:val="0"/>
          <w:numId w:val="125"/>
        </w:numPr>
        <w:spacing w:line="360" w:lineRule="auto"/>
        <w:jc w:val="both"/>
        <w:rPr>
          <w:sz w:val="24"/>
          <w:szCs w:val="24"/>
        </w:rPr>
      </w:pPr>
      <w:r w:rsidRPr="00A2682D">
        <w:rPr>
          <w:b/>
          <w:bCs/>
          <w:sz w:val="24"/>
          <w:szCs w:val="24"/>
        </w:rPr>
        <w:t>Plasma Generation</w:t>
      </w:r>
      <w:r w:rsidRPr="00A2682D">
        <w:rPr>
          <w:sz w:val="24"/>
          <w:szCs w:val="24"/>
        </w:rPr>
        <w:t xml:space="preserve">: A gas is introduced into a high-energy environment, such as an electric field, to create a plasma. This ionized gas consists of ions, electrons, ultraviolet photons, and reactive neutrals like radicals and excited molecules (Fujishima et al. 1995). The type of gas and plasma conditions are adjusted based on the polymer type to minimize degradation and aging effects (Hegemann et al. 2003). During plasma generation, the excited gas molecules interact with the </w:t>
      </w:r>
      <w:r w:rsidR="009D19C2" w:rsidRPr="00A2682D">
        <w:rPr>
          <w:sz w:val="24"/>
          <w:szCs w:val="24"/>
        </w:rPr>
        <w:t>polyethylene</w:t>
      </w:r>
      <w:r w:rsidRPr="00A2682D">
        <w:rPr>
          <w:sz w:val="24"/>
          <w:szCs w:val="24"/>
        </w:rPr>
        <w:t xml:space="preserve"> surface to create active sites on its surface.</w:t>
      </w:r>
    </w:p>
    <w:p w14:paraId="5569F4C3" w14:textId="06636A33" w:rsidR="00794C3E" w:rsidRPr="00A2682D" w:rsidRDefault="00794C3E" w:rsidP="00794C3E">
      <w:pPr>
        <w:numPr>
          <w:ilvl w:val="0"/>
          <w:numId w:val="125"/>
        </w:numPr>
        <w:spacing w:line="360" w:lineRule="auto"/>
        <w:jc w:val="both"/>
        <w:rPr>
          <w:sz w:val="24"/>
          <w:szCs w:val="24"/>
        </w:rPr>
      </w:pPr>
      <w:r w:rsidRPr="00A2682D">
        <w:rPr>
          <w:b/>
          <w:bCs/>
          <w:sz w:val="24"/>
          <w:szCs w:val="24"/>
        </w:rPr>
        <w:t>Surface Activation</w:t>
      </w:r>
      <w:r w:rsidRPr="00A2682D">
        <w:rPr>
          <w:sz w:val="24"/>
          <w:szCs w:val="24"/>
        </w:rPr>
        <w:t xml:space="preserve">: The plasma-activated surface is exposed to a specific gas, which triggers the desired chemical reactions on the </w:t>
      </w:r>
      <w:r w:rsidR="009D19C2" w:rsidRPr="00A2682D">
        <w:rPr>
          <w:sz w:val="24"/>
          <w:szCs w:val="24"/>
        </w:rPr>
        <w:t>polyethylene</w:t>
      </w:r>
      <w:r w:rsidRPr="00A2682D">
        <w:rPr>
          <w:sz w:val="24"/>
          <w:szCs w:val="24"/>
        </w:rPr>
        <w:t xml:space="preserve"> surface. This step is crucial for determining the outcome of the treatment.</w:t>
      </w:r>
    </w:p>
    <w:p w14:paraId="5CDFC7FC" w14:textId="2EEDCDA4" w:rsidR="00794C3E" w:rsidRPr="00A2682D" w:rsidRDefault="00794C3E" w:rsidP="00794C3E">
      <w:pPr>
        <w:spacing w:line="360" w:lineRule="auto"/>
        <w:ind w:firstLine="360"/>
        <w:jc w:val="both"/>
        <w:rPr>
          <w:sz w:val="24"/>
          <w:szCs w:val="24"/>
        </w:rPr>
      </w:pPr>
      <w:r w:rsidRPr="00A2682D">
        <w:rPr>
          <w:sz w:val="24"/>
          <w:szCs w:val="24"/>
        </w:rPr>
        <w:t>The duration of plasma exposure is critical for surface modification. Longer exposure typically results in greater modification, but overexposure can damage the surface and degrade material properties. The optimal treatment time depends on factors such as the type of plasma process, the gas used, and the desired surface modification (</w:t>
      </w:r>
      <w:proofErr w:type="spellStart"/>
      <w:r w:rsidRPr="00A2682D">
        <w:rPr>
          <w:sz w:val="24"/>
          <w:szCs w:val="24"/>
        </w:rPr>
        <w:t>Lehocký</w:t>
      </w:r>
      <w:proofErr w:type="spellEnd"/>
      <w:r w:rsidRPr="00A2682D">
        <w:rPr>
          <w:sz w:val="24"/>
          <w:szCs w:val="24"/>
        </w:rPr>
        <w:t xml:space="preserve"> et al. 2003).</w:t>
      </w:r>
    </w:p>
    <w:p w14:paraId="10080503" w14:textId="621EEA2D" w:rsidR="00794C3E" w:rsidRDefault="00794C3E" w:rsidP="00794C3E">
      <w:pPr>
        <w:spacing w:line="360" w:lineRule="auto"/>
        <w:ind w:firstLine="360"/>
        <w:jc w:val="both"/>
        <w:rPr>
          <w:sz w:val="24"/>
          <w:szCs w:val="24"/>
        </w:rPr>
      </w:pPr>
      <w:r w:rsidRPr="00A2682D">
        <w:rPr>
          <w:sz w:val="24"/>
          <w:szCs w:val="24"/>
        </w:rPr>
        <w:t xml:space="preserve">After the plasma treatment, the </w:t>
      </w:r>
      <w:r w:rsidR="009D19C2" w:rsidRPr="00A2682D">
        <w:rPr>
          <w:sz w:val="24"/>
          <w:szCs w:val="24"/>
        </w:rPr>
        <w:t>polyethylene</w:t>
      </w:r>
      <w:r w:rsidRPr="00A2682D">
        <w:rPr>
          <w:sz w:val="24"/>
          <w:szCs w:val="24"/>
        </w:rPr>
        <w:t xml:space="preserve"> surface is cooled to stabilize the modifications. Proper cooling prevents unwanted changes in surface properties during this </w:t>
      </w:r>
      <w:r w:rsidR="00A2682D" w:rsidRPr="00A2682D">
        <w:rPr>
          <w:sz w:val="24"/>
          <w:szCs w:val="24"/>
        </w:rPr>
        <w:t>stage. Finally</w:t>
      </w:r>
      <w:r w:rsidRPr="00A2682D">
        <w:rPr>
          <w:sz w:val="24"/>
          <w:szCs w:val="24"/>
        </w:rPr>
        <w:t>, the effectiveness of the plasma treatment is assessed using techniques like X-ray photoelectron spectroscopy (XPS), contact angle measurements, and AFM (</w:t>
      </w:r>
      <w:proofErr w:type="spellStart"/>
      <w:r w:rsidRPr="00A2682D">
        <w:rPr>
          <w:sz w:val="24"/>
          <w:szCs w:val="24"/>
        </w:rPr>
        <w:t>Drnovská</w:t>
      </w:r>
      <w:proofErr w:type="spellEnd"/>
      <w:r w:rsidRPr="00A2682D">
        <w:rPr>
          <w:sz w:val="24"/>
          <w:szCs w:val="24"/>
        </w:rPr>
        <w:t xml:space="preserve"> et al. 2003). These analyses provide insights into the chemical and physical changes on the </w:t>
      </w:r>
      <w:r w:rsidR="009D19C2" w:rsidRPr="00A2682D">
        <w:rPr>
          <w:sz w:val="24"/>
          <w:szCs w:val="24"/>
        </w:rPr>
        <w:t>polyethylene</w:t>
      </w:r>
      <w:r w:rsidRPr="00A2682D">
        <w:rPr>
          <w:sz w:val="24"/>
          <w:szCs w:val="24"/>
        </w:rPr>
        <w:t xml:space="preserve"> surface as a result of the treatment.</w:t>
      </w:r>
    </w:p>
    <w:p w14:paraId="775B8481" w14:textId="77777777" w:rsidR="00A2682D" w:rsidRDefault="00A2682D" w:rsidP="00A2682D">
      <w:pPr>
        <w:spacing w:line="360" w:lineRule="auto"/>
        <w:jc w:val="both"/>
        <w:rPr>
          <w:sz w:val="24"/>
          <w:szCs w:val="24"/>
        </w:rPr>
      </w:pPr>
    </w:p>
    <w:p w14:paraId="7D75EA01" w14:textId="1FBBEB08" w:rsidR="00A2682D" w:rsidRPr="00CF5EA3" w:rsidRDefault="00CF5EA3" w:rsidP="00EE642A">
      <w:pPr>
        <w:pStyle w:val="Heading5"/>
        <w:numPr>
          <w:ilvl w:val="4"/>
          <w:numId w:val="143"/>
        </w:numPr>
        <w:spacing w:line="360" w:lineRule="auto"/>
        <w:rPr>
          <w:rFonts w:ascii="Times New Roman" w:hAnsi="Times New Roman" w:cs="Times New Roman"/>
          <w:b/>
          <w:bCs/>
          <w:color w:val="auto"/>
          <w:sz w:val="24"/>
          <w:szCs w:val="24"/>
        </w:rPr>
      </w:pPr>
      <w:bookmarkStart w:id="121" w:name="_Toc178466709"/>
      <w:r>
        <w:rPr>
          <w:rFonts w:ascii="Times New Roman" w:hAnsi="Times New Roman" w:cs="Times New Roman"/>
          <w:b/>
          <w:bCs/>
          <w:color w:val="auto"/>
          <w:sz w:val="24"/>
          <w:szCs w:val="24"/>
        </w:rPr>
        <w:t>Silane Coupling Agents</w:t>
      </w:r>
      <w:bookmarkEnd w:id="121"/>
    </w:p>
    <w:p w14:paraId="208A1BD7" w14:textId="45A04A3C" w:rsidR="00794C3E" w:rsidRPr="00CF5EA3" w:rsidRDefault="00794C3E" w:rsidP="00794C3E">
      <w:pPr>
        <w:spacing w:line="360" w:lineRule="auto"/>
        <w:ind w:firstLine="360"/>
        <w:jc w:val="both"/>
        <w:rPr>
          <w:sz w:val="24"/>
          <w:szCs w:val="24"/>
        </w:rPr>
      </w:pPr>
      <w:r w:rsidRPr="00CF5EA3">
        <w:rPr>
          <w:sz w:val="24"/>
          <w:szCs w:val="24"/>
        </w:rPr>
        <w:t xml:space="preserve">This process involves coating the surface of polyethylene with silane coupling agents, such as </w:t>
      </w:r>
      <w:proofErr w:type="spellStart"/>
      <w:r w:rsidRPr="00CF5EA3">
        <w:rPr>
          <w:sz w:val="24"/>
          <w:szCs w:val="24"/>
        </w:rPr>
        <w:t>aminopropyltrimethoxysilane</w:t>
      </w:r>
      <w:proofErr w:type="spellEnd"/>
      <w:r w:rsidRPr="00CF5EA3">
        <w:rPr>
          <w:sz w:val="24"/>
          <w:szCs w:val="24"/>
        </w:rPr>
        <w:t xml:space="preserve"> or </w:t>
      </w:r>
      <w:proofErr w:type="spellStart"/>
      <w:r w:rsidRPr="00CF5EA3">
        <w:rPr>
          <w:sz w:val="24"/>
          <w:szCs w:val="24"/>
        </w:rPr>
        <w:t>glycidoxypropyltrimethoxysilane</w:t>
      </w:r>
      <w:proofErr w:type="spellEnd"/>
      <w:r w:rsidRPr="00CF5EA3">
        <w:rPr>
          <w:sz w:val="24"/>
          <w:szCs w:val="24"/>
        </w:rPr>
        <w:t xml:space="preserve">, to introduce polar functional groups. This enhances the polarity of </w:t>
      </w:r>
      <w:r w:rsidR="009D19C2" w:rsidRPr="00A2682D">
        <w:rPr>
          <w:sz w:val="24"/>
          <w:szCs w:val="24"/>
        </w:rPr>
        <w:t>polyethylene</w:t>
      </w:r>
      <w:r w:rsidRPr="00CF5EA3">
        <w:rPr>
          <w:sz w:val="24"/>
          <w:szCs w:val="24"/>
        </w:rPr>
        <w:t xml:space="preserve">, improving its compatibility with polar materials. Coating </w:t>
      </w:r>
      <w:r w:rsidRPr="00CF5EA3">
        <w:rPr>
          <w:sz w:val="24"/>
          <w:szCs w:val="24"/>
        </w:rPr>
        <w:lastRenderedPageBreak/>
        <w:t>silane coupling agents are materials that are used to create polar functional groups such as hydroxyl or amino groups on the surface of polyethylene. They are widely used in chemical engineering to enhance the interaction between the matrix and filler and improve the bonding between them (Liu et al. 2021).</w:t>
      </w:r>
    </w:p>
    <w:p w14:paraId="6D5ACAFD" w14:textId="77777777" w:rsidR="00794C3E" w:rsidRPr="00CF5EA3" w:rsidRDefault="00794C3E" w:rsidP="00794C3E">
      <w:pPr>
        <w:spacing w:line="360" w:lineRule="auto"/>
        <w:ind w:firstLine="360"/>
        <w:jc w:val="both"/>
        <w:rPr>
          <w:sz w:val="24"/>
          <w:szCs w:val="24"/>
        </w:rPr>
      </w:pPr>
      <w:r w:rsidRPr="00CF5EA3">
        <w:rPr>
          <w:sz w:val="24"/>
          <w:szCs w:val="24"/>
        </w:rPr>
        <w:t>The basic steps involved in this process are as follows:</w:t>
      </w:r>
    </w:p>
    <w:p w14:paraId="4F2A3B7A" w14:textId="38738F30" w:rsidR="00794C3E" w:rsidRPr="00CF5EA3" w:rsidRDefault="00794C3E" w:rsidP="00794C3E">
      <w:pPr>
        <w:numPr>
          <w:ilvl w:val="0"/>
          <w:numId w:val="127"/>
        </w:numPr>
        <w:spacing w:line="360" w:lineRule="auto"/>
        <w:jc w:val="both"/>
        <w:rPr>
          <w:sz w:val="24"/>
          <w:szCs w:val="24"/>
        </w:rPr>
      </w:pPr>
      <w:r w:rsidRPr="00CF5EA3">
        <w:rPr>
          <w:b/>
          <w:bCs/>
          <w:sz w:val="24"/>
          <w:szCs w:val="24"/>
        </w:rPr>
        <w:t>Surface Preparation</w:t>
      </w:r>
      <w:r w:rsidRPr="00CF5EA3">
        <w:rPr>
          <w:sz w:val="24"/>
          <w:szCs w:val="24"/>
        </w:rPr>
        <w:t xml:space="preserve">: The </w:t>
      </w:r>
      <w:r w:rsidR="009D19C2" w:rsidRPr="00A2682D">
        <w:rPr>
          <w:sz w:val="24"/>
          <w:szCs w:val="24"/>
        </w:rPr>
        <w:t>polyethylene</w:t>
      </w:r>
      <w:r w:rsidRPr="00CF5EA3">
        <w:rPr>
          <w:sz w:val="24"/>
          <w:szCs w:val="24"/>
        </w:rPr>
        <w:t xml:space="preserve"> surface must be cleaned and activated to ensure proper adhesion of the silane coupling agent (</w:t>
      </w:r>
      <w:proofErr w:type="spellStart"/>
      <w:r w:rsidRPr="00CF5EA3">
        <w:rPr>
          <w:sz w:val="24"/>
          <w:szCs w:val="24"/>
        </w:rPr>
        <w:t>Matisons</w:t>
      </w:r>
      <w:proofErr w:type="spellEnd"/>
      <w:r w:rsidRPr="00CF5EA3">
        <w:rPr>
          <w:sz w:val="24"/>
          <w:szCs w:val="24"/>
        </w:rPr>
        <w:t xml:space="preserve">, 2012). This can be achieved using methods such as solvent cleaning, plasma treatment, or corona treatment. The goal is to create active sites on the </w:t>
      </w:r>
      <w:r w:rsidR="009D19C2" w:rsidRPr="00A2682D">
        <w:rPr>
          <w:sz w:val="24"/>
          <w:szCs w:val="24"/>
        </w:rPr>
        <w:t>polyethylene</w:t>
      </w:r>
      <w:r w:rsidRPr="00CF5EA3">
        <w:rPr>
          <w:sz w:val="24"/>
          <w:szCs w:val="24"/>
        </w:rPr>
        <w:t xml:space="preserve"> surface that will react with the silane coupling agent.</w:t>
      </w:r>
    </w:p>
    <w:p w14:paraId="2238A2FF" w14:textId="0E19A939" w:rsidR="00794C3E" w:rsidRPr="00CF5EA3" w:rsidRDefault="00794C3E" w:rsidP="00794C3E">
      <w:pPr>
        <w:numPr>
          <w:ilvl w:val="0"/>
          <w:numId w:val="127"/>
        </w:numPr>
        <w:spacing w:line="360" w:lineRule="auto"/>
        <w:jc w:val="both"/>
        <w:rPr>
          <w:sz w:val="24"/>
          <w:szCs w:val="24"/>
        </w:rPr>
      </w:pPr>
      <w:r w:rsidRPr="00CF5EA3">
        <w:rPr>
          <w:b/>
          <w:bCs/>
          <w:sz w:val="24"/>
          <w:szCs w:val="24"/>
        </w:rPr>
        <w:t>Silane Application</w:t>
      </w:r>
      <w:r w:rsidRPr="00CF5EA3">
        <w:rPr>
          <w:sz w:val="24"/>
          <w:szCs w:val="24"/>
        </w:rPr>
        <w:t xml:space="preserve">: The silane coupling agent is then applied to the </w:t>
      </w:r>
      <w:r w:rsidR="009D19C2" w:rsidRPr="00A2682D">
        <w:rPr>
          <w:sz w:val="24"/>
          <w:szCs w:val="24"/>
        </w:rPr>
        <w:t>polyethylene</w:t>
      </w:r>
      <w:r w:rsidRPr="00CF5EA3">
        <w:rPr>
          <w:sz w:val="24"/>
          <w:szCs w:val="24"/>
        </w:rPr>
        <w:t xml:space="preserve"> surface using methods such as dipping, spraying, or brushing (Kutz 2011). The silane coupling agent is usually applied in a solution form, where the concentration and the reaction time can be controlled. Typically, the silane is prepared in a solution of 95% ethanol and 5% water, adjusted to a pH of 4.5-5.5 with acetic acid, and added to achieve a 2% final concentration. The presence of water promotes the hydrolysis of the silane, and the concentration of silane in the primer solution controls the coating thickness during application.</w:t>
      </w:r>
    </w:p>
    <w:p w14:paraId="71D1C4C9" w14:textId="781444C4" w:rsidR="00794C3E" w:rsidRPr="00CF5EA3" w:rsidRDefault="00794C3E" w:rsidP="00794C3E">
      <w:pPr>
        <w:numPr>
          <w:ilvl w:val="0"/>
          <w:numId w:val="127"/>
        </w:numPr>
        <w:spacing w:line="360" w:lineRule="auto"/>
        <w:jc w:val="both"/>
        <w:rPr>
          <w:sz w:val="24"/>
          <w:szCs w:val="24"/>
        </w:rPr>
      </w:pPr>
      <w:r w:rsidRPr="00CF5EA3">
        <w:rPr>
          <w:b/>
          <w:bCs/>
          <w:sz w:val="24"/>
          <w:szCs w:val="24"/>
        </w:rPr>
        <w:t>Cross-Linking Reaction</w:t>
      </w:r>
      <w:r w:rsidRPr="00CF5EA3">
        <w:rPr>
          <w:sz w:val="24"/>
          <w:szCs w:val="24"/>
        </w:rPr>
        <w:t xml:space="preserve">: After application, the silane coupling agent undergoes a cross-linking reaction with the active sites on the </w:t>
      </w:r>
      <w:r w:rsidR="009D19C2" w:rsidRPr="00A2682D">
        <w:rPr>
          <w:sz w:val="24"/>
          <w:szCs w:val="24"/>
        </w:rPr>
        <w:t>polyethylene</w:t>
      </w:r>
      <w:r w:rsidRPr="00CF5EA3">
        <w:rPr>
          <w:sz w:val="24"/>
          <w:szCs w:val="24"/>
        </w:rPr>
        <w:t xml:space="preserve"> surface, forming covalent bonds (Wypych 2022). This reaction can be catalyzed by using an appropriate catalyst or by exposure to UV light. The reaction time and temperature are carefully controlled to optimize conditions and ensure proper incorporation of the silane onto the </w:t>
      </w:r>
      <w:r w:rsidR="009D19C2" w:rsidRPr="00A2682D">
        <w:rPr>
          <w:sz w:val="24"/>
          <w:szCs w:val="24"/>
        </w:rPr>
        <w:t>polyethylene</w:t>
      </w:r>
      <w:r w:rsidRPr="00CF5EA3">
        <w:rPr>
          <w:sz w:val="24"/>
          <w:szCs w:val="24"/>
        </w:rPr>
        <w:t xml:space="preserve"> surface.</w:t>
      </w:r>
    </w:p>
    <w:p w14:paraId="17773D0C" w14:textId="329BC376" w:rsidR="00794C3E" w:rsidRPr="00CF5EA3" w:rsidRDefault="00794C3E" w:rsidP="00794C3E">
      <w:pPr>
        <w:numPr>
          <w:ilvl w:val="0"/>
          <w:numId w:val="127"/>
        </w:numPr>
        <w:spacing w:line="360" w:lineRule="auto"/>
        <w:jc w:val="both"/>
        <w:rPr>
          <w:sz w:val="24"/>
          <w:szCs w:val="24"/>
        </w:rPr>
      </w:pPr>
      <w:r w:rsidRPr="00CF5EA3">
        <w:rPr>
          <w:b/>
          <w:bCs/>
          <w:sz w:val="24"/>
          <w:szCs w:val="24"/>
        </w:rPr>
        <w:t>Surface Characterization</w:t>
      </w:r>
      <w:r w:rsidRPr="00CF5EA3">
        <w:rPr>
          <w:sz w:val="24"/>
          <w:szCs w:val="24"/>
        </w:rPr>
        <w:t xml:space="preserve">: Finally, the modified PE surface is characterized to confirm the success of the modification. Techniques such as XPS, FTIR, and contact angle measurements are used to analyze the chemical composition and surface energy of the modified </w:t>
      </w:r>
      <w:r w:rsidR="009D19C2" w:rsidRPr="00A2682D">
        <w:rPr>
          <w:sz w:val="24"/>
          <w:szCs w:val="24"/>
        </w:rPr>
        <w:t>polyethylene</w:t>
      </w:r>
      <w:r w:rsidRPr="00CF5EA3">
        <w:rPr>
          <w:sz w:val="24"/>
          <w:szCs w:val="24"/>
        </w:rPr>
        <w:t xml:space="preserve"> surface.</w:t>
      </w:r>
    </w:p>
    <w:p w14:paraId="477DFA05" w14:textId="77777777" w:rsidR="00CF5EA3" w:rsidRDefault="00CF5EA3" w:rsidP="00CF5EA3">
      <w:pPr>
        <w:spacing w:line="360" w:lineRule="auto"/>
        <w:jc w:val="both"/>
      </w:pPr>
    </w:p>
    <w:p w14:paraId="546DA9BC" w14:textId="07EE70F7" w:rsidR="00794C3E" w:rsidRPr="00CF5EA3" w:rsidRDefault="00CF5EA3" w:rsidP="00EE642A">
      <w:pPr>
        <w:pStyle w:val="Heading5"/>
        <w:numPr>
          <w:ilvl w:val="4"/>
          <w:numId w:val="143"/>
        </w:numPr>
        <w:spacing w:line="360" w:lineRule="auto"/>
        <w:rPr>
          <w:rFonts w:ascii="Times New Roman" w:hAnsi="Times New Roman" w:cs="Times New Roman"/>
          <w:b/>
          <w:bCs/>
          <w:color w:val="auto"/>
          <w:sz w:val="24"/>
          <w:szCs w:val="24"/>
        </w:rPr>
      </w:pPr>
      <w:bookmarkStart w:id="122" w:name="_Toc178466710"/>
      <w:r>
        <w:rPr>
          <w:rFonts w:ascii="Times New Roman" w:hAnsi="Times New Roman" w:cs="Times New Roman"/>
          <w:b/>
          <w:bCs/>
          <w:color w:val="auto"/>
          <w:sz w:val="24"/>
          <w:szCs w:val="24"/>
        </w:rPr>
        <w:t>Flame Treatment</w:t>
      </w:r>
      <w:bookmarkEnd w:id="122"/>
    </w:p>
    <w:p w14:paraId="668B1195" w14:textId="1B87C5FD" w:rsidR="00794C3E" w:rsidRDefault="00794C3E" w:rsidP="00794C3E">
      <w:pPr>
        <w:spacing w:line="360" w:lineRule="auto"/>
        <w:ind w:firstLine="360"/>
        <w:jc w:val="both"/>
        <w:rPr>
          <w:sz w:val="24"/>
          <w:szCs w:val="24"/>
        </w:rPr>
      </w:pPr>
      <w:r w:rsidRPr="00CF5EA3">
        <w:rPr>
          <w:sz w:val="24"/>
          <w:szCs w:val="24"/>
        </w:rPr>
        <w:t>Flame treatment is a surface modification technique that enhances the polarity of polyethylene by subjecting the material to a high-energy flame. This process initiates a powerful oxidation reaction on the polymer surface, where the gas flame's excited fragments (such as O, NO, and OH) abstract hydrogen and introduce oxygenated functional groups like carbonyl (-C=O) and hydroxyl (-OH) groups. Along with exposure to extreme temperatures, this treatment increases the surface free energy of the polymer, thereby improving its compatibility with asphalt binder (</w:t>
      </w:r>
      <w:proofErr w:type="spellStart"/>
      <w:r w:rsidRPr="00CF5EA3">
        <w:rPr>
          <w:sz w:val="24"/>
          <w:szCs w:val="24"/>
        </w:rPr>
        <w:t>Ebnesajjad</w:t>
      </w:r>
      <w:proofErr w:type="spellEnd"/>
      <w:r w:rsidR="009D19C2">
        <w:rPr>
          <w:sz w:val="24"/>
          <w:szCs w:val="24"/>
        </w:rPr>
        <w:t xml:space="preserve"> et al.</w:t>
      </w:r>
      <w:r w:rsidRPr="00CF5EA3">
        <w:rPr>
          <w:sz w:val="24"/>
          <w:szCs w:val="24"/>
        </w:rPr>
        <w:t xml:space="preserve"> 2013). Flame treatment is suitable for </w:t>
      </w:r>
      <w:r w:rsidRPr="00CF5EA3">
        <w:rPr>
          <w:sz w:val="24"/>
          <w:szCs w:val="24"/>
        </w:rPr>
        <w:lastRenderedPageBreak/>
        <w:t xml:space="preserve">most types of </w:t>
      </w:r>
      <w:r w:rsidR="009D19C2" w:rsidRPr="00A2682D">
        <w:rPr>
          <w:sz w:val="24"/>
          <w:szCs w:val="24"/>
        </w:rPr>
        <w:t>polyethylene</w:t>
      </w:r>
      <w:r w:rsidRPr="00CF5EA3">
        <w:rPr>
          <w:sz w:val="24"/>
          <w:szCs w:val="24"/>
        </w:rPr>
        <w:t>, including LDPE, HDPE, and linear low-density polyethylene (LLDPE).</w:t>
      </w:r>
    </w:p>
    <w:p w14:paraId="25B871F9" w14:textId="77777777" w:rsidR="00CF5EA3" w:rsidRPr="00CF5EA3" w:rsidRDefault="00CF5EA3" w:rsidP="00794C3E">
      <w:pPr>
        <w:spacing w:line="360" w:lineRule="auto"/>
        <w:ind w:firstLine="360"/>
        <w:jc w:val="both"/>
        <w:rPr>
          <w:sz w:val="24"/>
          <w:szCs w:val="24"/>
        </w:rPr>
      </w:pPr>
    </w:p>
    <w:p w14:paraId="002E7A38" w14:textId="548407F4" w:rsidR="00794C3E" w:rsidRPr="00794C3E" w:rsidRDefault="00794C3E" w:rsidP="00CF5EA3">
      <w:pPr>
        <w:spacing w:line="360" w:lineRule="auto"/>
        <w:ind w:firstLine="360"/>
        <w:jc w:val="center"/>
      </w:pPr>
      <w:r w:rsidRPr="00794C3E">
        <w:rPr>
          <w:noProof/>
        </w:rPr>
        <w:drawing>
          <wp:inline distT="0" distB="0" distL="0" distR="0" wp14:anchorId="138AC471" wp14:editId="23803A81">
            <wp:extent cx="3419475" cy="1876425"/>
            <wp:effectExtent l="0" t="0" r="9525" b="9525"/>
            <wp:docPr id="286842852" name="Picture 2" descr="The image illustrates a chemical reaction involving the degradation of a polymer chain through radical-mediated cleavage. The sequence starts with the formation of a radical on an alpha carbon next to a carbonyl group. This radical then abstracts a hydrogen atom from the adjacent beta carbon, causing the bond between the alpha and beta carbons to break. The reaction yields two products: one fragment has a new radical on the beta carbon of the polymer backbone, and the other fragment is a small molecule featuring a terminal carbonyl group, identified as an aldehyde. This reaction is characteristic of radical-induced polymer degradation processes where external factors such as oxygen may initiate and propagate the breakdown of polymer 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42852" name="Picture 2" descr="The image illustrates a chemical reaction involving the degradation of a polymer chain through radical-mediated cleavage. The sequence starts with the formation of a radical on an alpha carbon next to a carbonyl group. This radical then abstracts a hydrogen atom from the adjacent beta carbon, causing the bond between the alpha and beta carbons to break. The reaction yields two products: one fragment has a new radical on the beta carbon of the polymer backbone, and the other fragment is a small molecule featuring a terminal carbonyl group, identified as an aldehyde. This reaction is characteristic of radical-induced polymer degradation processes where external factors such as oxygen may initiate and propagate the breakdown of polymer chai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9475" cy="1876425"/>
                    </a:xfrm>
                    <a:prstGeom prst="rect">
                      <a:avLst/>
                    </a:prstGeom>
                    <a:noFill/>
                    <a:ln>
                      <a:noFill/>
                    </a:ln>
                  </pic:spPr>
                </pic:pic>
              </a:graphicData>
            </a:graphic>
          </wp:inline>
        </w:drawing>
      </w:r>
    </w:p>
    <w:p w14:paraId="121357D7" w14:textId="2097E1B1" w:rsidR="00794C3E" w:rsidRPr="00C77A5E" w:rsidRDefault="00C77A5E" w:rsidP="00C77A5E">
      <w:pPr>
        <w:pStyle w:val="Caption"/>
        <w:rPr>
          <w:b w:val="0"/>
          <w:bCs/>
        </w:rPr>
      </w:pPr>
      <w:bookmarkStart w:id="123" w:name="_Toc177081492"/>
      <w:r w:rsidRPr="00C77A5E">
        <w:rPr>
          <w:b w:val="0"/>
          <w:bCs/>
        </w:rPr>
        <w:t xml:space="preserve">Figure </w:t>
      </w:r>
      <w:r>
        <w:rPr>
          <w:b w:val="0"/>
          <w:bCs/>
        </w:rPr>
        <w:fldChar w:fldCharType="begin"/>
      </w:r>
      <w:r>
        <w:rPr>
          <w:b w:val="0"/>
          <w:bCs/>
        </w:rPr>
        <w:instrText xml:space="preserve"> STYLEREF 1 \s </w:instrText>
      </w:r>
      <w:r>
        <w:rPr>
          <w:b w:val="0"/>
          <w:bCs/>
        </w:rPr>
        <w:fldChar w:fldCharType="separate"/>
      </w:r>
      <w:r>
        <w:rPr>
          <w:b w:val="0"/>
          <w:bCs/>
          <w:noProof/>
        </w:rPr>
        <w:t>3</w:t>
      </w:r>
      <w:r>
        <w:rPr>
          <w:b w:val="0"/>
          <w:bCs/>
        </w:rPr>
        <w:fldChar w:fldCharType="end"/>
      </w:r>
      <w:r>
        <w:rPr>
          <w:b w:val="0"/>
          <w:bCs/>
        </w:rPr>
        <w:t>.</w:t>
      </w:r>
      <w:r>
        <w:rPr>
          <w:b w:val="0"/>
          <w:bCs/>
        </w:rPr>
        <w:fldChar w:fldCharType="begin"/>
      </w:r>
      <w:r>
        <w:rPr>
          <w:b w:val="0"/>
          <w:bCs/>
        </w:rPr>
        <w:instrText xml:space="preserve"> SEQ Figure \* ARABIC \s 1 </w:instrText>
      </w:r>
      <w:r>
        <w:rPr>
          <w:b w:val="0"/>
          <w:bCs/>
        </w:rPr>
        <w:fldChar w:fldCharType="separate"/>
      </w:r>
      <w:r>
        <w:rPr>
          <w:b w:val="0"/>
          <w:bCs/>
          <w:noProof/>
        </w:rPr>
        <w:t>1</w:t>
      </w:r>
      <w:r>
        <w:rPr>
          <w:b w:val="0"/>
          <w:bCs/>
        </w:rPr>
        <w:fldChar w:fldCharType="end"/>
      </w:r>
      <w:r w:rsidRPr="00C77A5E">
        <w:rPr>
          <w:b w:val="0"/>
          <w:bCs/>
        </w:rPr>
        <w:t xml:space="preserve"> </w:t>
      </w:r>
      <w:r w:rsidR="00794C3E" w:rsidRPr="00C77A5E">
        <w:rPr>
          <w:b w:val="0"/>
          <w:bCs/>
        </w:rPr>
        <w:t>Schematic representation of a β-scission reaction on a polyolefin backbone (Farris et al. 2010)</w:t>
      </w:r>
      <w:bookmarkEnd w:id="123"/>
    </w:p>
    <w:p w14:paraId="01F44806" w14:textId="77777777" w:rsidR="00CF5EA3" w:rsidRPr="00794C3E" w:rsidRDefault="00CF5EA3" w:rsidP="00794C3E">
      <w:pPr>
        <w:spacing w:line="360" w:lineRule="auto"/>
        <w:ind w:firstLine="360"/>
        <w:jc w:val="both"/>
      </w:pPr>
    </w:p>
    <w:p w14:paraId="0B1D8E01" w14:textId="42C348D6" w:rsidR="00794C3E" w:rsidRPr="00CF5EA3" w:rsidRDefault="00794C3E" w:rsidP="00794C3E">
      <w:pPr>
        <w:spacing w:line="360" w:lineRule="auto"/>
        <w:ind w:firstLine="360"/>
        <w:jc w:val="both"/>
        <w:rPr>
          <w:sz w:val="24"/>
          <w:szCs w:val="24"/>
        </w:rPr>
      </w:pPr>
      <w:r w:rsidRPr="00CF5EA3">
        <w:rPr>
          <w:sz w:val="24"/>
          <w:szCs w:val="24"/>
        </w:rPr>
        <w:t>As illustrated in Figure, flame treatment improves the surface activation of polyolefins through free radical degradation mechanisms. For polyethylene, this involves a random attack on the polymer chain, leading to the oxidation of methyl groups (-CH3) into hydroxyl groups (-CH2OH), significantly increasing surface polarity. This oxidation process occurs in two main steps, which insert oxygen-based groups and create newly available hydrophilic sites (Farris et al. 2010).</w:t>
      </w:r>
    </w:p>
    <w:p w14:paraId="07DD755E" w14:textId="77777777" w:rsidR="00794C3E" w:rsidRPr="00CF5EA3" w:rsidRDefault="00794C3E" w:rsidP="00794C3E">
      <w:pPr>
        <w:spacing w:line="360" w:lineRule="auto"/>
        <w:ind w:firstLine="360"/>
        <w:jc w:val="both"/>
        <w:rPr>
          <w:sz w:val="24"/>
          <w:szCs w:val="24"/>
        </w:rPr>
      </w:pPr>
      <w:r w:rsidRPr="00CF5EA3">
        <w:rPr>
          <w:sz w:val="24"/>
          <w:szCs w:val="24"/>
        </w:rPr>
        <w:t>Flame treatment can be carried out using different types of flames, such as oxy-acetylene, propane, or butane, depending on the material and the required level of surface modification. The distance between the flame and the surface, the speed of the flame movement, and the duration of exposure also affect the extent of surface modification.</w:t>
      </w:r>
    </w:p>
    <w:p w14:paraId="55EC5B3D" w14:textId="77777777" w:rsidR="00794C3E" w:rsidRPr="00CF5EA3" w:rsidRDefault="00794C3E" w:rsidP="00794C3E">
      <w:pPr>
        <w:spacing w:line="360" w:lineRule="auto"/>
        <w:ind w:firstLine="360"/>
        <w:jc w:val="both"/>
        <w:rPr>
          <w:sz w:val="24"/>
          <w:szCs w:val="24"/>
        </w:rPr>
      </w:pPr>
      <w:r w:rsidRPr="00CF5EA3">
        <w:rPr>
          <w:sz w:val="24"/>
          <w:szCs w:val="24"/>
        </w:rPr>
        <w:t>The flame treatment process for polyethylene involves the following steps:</w:t>
      </w:r>
    </w:p>
    <w:p w14:paraId="6775191E" w14:textId="74481301" w:rsidR="00794C3E" w:rsidRPr="00CF5EA3" w:rsidRDefault="00794C3E" w:rsidP="00794C3E">
      <w:pPr>
        <w:numPr>
          <w:ilvl w:val="0"/>
          <w:numId w:val="129"/>
        </w:numPr>
        <w:spacing w:line="360" w:lineRule="auto"/>
        <w:jc w:val="both"/>
        <w:rPr>
          <w:sz w:val="24"/>
          <w:szCs w:val="24"/>
        </w:rPr>
      </w:pPr>
      <w:r w:rsidRPr="00CF5EA3">
        <w:rPr>
          <w:b/>
          <w:bCs/>
          <w:sz w:val="24"/>
          <w:szCs w:val="24"/>
        </w:rPr>
        <w:t>Surface Preparation</w:t>
      </w:r>
      <w:r w:rsidRPr="00CF5EA3">
        <w:rPr>
          <w:sz w:val="24"/>
          <w:szCs w:val="24"/>
        </w:rPr>
        <w:t xml:space="preserve">: The </w:t>
      </w:r>
      <w:r w:rsidR="009D19C2" w:rsidRPr="00A2682D">
        <w:rPr>
          <w:sz w:val="24"/>
          <w:szCs w:val="24"/>
        </w:rPr>
        <w:t>polyethylene</w:t>
      </w:r>
      <w:r w:rsidRPr="00CF5EA3">
        <w:rPr>
          <w:sz w:val="24"/>
          <w:szCs w:val="24"/>
        </w:rPr>
        <w:t xml:space="preserve"> surface is thoroughly cleaned to remove dirt, dust, or contaminants, ensuring optimal conditions for modification.</w:t>
      </w:r>
    </w:p>
    <w:p w14:paraId="12517DC6" w14:textId="77777777" w:rsidR="00794C3E" w:rsidRPr="00CF5EA3" w:rsidRDefault="00794C3E" w:rsidP="00794C3E">
      <w:pPr>
        <w:numPr>
          <w:ilvl w:val="0"/>
          <w:numId w:val="129"/>
        </w:numPr>
        <w:spacing w:line="360" w:lineRule="auto"/>
        <w:jc w:val="both"/>
        <w:rPr>
          <w:sz w:val="24"/>
          <w:szCs w:val="24"/>
        </w:rPr>
      </w:pPr>
      <w:r w:rsidRPr="00CF5EA3">
        <w:rPr>
          <w:b/>
          <w:bCs/>
          <w:sz w:val="24"/>
          <w:szCs w:val="24"/>
        </w:rPr>
        <w:t>Flame Treatment</w:t>
      </w:r>
      <w:r w:rsidRPr="00CF5EA3">
        <w:rPr>
          <w:sz w:val="24"/>
          <w:szCs w:val="24"/>
        </w:rPr>
        <w:t>: The cleaned surface is exposed to a high-energy flame, such as a propane torch, for a few seconds. The type of flame—oxy-acetylene, propane, or butane—depends on the specific material and desired level of modification. Key parameters such as the distance between the flame and surface, the speed of flame movement, and the duration of exposure are carefully controlled to achieve the intended surface modification.</w:t>
      </w:r>
    </w:p>
    <w:p w14:paraId="5B52E1A8" w14:textId="77777777" w:rsidR="00794C3E" w:rsidRPr="00CF5EA3" w:rsidRDefault="00794C3E" w:rsidP="00794C3E">
      <w:pPr>
        <w:numPr>
          <w:ilvl w:val="0"/>
          <w:numId w:val="129"/>
        </w:numPr>
        <w:spacing w:line="360" w:lineRule="auto"/>
        <w:jc w:val="both"/>
        <w:rPr>
          <w:sz w:val="24"/>
          <w:szCs w:val="24"/>
        </w:rPr>
      </w:pPr>
      <w:r w:rsidRPr="00CF5EA3">
        <w:rPr>
          <w:b/>
          <w:bCs/>
          <w:sz w:val="24"/>
          <w:szCs w:val="24"/>
        </w:rPr>
        <w:t>Cooling</w:t>
      </w:r>
      <w:r w:rsidRPr="00CF5EA3">
        <w:rPr>
          <w:sz w:val="24"/>
          <w:szCs w:val="24"/>
        </w:rPr>
        <w:t>: After treatment, the surface is allowed to cool down before any further processing or use.</w:t>
      </w:r>
    </w:p>
    <w:p w14:paraId="15A7C3E0" w14:textId="77777777" w:rsidR="00794C3E" w:rsidRDefault="00794C3E" w:rsidP="00794C3E">
      <w:pPr>
        <w:spacing w:line="360" w:lineRule="auto"/>
        <w:ind w:firstLine="360"/>
        <w:jc w:val="both"/>
        <w:rPr>
          <w:sz w:val="24"/>
          <w:szCs w:val="24"/>
        </w:rPr>
      </w:pPr>
      <w:r w:rsidRPr="00CF5EA3">
        <w:rPr>
          <w:sz w:val="24"/>
          <w:szCs w:val="24"/>
        </w:rPr>
        <w:t xml:space="preserve">Overall, flame treatment is a cost-effective and efficient method that can be applied to polyethylene </w:t>
      </w:r>
      <w:r w:rsidRPr="00CF5EA3">
        <w:rPr>
          <w:sz w:val="24"/>
          <w:szCs w:val="24"/>
        </w:rPr>
        <w:lastRenderedPageBreak/>
        <w:t>to enhance its polarity. However, flame treatment can only modify the surface of the material, and the depth of modification is limited. Also, excessive flame exposure can damage the material, leading to deformation or discoloration.</w:t>
      </w:r>
    </w:p>
    <w:p w14:paraId="12FFFBDB" w14:textId="77777777" w:rsidR="009D19C2" w:rsidRDefault="009D19C2" w:rsidP="00794C3E">
      <w:pPr>
        <w:spacing w:line="360" w:lineRule="auto"/>
        <w:ind w:firstLine="360"/>
        <w:jc w:val="both"/>
        <w:rPr>
          <w:sz w:val="24"/>
          <w:szCs w:val="24"/>
        </w:rPr>
      </w:pPr>
    </w:p>
    <w:p w14:paraId="6B3A9276" w14:textId="6971EAC4" w:rsidR="00E548A3" w:rsidRDefault="00E548A3" w:rsidP="00EE642A">
      <w:pPr>
        <w:pStyle w:val="Heading2"/>
        <w:numPr>
          <w:ilvl w:val="1"/>
          <w:numId w:val="143"/>
        </w:numPr>
        <w:spacing w:line="360" w:lineRule="auto"/>
      </w:pPr>
      <w:bookmarkStart w:id="124" w:name="_Toc178466711"/>
      <w:r w:rsidRPr="00E548A3">
        <w:t>Effect of Additives</w:t>
      </w:r>
      <w:bookmarkEnd w:id="124"/>
    </w:p>
    <w:p w14:paraId="5E156F61" w14:textId="18310214" w:rsidR="00507FEA" w:rsidRDefault="00507FEA" w:rsidP="00507FEA">
      <w:pPr>
        <w:spacing w:line="360" w:lineRule="auto"/>
        <w:ind w:firstLine="360"/>
        <w:jc w:val="both"/>
        <w:rPr>
          <w:color w:val="000000" w:themeColor="text1"/>
          <w:sz w:val="24"/>
          <w:szCs w:val="24"/>
        </w:rPr>
      </w:pPr>
      <w:r w:rsidRPr="00507FEA">
        <w:rPr>
          <w:color w:val="000000" w:themeColor="text1"/>
          <w:sz w:val="24"/>
          <w:szCs w:val="24"/>
        </w:rPr>
        <w:t>Many chemicals had been studied as additives to enhance the compatibility between asphalt and polyethylene. The reactions of additives with the asphalt and polyethylene system were highly diverse and complex. Based on the different mechanisms by which additives improve compatibility, they could be classified into cross-linking agents, antioxidants, surfactants, neutralizer</w:t>
      </w:r>
      <w:r w:rsidRPr="00507FEA">
        <w:rPr>
          <w:rFonts w:hint="eastAsia"/>
          <w:color w:val="000000" w:themeColor="text1"/>
          <w:sz w:val="24"/>
          <w:szCs w:val="24"/>
        </w:rPr>
        <w:t>s</w:t>
      </w:r>
      <w:r w:rsidRPr="00507FEA">
        <w:rPr>
          <w:color w:val="000000" w:themeColor="text1"/>
          <w:sz w:val="24"/>
          <w:szCs w:val="24"/>
        </w:rPr>
        <w:t>, and hybrid additives.</w:t>
      </w:r>
    </w:p>
    <w:p w14:paraId="042D99E1" w14:textId="77777777" w:rsidR="00507FEA" w:rsidRDefault="00507FEA" w:rsidP="00507FEA">
      <w:pPr>
        <w:spacing w:line="360" w:lineRule="auto"/>
        <w:jc w:val="both"/>
        <w:rPr>
          <w:color w:val="000000" w:themeColor="text1"/>
          <w:sz w:val="24"/>
          <w:szCs w:val="24"/>
        </w:rPr>
      </w:pPr>
    </w:p>
    <w:p w14:paraId="74D8D0D4" w14:textId="0C481F30" w:rsidR="00507FEA" w:rsidRPr="00507FEA" w:rsidRDefault="00507FEA" w:rsidP="00EE642A">
      <w:pPr>
        <w:pStyle w:val="Heading3"/>
        <w:numPr>
          <w:ilvl w:val="2"/>
          <w:numId w:val="143"/>
        </w:numPr>
      </w:pPr>
      <w:bookmarkStart w:id="125" w:name="_Toc178466712"/>
      <w:r>
        <w:t>Cross Linking Agents</w:t>
      </w:r>
      <w:bookmarkEnd w:id="125"/>
    </w:p>
    <w:p w14:paraId="58F78A98" w14:textId="5234BF2A" w:rsidR="00507FEA" w:rsidRPr="00507FEA" w:rsidRDefault="00507FEA" w:rsidP="00507FEA">
      <w:pPr>
        <w:spacing w:line="360" w:lineRule="auto"/>
        <w:ind w:firstLine="360"/>
        <w:jc w:val="both"/>
        <w:rPr>
          <w:color w:val="000000" w:themeColor="text1"/>
          <w:sz w:val="24"/>
          <w:szCs w:val="24"/>
        </w:rPr>
      </w:pPr>
      <w:r w:rsidRPr="00507FEA">
        <w:rPr>
          <w:color w:val="000000" w:themeColor="text1"/>
          <w:sz w:val="24"/>
          <w:szCs w:val="24"/>
        </w:rPr>
        <w:t>Cross-linking agents, such as sulfur</w:t>
      </w:r>
      <w:r w:rsidRPr="00507FEA">
        <w:rPr>
          <w:rFonts w:hint="eastAsia"/>
          <w:color w:val="000000" w:themeColor="text1"/>
          <w:sz w:val="24"/>
          <w:szCs w:val="24"/>
        </w:rPr>
        <w:t xml:space="preserve"> and g</w:t>
      </w:r>
      <w:r w:rsidRPr="00507FEA">
        <w:rPr>
          <w:color w:val="000000" w:themeColor="text1"/>
          <w:sz w:val="24"/>
          <w:szCs w:val="24"/>
        </w:rPr>
        <w:t xml:space="preserve">rafting glycidyl methacrylate (GMA), were often used to improve the compatibility between </w:t>
      </w:r>
      <w:r w:rsidR="009D19C2" w:rsidRPr="00507FEA">
        <w:rPr>
          <w:color w:val="000000" w:themeColor="text1"/>
          <w:sz w:val="24"/>
          <w:szCs w:val="24"/>
        </w:rPr>
        <w:t>polyethylene</w:t>
      </w:r>
      <w:r w:rsidRPr="00507FEA">
        <w:rPr>
          <w:color w:val="000000" w:themeColor="text1"/>
          <w:sz w:val="24"/>
          <w:szCs w:val="24"/>
        </w:rPr>
        <w:t xml:space="preserve"> and asphalt. The addition of cross-linking agents could improve the storage stability by forming cross-linkages between polymer molecules and asphalt through chemical bonds (Welborn et al. 1958), thereby creating a strong and stable network that reduced phase separation (Zhu et al. 2014, Porto et al. 2019)</w:t>
      </w:r>
      <w:r w:rsidRPr="00507FEA">
        <w:rPr>
          <w:rFonts w:hint="eastAsia"/>
          <w:color w:val="000000" w:themeColor="text1"/>
          <w:sz w:val="24"/>
          <w:szCs w:val="24"/>
        </w:rPr>
        <w:t>.</w:t>
      </w:r>
      <w:r w:rsidRPr="00507FEA">
        <w:rPr>
          <w:color w:val="000000" w:themeColor="text1"/>
          <w:sz w:val="24"/>
          <w:szCs w:val="24"/>
        </w:rPr>
        <w:t xml:space="preserve"> </w:t>
      </w:r>
    </w:p>
    <w:p w14:paraId="2B8CDB1C" w14:textId="77777777" w:rsidR="00507FEA" w:rsidRPr="00507FEA" w:rsidRDefault="00507FEA" w:rsidP="00507FEA">
      <w:pPr>
        <w:spacing w:line="360" w:lineRule="auto"/>
        <w:ind w:firstLine="360"/>
        <w:jc w:val="both"/>
        <w:rPr>
          <w:color w:val="000000" w:themeColor="text1"/>
          <w:sz w:val="24"/>
          <w:szCs w:val="24"/>
        </w:rPr>
      </w:pPr>
      <w:r w:rsidRPr="00507FEA">
        <w:rPr>
          <w:color w:val="000000" w:themeColor="text1"/>
          <w:sz w:val="24"/>
          <w:szCs w:val="24"/>
        </w:rPr>
        <w:t>The use of sulfur was initially studied in rubber compounds (Xie et al. 2014, Padhan et al. 2017)</w:t>
      </w:r>
      <w:r w:rsidRPr="00507FEA">
        <w:rPr>
          <w:rFonts w:hint="eastAsia"/>
          <w:color w:val="000000" w:themeColor="text1"/>
          <w:sz w:val="24"/>
          <w:szCs w:val="24"/>
        </w:rPr>
        <w:t xml:space="preserve">. </w:t>
      </w:r>
      <w:r w:rsidRPr="00507FEA">
        <w:rPr>
          <w:color w:val="000000" w:themeColor="text1"/>
          <w:sz w:val="24"/>
          <w:szCs w:val="24"/>
        </w:rPr>
        <w:t>Later, it was widely applied to improve the compatibility between SBS and asphalt by forming cross-linkages between polymer molecules and asphalt through chemical bonds (Wen et al. 2001, Chen et al. 2007, Zhang et al. 2010, Zhang et al. 2011). In recent years, some scholars had discovered that sulfur can also enhance the compatibility between plastics and asphalt through a similar cross-linking mechanism (Porto et al. 2019, Masad et al. 2020)</w:t>
      </w:r>
      <w:r w:rsidRPr="00507FEA">
        <w:rPr>
          <w:rFonts w:hint="eastAsia"/>
          <w:color w:val="000000" w:themeColor="text1"/>
          <w:sz w:val="24"/>
          <w:szCs w:val="24"/>
        </w:rPr>
        <w:t xml:space="preserve">. </w:t>
      </w:r>
      <w:r w:rsidRPr="00507FEA">
        <w:rPr>
          <w:color w:val="000000" w:themeColor="text1"/>
          <w:sz w:val="24"/>
          <w:szCs w:val="24"/>
        </w:rPr>
        <w:t>In addition, sulfur was also found to be one of the best cross-linking agents among seven evaluated by Mandal et al. for improving the performance of binders modified with elastomers and functionalized polyethylene (Mandal et al. 2015).</w:t>
      </w:r>
    </w:p>
    <w:p w14:paraId="0FF98A5E" w14:textId="068D49AD" w:rsidR="00AD514A" w:rsidRPr="009D19C2" w:rsidRDefault="00507FEA" w:rsidP="009D19C2">
      <w:pPr>
        <w:spacing w:line="360" w:lineRule="auto"/>
        <w:ind w:firstLine="360"/>
        <w:jc w:val="both"/>
        <w:rPr>
          <w:color w:val="000000" w:themeColor="text1"/>
          <w:sz w:val="24"/>
          <w:szCs w:val="24"/>
        </w:rPr>
      </w:pPr>
      <w:r w:rsidRPr="00507FEA">
        <w:rPr>
          <w:color w:val="000000" w:themeColor="text1"/>
          <w:sz w:val="24"/>
          <w:szCs w:val="24"/>
        </w:rPr>
        <w:t>O</w:t>
      </w:r>
      <w:r w:rsidRPr="00507FEA">
        <w:rPr>
          <w:rFonts w:hint="eastAsia"/>
          <w:color w:val="000000" w:themeColor="text1"/>
          <w:sz w:val="24"/>
          <w:szCs w:val="24"/>
        </w:rPr>
        <w:t xml:space="preserve">n the other hand, </w:t>
      </w:r>
      <w:r w:rsidRPr="00507FEA">
        <w:rPr>
          <w:color w:val="000000" w:themeColor="text1"/>
          <w:sz w:val="24"/>
          <w:szCs w:val="24"/>
        </w:rPr>
        <w:t xml:space="preserve">GMA was grafted onto </w:t>
      </w:r>
      <w:r w:rsidR="009D19C2" w:rsidRPr="00507FEA">
        <w:rPr>
          <w:color w:val="000000" w:themeColor="text1"/>
          <w:sz w:val="24"/>
          <w:szCs w:val="24"/>
        </w:rPr>
        <w:t>polyethylene</w:t>
      </w:r>
      <w:r w:rsidRPr="00507FEA">
        <w:rPr>
          <w:color w:val="000000" w:themeColor="text1"/>
          <w:sz w:val="24"/>
          <w:szCs w:val="24"/>
        </w:rPr>
        <w:t xml:space="preserve"> to improve the compatibility between </w:t>
      </w:r>
      <w:r w:rsidR="009D19C2" w:rsidRPr="00507FEA">
        <w:rPr>
          <w:color w:val="000000" w:themeColor="text1"/>
          <w:sz w:val="24"/>
          <w:szCs w:val="24"/>
        </w:rPr>
        <w:t>polyethylene</w:t>
      </w:r>
      <w:r w:rsidRPr="00507FEA">
        <w:rPr>
          <w:color w:val="000000" w:themeColor="text1"/>
          <w:sz w:val="24"/>
          <w:szCs w:val="24"/>
        </w:rPr>
        <w:t xml:space="preserve"> and asphalt. Although </w:t>
      </w:r>
      <w:r w:rsidRPr="00507FEA">
        <w:rPr>
          <w:rFonts w:hint="eastAsia"/>
          <w:color w:val="000000" w:themeColor="text1"/>
          <w:sz w:val="24"/>
          <w:szCs w:val="24"/>
        </w:rPr>
        <w:t>g</w:t>
      </w:r>
      <w:r w:rsidRPr="00507FEA">
        <w:rPr>
          <w:color w:val="000000" w:themeColor="text1"/>
          <w:sz w:val="24"/>
          <w:szCs w:val="24"/>
        </w:rPr>
        <w:t xml:space="preserve">rafting GMA onto </w:t>
      </w:r>
      <w:r w:rsidR="009D19C2" w:rsidRPr="00507FEA">
        <w:rPr>
          <w:color w:val="000000" w:themeColor="text1"/>
          <w:sz w:val="24"/>
          <w:szCs w:val="24"/>
        </w:rPr>
        <w:t>polyethylene</w:t>
      </w:r>
      <w:r w:rsidRPr="00507FEA">
        <w:rPr>
          <w:color w:val="000000" w:themeColor="text1"/>
          <w:sz w:val="24"/>
          <w:szCs w:val="24"/>
        </w:rPr>
        <w:t xml:space="preserve"> enhanced the polarity of </w:t>
      </w:r>
      <w:r w:rsidR="009D19C2" w:rsidRPr="00507FEA">
        <w:rPr>
          <w:color w:val="000000" w:themeColor="text1"/>
          <w:sz w:val="24"/>
          <w:szCs w:val="24"/>
        </w:rPr>
        <w:t>polyethylene</w:t>
      </w:r>
      <w:r w:rsidRPr="00507FEA">
        <w:rPr>
          <w:color w:val="000000" w:themeColor="text1"/>
          <w:sz w:val="24"/>
          <w:szCs w:val="24"/>
        </w:rPr>
        <w:t xml:space="preserve"> by forming chemical networks through ester linkages, the epoxy group in GMA-g-PE</w:t>
      </w:r>
      <w:r w:rsidRPr="00507FEA">
        <w:rPr>
          <w:rFonts w:hint="eastAsia"/>
          <w:color w:val="000000" w:themeColor="text1"/>
          <w:sz w:val="24"/>
          <w:szCs w:val="24"/>
        </w:rPr>
        <w:t xml:space="preserve"> </w:t>
      </w:r>
      <w:r w:rsidRPr="00507FEA">
        <w:rPr>
          <w:color w:val="000000" w:themeColor="text1"/>
          <w:sz w:val="24"/>
          <w:szCs w:val="24"/>
        </w:rPr>
        <w:t>reacted with functional groups, such as carboxylic acid or acid anhydride, in the bitumen's asphaltene, leading to the formation of intermolecular crosslinks (</w:t>
      </w:r>
      <w:proofErr w:type="spellStart"/>
      <w:r w:rsidRPr="00507FEA">
        <w:rPr>
          <w:color w:val="000000" w:themeColor="text1"/>
          <w:sz w:val="24"/>
          <w:szCs w:val="24"/>
        </w:rPr>
        <w:t>Selvavathi</w:t>
      </w:r>
      <w:proofErr w:type="spellEnd"/>
      <w:r w:rsidRPr="00507FEA">
        <w:rPr>
          <w:color w:val="000000" w:themeColor="text1"/>
          <w:sz w:val="24"/>
          <w:szCs w:val="24"/>
        </w:rPr>
        <w:t xml:space="preserve"> et al. 2002, Polacco et al. 2004, Jun et al, 2008). This network formation helped prevent or reduce phase separation, as the additive chemically bonded with the binder rather than merely interacting physically.</w:t>
      </w:r>
    </w:p>
    <w:p w14:paraId="1B92A809" w14:textId="7BF21D4C" w:rsidR="00507FEA" w:rsidRDefault="00507FEA" w:rsidP="00EE642A">
      <w:pPr>
        <w:pStyle w:val="Heading3"/>
        <w:numPr>
          <w:ilvl w:val="2"/>
          <w:numId w:val="143"/>
        </w:numPr>
      </w:pPr>
      <w:bookmarkStart w:id="126" w:name="_Toc178466713"/>
      <w:r>
        <w:lastRenderedPageBreak/>
        <w:t>Antioxidants</w:t>
      </w:r>
      <w:bookmarkEnd w:id="126"/>
    </w:p>
    <w:p w14:paraId="6F576E11" w14:textId="5BBCDBDA" w:rsidR="0059522D" w:rsidRPr="0059522D" w:rsidRDefault="0059522D" w:rsidP="0059522D">
      <w:pPr>
        <w:spacing w:line="360" w:lineRule="auto"/>
        <w:ind w:firstLine="360"/>
        <w:jc w:val="both"/>
        <w:rPr>
          <w:sz w:val="24"/>
          <w:szCs w:val="24"/>
        </w:rPr>
      </w:pPr>
      <w:r w:rsidRPr="008B0DFA">
        <w:rPr>
          <w:sz w:val="24"/>
          <w:szCs w:val="24"/>
        </w:rPr>
        <w:t>Antioxidants played a significant role in improving the overall compatibility of the polyethylene and asphalt binder blend by inhibiting oxidation and degradation during both processing and storage. These additives act by stabilizing the reactive components within the binder, preventing the oxidative reactions that can lead to the deterioration of both materials. For instance, hydrophobic clay, specifically montmorillonite, was found to disperse into individual layers at the nanoscale, with each layer consisting of two silicon atoms in tetrahedral coordination, attached to an octahedral sheet of aluminum magnesium hydroxide (Fang et al. 2012, Fang et al. 2013a, Fang et al. 2013b). This unique layered structure enhanced the aging resistance of the asphalt-</w:t>
      </w:r>
      <w:r w:rsidR="009D19C2" w:rsidRPr="009D19C2">
        <w:rPr>
          <w:color w:val="000000" w:themeColor="text1"/>
          <w:sz w:val="24"/>
          <w:szCs w:val="24"/>
        </w:rPr>
        <w:t xml:space="preserve"> </w:t>
      </w:r>
      <w:r w:rsidR="009D19C2" w:rsidRPr="00507FEA">
        <w:rPr>
          <w:color w:val="000000" w:themeColor="text1"/>
          <w:sz w:val="24"/>
          <w:szCs w:val="24"/>
        </w:rPr>
        <w:t>polyethylene</w:t>
      </w:r>
      <w:r w:rsidRPr="008B0DFA">
        <w:rPr>
          <w:sz w:val="24"/>
          <w:szCs w:val="24"/>
        </w:rPr>
        <w:t xml:space="preserve"> blend by acting as a physical barrier, effectively inhibiting the penetration of oxygen into the binder. In addition to clay, other materials like silica gel and carbon black contributed to the antioxidant mechanism. These substances created an oxygen-blocking protective layer within the system, making it easier to trap oxygen and prevent its interaction with the asphalt binder and polyethylene, which would otherwise accelerate oxidation (</w:t>
      </w:r>
      <w:r w:rsidR="009D19C2" w:rsidRPr="008B0DFA">
        <w:rPr>
          <w:sz w:val="24"/>
          <w:szCs w:val="24"/>
        </w:rPr>
        <w:t>Ezzat et al. 2016</w:t>
      </w:r>
      <w:r w:rsidR="009D19C2">
        <w:rPr>
          <w:sz w:val="24"/>
          <w:szCs w:val="24"/>
        </w:rPr>
        <w:t xml:space="preserve">, </w:t>
      </w:r>
      <w:r w:rsidRPr="008B0DFA">
        <w:rPr>
          <w:sz w:val="24"/>
          <w:szCs w:val="24"/>
        </w:rPr>
        <w:t xml:space="preserve">Masad et al. 2020). This oxygen-capturing system not only prolonged the durability of the blend but also improved its long-term performance in pavement applications. This technology, marketed under the trade name </w:t>
      </w:r>
      <w:proofErr w:type="spellStart"/>
      <w:r w:rsidRPr="008B0DFA">
        <w:rPr>
          <w:sz w:val="24"/>
          <w:szCs w:val="24"/>
        </w:rPr>
        <w:t>Ditecspa</w:t>
      </w:r>
      <w:proofErr w:type="spellEnd"/>
      <w:r w:rsidRPr="008B0DFA">
        <w:rPr>
          <w:sz w:val="24"/>
          <w:szCs w:val="24"/>
        </w:rPr>
        <w:t>, has been successfully implemented in Spain to improve the performance and longevity of asphalt pavements, providing an effective solution for enhancing the oxidation resistance of modified binders.</w:t>
      </w:r>
    </w:p>
    <w:p w14:paraId="69B8BDD4" w14:textId="77777777" w:rsidR="0059522D" w:rsidRPr="0059522D" w:rsidRDefault="0059522D" w:rsidP="0059522D">
      <w:pPr>
        <w:spacing w:line="360" w:lineRule="auto"/>
      </w:pPr>
    </w:p>
    <w:p w14:paraId="644515F1" w14:textId="2E6F3321" w:rsidR="00507FEA" w:rsidRDefault="00507FEA" w:rsidP="00EE642A">
      <w:pPr>
        <w:pStyle w:val="Heading3"/>
        <w:numPr>
          <w:ilvl w:val="2"/>
          <w:numId w:val="143"/>
        </w:numPr>
      </w:pPr>
      <w:bookmarkStart w:id="127" w:name="_Toc178466714"/>
      <w:r>
        <w:t>Surfactants</w:t>
      </w:r>
      <w:bookmarkEnd w:id="127"/>
    </w:p>
    <w:p w14:paraId="30ACC079" w14:textId="53927048" w:rsidR="0059522D" w:rsidRPr="0059522D" w:rsidRDefault="0059522D" w:rsidP="0059522D">
      <w:pPr>
        <w:spacing w:line="360" w:lineRule="auto"/>
        <w:ind w:firstLine="360"/>
        <w:jc w:val="both"/>
        <w:rPr>
          <w:color w:val="000000" w:themeColor="text1"/>
          <w:sz w:val="24"/>
          <w:szCs w:val="24"/>
        </w:rPr>
      </w:pPr>
      <w:r w:rsidRPr="0059522D">
        <w:rPr>
          <w:color w:val="000000" w:themeColor="text1"/>
          <w:sz w:val="24"/>
          <w:szCs w:val="24"/>
        </w:rPr>
        <w:t xml:space="preserve">Surfactants were compounds that could reduce the interfacial tension between two liquids or a liquid and a solid, which was the force that holds the two liquids or a liquid and a solid together at their interface. Therefore, surfactants could act as dispersants, helping to evenly distribute </w:t>
      </w:r>
      <w:r w:rsidR="009D19C2" w:rsidRPr="008B0DFA">
        <w:rPr>
          <w:sz w:val="24"/>
          <w:szCs w:val="24"/>
        </w:rPr>
        <w:t>polyethylene</w:t>
      </w:r>
      <w:r w:rsidRPr="0059522D">
        <w:rPr>
          <w:color w:val="000000" w:themeColor="text1"/>
          <w:sz w:val="24"/>
          <w:szCs w:val="24"/>
        </w:rPr>
        <w:t xml:space="preserve"> particles throughout an asphalt mixture or other material, thus promoting their mixing and interaction. This could improve the overall homogeneity and performance of the final product (</w:t>
      </w:r>
      <w:proofErr w:type="spellStart"/>
      <w:r w:rsidRPr="0059522D">
        <w:rPr>
          <w:color w:val="000000" w:themeColor="text1"/>
          <w:sz w:val="24"/>
          <w:szCs w:val="24"/>
        </w:rPr>
        <w:t>Suslick</w:t>
      </w:r>
      <w:proofErr w:type="spellEnd"/>
      <w:r w:rsidRPr="0059522D">
        <w:rPr>
          <w:color w:val="000000" w:themeColor="text1"/>
          <w:sz w:val="24"/>
          <w:szCs w:val="24"/>
        </w:rPr>
        <w:t xml:space="preserve"> et al. 2001, Dário et al. 2022), leading to improvements in compatibility. </w:t>
      </w:r>
    </w:p>
    <w:p w14:paraId="6E60C203" w14:textId="431D6759" w:rsidR="0059522D" w:rsidRPr="0059522D" w:rsidRDefault="0059522D" w:rsidP="0059522D">
      <w:pPr>
        <w:spacing w:line="360" w:lineRule="auto"/>
        <w:ind w:firstLine="360"/>
        <w:jc w:val="both"/>
        <w:rPr>
          <w:color w:val="000000" w:themeColor="text1"/>
          <w:sz w:val="24"/>
          <w:szCs w:val="24"/>
        </w:rPr>
      </w:pPr>
      <w:r w:rsidRPr="0059522D">
        <w:rPr>
          <w:color w:val="000000" w:themeColor="text1"/>
          <w:sz w:val="24"/>
          <w:szCs w:val="24"/>
        </w:rPr>
        <w:t>One way to reduce interfacial tension was by establishing chemical connections. For example, grafting maleic anhydride</w:t>
      </w:r>
      <w:r w:rsidRPr="0059522D">
        <w:rPr>
          <w:rFonts w:hint="eastAsia"/>
          <w:color w:val="000000" w:themeColor="text1"/>
          <w:sz w:val="24"/>
          <w:szCs w:val="24"/>
        </w:rPr>
        <w:t xml:space="preserve"> (MA)</w:t>
      </w:r>
      <w:r w:rsidRPr="0059522D">
        <w:rPr>
          <w:color w:val="000000" w:themeColor="text1"/>
          <w:sz w:val="24"/>
          <w:szCs w:val="24"/>
        </w:rPr>
        <w:t xml:space="preserve"> onto </w:t>
      </w:r>
      <w:r w:rsidR="009D19C2" w:rsidRPr="008B0DFA">
        <w:rPr>
          <w:sz w:val="24"/>
          <w:szCs w:val="24"/>
        </w:rPr>
        <w:t>polyethylene</w:t>
      </w:r>
      <w:r w:rsidRPr="0059522D">
        <w:rPr>
          <w:color w:val="000000" w:themeColor="text1"/>
          <w:sz w:val="24"/>
          <w:szCs w:val="24"/>
        </w:rPr>
        <w:t xml:space="preserve"> formed chemical bonds between the maleic anhydride functional group on the asphalt binder and the hydroxyl group on LDPE, thereby reducing the interfacial tension between the asphalt and polymer (Polacco et al. 2005, Zhang et al. 2013, Ma et al. 2016). In</w:t>
      </w:r>
      <w:r w:rsidRPr="0059522D">
        <w:rPr>
          <w:rFonts w:hint="eastAsia"/>
          <w:color w:val="000000" w:themeColor="text1"/>
          <w:sz w:val="24"/>
          <w:szCs w:val="24"/>
        </w:rPr>
        <w:t xml:space="preserve"> addition, research on</w:t>
      </w:r>
      <w:r w:rsidRPr="0059522D">
        <w:rPr>
          <w:color w:val="000000" w:themeColor="text1"/>
          <w:sz w:val="24"/>
          <w:szCs w:val="24"/>
        </w:rPr>
        <w:t xml:space="preserve"> the effect of surfactants on the compatibility/storage stability properties of asphalt binder and plastic blends also demonstrated positive results. The study </w:t>
      </w:r>
      <w:r w:rsidRPr="0059522D">
        <w:rPr>
          <w:rFonts w:hint="eastAsia"/>
          <w:color w:val="000000" w:themeColor="text1"/>
          <w:sz w:val="24"/>
          <w:szCs w:val="24"/>
        </w:rPr>
        <w:t>concluded</w:t>
      </w:r>
      <w:r w:rsidRPr="0059522D">
        <w:rPr>
          <w:color w:val="000000" w:themeColor="text1"/>
          <w:sz w:val="24"/>
          <w:szCs w:val="24"/>
        </w:rPr>
        <w:t xml:space="preserve"> that surfactants could </w:t>
      </w:r>
      <w:r w:rsidRPr="0059522D">
        <w:rPr>
          <w:color w:val="000000" w:themeColor="text1"/>
          <w:sz w:val="24"/>
          <w:szCs w:val="24"/>
        </w:rPr>
        <w:lastRenderedPageBreak/>
        <w:t>make the asphalt binder softer, more temperature sensitive, and having better low-temperature properties (Li et al. 2015).</w:t>
      </w:r>
    </w:p>
    <w:p w14:paraId="10FFE80D" w14:textId="29C913DD" w:rsidR="0059522D" w:rsidRPr="0059522D" w:rsidRDefault="0059522D" w:rsidP="0059522D">
      <w:pPr>
        <w:spacing w:line="360" w:lineRule="auto"/>
        <w:ind w:firstLine="360"/>
        <w:jc w:val="both"/>
        <w:rPr>
          <w:color w:val="000000" w:themeColor="text1"/>
          <w:sz w:val="24"/>
          <w:szCs w:val="24"/>
        </w:rPr>
      </w:pPr>
      <w:r w:rsidRPr="0059522D">
        <w:rPr>
          <w:color w:val="000000" w:themeColor="text1"/>
          <w:sz w:val="24"/>
          <w:szCs w:val="24"/>
        </w:rPr>
        <w:t xml:space="preserve">On the other hand, research showed that using low molecular weight polymers, such as </w:t>
      </w:r>
      <w:r w:rsidR="009D19C2" w:rsidRPr="008B0DFA">
        <w:rPr>
          <w:sz w:val="24"/>
          <w:szCs w:val="24"/>
        </w:rPr>
        <w:t>polyethylene</w:t>
      </w:r>
      <w:r w:rsidRPr="0059522D">
        <w:rPr>
          <w:color w:val="000000" w:themeColor="text1"/>
          <w:sz w:val="24"/>
          <w:szCs w:val="24"/>
        </w:rPr>
        <w:t xml:space="preserve"> wax, helped to widen the molecular weight distribution of the combination with LDPE, HDPE, or recycled </w:t>
      </w:r>
      <w:r w:rsidR="009D19C2" w:rsidRPr="008B0DFA">
        <w:rPr>
          <w:sz w:val="24"/>
          <w:szCs w:val="24"/>
        </w:rPr>
        <w:t>polyethylene</w:t>
      </w:r>
      <w:r w:rsidRPr="0059522D">
        <w:rPr>
          <w:color w:val="000000" w:themeColor="text1"/>
          <w:sz w:val="24"/>
          <w:szCs w:val="24"/>
        </w:rPr>
        <w:t>, thereby reducing the tendency for phase separation in the mixture (</w:t>
      </w:r>
      <w:r w:rsidR="009D19C2" w:rsidRPr="0059522D">
        <w:rPr>
          <w:color w:val="000000" w:themeColor="text1"/>
          <w:sz w:val="24"/>
          <w:szCs w:val="24"/>
        </w:rPr>
        <w:t>Fang et al. 2008</w:t>
      </w:r>
      <w:r w:rsidR="009D19C2">
        <w:rPr>
          <w:color w:val="000000" w:themeColor="text1"/>
          <w:sz w:val="24"/>
          <w:szCs w:val="24"/>
        </w:rPr>
        <w:t xml:space="preserve">, </w:t>
      </w:r>
      <w:r w:rsidRPr="0059522D">
        <w:rPr>
          <w:color w:val="000000" w:themeColor="text1"/>
          <w:sz w:val="24"/>
          <w:szCs w:val="24"/>
        </w:rPr>
        <w:t>Singh et al. 2013)</w:t>
      </w:r>
      <w:r w:rsidRPr="0059522D">
        <w:rPr>
          <w:rFonts w:hint="eastAsia"/>
          <w:color w:val="000000" w:themeColor="text1"/>
          <w:sz w:val="24"/>
          <w:szCs w:val="24"/>
        </w:rPr>
        <w:t>.</w:t>
      </w:r>
    </w:p>
    <w:p w14:paraId="4475F10C" w14:textId="77777777" w:rsidR="0059522D" w:rsidRPr="0059522D" w:rsidRDefault="0059522D" w:rsidP="0059522D">
      <w:pPr>
        <w:spacing w:line="360" w:lineRule="auto"/>
        <w:ind w:firstLine="360"/>
        <w:jc w:val="both"/>
        <w:rPr>
          <w:color w:val="000000" w:themeColor="text1"/>
          <w:sz w:val="24"/>
          <w:szCs w:val="24"/>
        </w:rPr>
      </w:pPr>
      <w:r w:rsidRPr="0059522D">
        <w:rPr>
          <w:color w:val="000000" w:themeColor="text1"/>
          <w:sz w:val="24"/>
          <w:szCs w:val="24"/>
        </w:rPr>
        <w:t xml:space="preserve">In addition, surfactants could also improve </w:t>
      </w:r>
      <w:bookmarkStart w:id="128" w:name="_Hlk176179374"/>
      <w:r w:rsidRPr="0059522D">
        <w:rPr>
          <w:color w:val="000000" w:themeColor="text1"/>
          <w:sz w:val="24"/>
          <w:szCs w:val="24"/>
        </w:rPr>
        <w:t>compatibility</w:t>
      </w:r>
      <w:bookmarkEnd w:id="128"/>
      <w:r w:rsidRPr="0059522D">
        <w:rPr>
          <w:color w:val="000000" w:themeColor="text1"/>
          <w:sz w:val="24"/>
          <w:szCs w:val="24"/>
        </w:rPr>
        <w:t xml:space="preserve"> between asphalt binder and polyethylene by adsorption. Adsorption is the attachment of surfactant molecules to the surface of asphalt binder and polyethylene through van der Waals forces or hydrogen bonding (Shimpi et al. 2017). This was a process of selective partitioning of the adsorbate species to the interface in preference to the bulk and is the result of interactions of such species with the surface species on the solid (Somasundaran et al. 1997). </w:t>
      </w:r>
    </w:p>
    <w:p w14:paraId="7BAD2748" w14:textId="77777777" w:rsidR="0059522D" w:rsidRPr="0059522D" w:rsidRDefault="0059522D" w:rsidP="0059522D">
      <w:pPr>
        <w:spacing w:line="360" w:lineRule="auto"/>
        <w:ind w:firstLine="360"/>
        <w:jc w:val="both"/>
        <w:rPr>
          <w:color w:val="000000" w:themeColor="text1"/>
          <w:sz w:val="24"/>
          <w:szCs w:val="24"/>
        </w:rPr>
      </w:pPr>
      <w:r w:rsidRPr="0059522D">
        <w:rPr>
          <w:color w:val="000000" w:themeColor="text1"/>
          <w:sz w:val="24"/>
          <w:szCs w:val="24"/>
        </w:rPr>
        <w:t>However, the use of surfactants in asphalt binder and plastic blends also posed some challenges. Studies have shown that surfactants can act as a detergent, emulsifying components of the mix. Additionally, sulfonic acids could attack the asphalt-aggregate interface (Thomas et al. 2006). Another drawback of adding wax was the use of wax, which exhibited poor recovery characteristics. This deficiency could negatively impact the material’s creep compliance value and its performance at low temperature. Therefore, it is crucial to carefully evaluate both the type and amount of surfactant used to ensure the desired properties are achieved without compromising the material’s integrity.</w:t>
      </w:r>
    </w:p>
    <w:p w14:paraId="55F84646" w14:textId="77777777" w:rsidR="0059522D" w:rsidRPr="0059522D" w:rsidRDefault="0059522D" w:rsidP="0059522D"/>
    <w:p w14:paraId="4967B2FD" w14:textId="5823FFE7" w:rsidR="00507FEA" w:rsidRDefault="00507FEA" w:rsidP="00EE642A">
      <w:pPr>
        <w:pStyle w:val="Heading3"/>
        <w:numPr>
          <w:ilvl w:val="2"/>
          <w:numId w:val="143"/>
        </w:numPr>
      </w:pPr>
      <w:bookmarkStart w:id="129" w:name="_Toc178466715"/>
      <w:r>
        <w:t>Neutralizers</w:t>
      </w:r>
      <w:bookmarkEnd w:id="129"/>
    </w:p>
    <w:p w14:paraId="43A4EEF4" w14:textId="11B73625" w:rsidR="0059522D" w:rsidRPr="0059522D" w:rsidRDefault="0059522D" w:rsidP="009D19C2">
      <w:pPr>
        <w:spacing w:line="360" w:lineRule="auto"/>
        <w:ind w:firstLine="360"/>
        <w:jc w:val="both"/>
        <w:rPr>
          <w:sz w:val="24"/>
          <w:szCs w:val="24"/>
        </w:rPr>
      </w:pPr>
      <w:r w:rsidRPr="0059522D">
        <w:rPr>
          <w:sz w:val="24"/>
          <w:szCs w:val="24"/>
        </w:rPr>
        <w:t>Neutralizers play a critical role in reducing the strong polar interactions between asphaltene molecules, which can otherwise lead to excessive stiffness and instability in asphalt. This is often achieved through chemical processes such as esterification or protonation, which help to balance the molecular forces within the asphalt structure (Baumgardner et al. 2005). A notable example of a neutralizer used in asphalt modification is polyphosphoric acid (PPA), an oligomer derived from phosphoric acid (H</w:t>
      </w:r>
      <w:r w:rsidRPr="0059522D">
        <w:rPr>
          <w:sz w:val="24"/>
          <w:szCs w:val="24"/>
          <w:vertAlign w:val="subscript"/>
        </w:rPr>
        <w:t>₃</w:t>
      </w:r>
      <w:r w:rsidRPr="0059522D">
        <w:rPr>
          <w:sz w:val="24"/>
          <w:szCs w:val="24"/>
        </w:rPr>
        <w:t>PO</w:t>
      </w:r>
      <w:r w:rsidRPr="0059522D">
        <w:rPr>
          <w:sz w:val="24"/>
          <w:szCs w:val="24"/>
          <w:vertAlign w:val="subscript"/>
        </w:rPr>
        <w:t>₄</w:t>
      </w:r>
      <w:r w:rsidRPr="0059522D">
        <w:rPr>
          <w:sz w:val="24"/>
          <w:szCs w:val="24"/>
        </w:rPr>
        <w:t>) (Masson et al. 2008). When mixed with asphalt, PPA undergoes chemical transformation, reverting to orthophosphoric acid, which initiates a series of molecular changes. These changes include the elongation of paraffinic chains, an increase in the concentration of condensed aromatic compounds, and the formation of more highly substituted aromatic structures. Additionally, PPA reduces the amount of α-hydrogen in these aromatic structures, as confirmed by nuclear magnetic resonance (NMR) studies (</w:t>
      </w:r>
      <w:proofErr w:type="spellStart"/>
      <w:r w:rsidRPr="0059522D">
        <w:rPr>
          <w:sz w:val="24"/>
          <w:szCs w:val="24"/>
        </w:rPr>
        <w:t>Miknis</w:t>
      </w:r>
      <w:proofErr w:type="spellEnd"/>
      <w:r w:rsidRPr="0059522D">
        <w:rPr>
          <w:sz w:val="24"/>
          <w:szCs w:val="24"/>
        </w:rPr>
        <w:t xml:space="preserve"> et al. 2008,</w:t>
      </w:r>
      <w:r w:rsidR="009D19C2">
        <w:rPr>
          <w:sz w:val="24"/>
          <w:szCs w:val="24"/>
        </w:rPr>
        <w:t xml:space="preserve"> </w:t>
      </w:r>
      <w:r w:rsidR="009D19C2" w:rsidRPr="0059522D">
        <w:rPr>
          <w:sz w:val="24"/>
          <w:szCs w:val="24"/>
        </w:rPr>
        <w:t>Varanda et al. 2016</w:t>
      </w:r>
      <w:r w:rsidR="009D19C2">
        <w:rPr>
          <w:b/>
          <w:bCs/>
          <w:sz w:val="24"/>
          <w:szCs w:val="24"/>
        </w:rPr>
        <w:t>,</w:t>
      </w:r>
      <w:r w:rsidRPr="0059522D">
        <w:rPr>
          <w:sz w:val="24"/>
          <w:szCs w:val="24"/>
        </w:rPr>
        <w:t xml:space="preserve"> </w:t>
      </w:r>
      <w:proofErr w:type="spellStart"/>
      <w:r w:rsidRPr="0059522D">
        <w:rPr>
          <w:sz w:val="24"/>
          <w:szCs w:val="24"/>
        </w:rPr>
        <w:t>Jaroszek</w:t>
      </w:r>
      <w:proofErr w:type="spellEnd"/>
      <w:r w:rsidRPr="0059522D">
        <w:rPr>
          <w:sz w:val="24"/>
          <w:szCs w:val="24"/>
        </w:rPr>
        <w:t xml:space="preserve"> et al. 2012). The result of these molecular alterations is a more stable binder </w:t>
      </w:r>
      <w:r w:rsidRPr="0059522D">
        <w:rPr>
          <w:sz w:val="24"/>
          <w:szCs w:val="24"/>
        </w:rPr>
        <w:lastRenderedPageBreak/>
        <w:t>with improved properties, such as enhanced fatigue resistance and better overall performance, particularly in polyethylene-modified asphalt mixtures (Li et al. 2011, Nuñez et al. 2014). Importantly, even small amounts of PPA can yield significant improvements in the asphalt binder's resistance to deformation and fatigue cracking. However, the success of this modification depends heavily on factors such as the specific grade of PPA used and the inherent composition of the asphalt binder, as these variables can influence the extent to which the binder's properties are improved. Therefore, careful consideration is needed when selecting PPA for asphalt modification to ensure optimal performance results.</w:t>
      </w:r>
    </w:p>
    <w:p w14:paraId="202E0F67" w14:textId="77777777" w:rsidR="0059522D" w:rsidRPr="0059522D" w:rsidRDefault="0059522D" w:rsidP="0059522D">
      <w:pPr>
        <w:spacing w:line="360" w:lineRule="auto"/>
      </w:pPr>
    </w:p>
    <w:p w14:paraId="23F52CF4" w14:textId="09786DBA" w:rsidR="00507FEA" w:rsidRPr="00507FEA" w:rsidRDefault="00507FEA" w:rsidP="00EE642A">
      <w:pPr>
        <w:pStyle w:val="Heading3"/>
        <w:numPr>
          <w:ilvl w:val="2"/>
          <w:numId w:val="143"/>
        </w:numPr>
      </w:pPr>
      <w:bookmarkStart w:id="130" w:name="_Toc178466716"/>
      <w:r>
        <w:t>Hybrid Additives</w:t>
      </w:r>
      <w:bookmarkEnd w:id="130"/>
    </w:p>
    <w:p w14:paraId="4F42D6A7" w14:textId="678122A5" w:rsidR="0059522D" w:rsidRPr="0059522D" w:rsidRDefault="0059522D" w:rsidP="0059522D">
      <w:pPr>
        <w:spacing w:line="360" w:lineRule="auto"/>
        <w:ind w:firstLine="360"/>
        <w:jc w:val="both"/>
        <w:rPr>
          <w:sz w:val="24"/>
          <w:szCs w:val="24"/>
        </w:rPr>
      </w:pPr>
      <w:r w:rsidRPr="0059522D">
        <w:rPr>
          <w:sz w:val="24"/>
          <w:szCs w:val="24"/>
        </w:rPr>
        <w:t xml:space="preserve">Hybrid additives, which combine two or more additives, are utilized to enhance the compatibility between polyethylene and asphalt binder by addressing various performance aspects through multiple mechanisms. This synergistic approach allows the additives to tackle different challenges in </w:t>
      </w:r>
      <w:r w:rsidR="009D19C2" w:rsidRPr="0059522D">
        <w:rPr>
          <w:sz w:val="24"/>
          <w:szCs w:val="24"/>
        </w:rPr>
        <w:t>polyethylene</w:t>
      </w:r>
      <w:r w:rsidRPr="0059522D">
        <w:rPr>
          <w:sz w:val="24"/>
          <w:szCs w:val="24"/>
        </w:rPr>
        <w:t xml:space="preserve">-modified binders, such as storage stability, deformation resistance, and thermal performance. For instance, Padhan et al. discovered that the combination of a cross-linking agent with a reactive polymer greatly improved the storage stability of </w:t>
      </w:r>
      <w:r w:rsidR="00AB49B9" w:rsidRPr="0059522D">
        <w:rPr>
          <w:sz w:val="24"/>
          <w:szCs w:val="24"/>
        </w:rPr>
        <w:t>polyethylene</w:t>
      </w:r>
      <w:r w:rsidRPr="0059522D">
        <w:rPr>
          <w:sz w:val="24"/>
          <w:szCs w:val="24"/>
        </w:rPr>
        <w:t xml:space="preserve">-modified asphalt binders. The reactive polymer used, trans-polyoctenamer (TPOR), was particularly effective in enhancing the binder's resistance to permanent deformation, especially at high temperatures. This improvement in stability is essential for maintaining the integrity of asphalt pavements under extreme environmental conditions and heavy traffic loads. Simultaneously, the cross-linking agent, sulfur, contributed to boosting the elastomeric properties of the </w:t>
      </w:r>
      <w:r w:rsidR="00AB49B9" w:rsidRPr="0059522D">
        <w:rPr>
          <w:sz w:val="24"/>
          <w:szCs w:val="24"/>
        </w:rPr>
        <w:t>polyethylene</w:t>
      </w:r>
      <w:r w:rsidRPr="0059522D">
        <w:rPr>
          <w:sz w:val="24"/>
          <w:szCs w:val="24"/>
        </w:rPr>
        <w:t>-modified binder, further enhancing its flexibility and durability (Padhan et al. 2018).</w:t>
      </w:r>
    </w:p>
    <w:p w14:paraId="52319DC2" w14:textId="1CFEF590" w:rsidR="0059522D" w:rsidRPr="0059522D" w:rsidRDefault="0059522D" w:rsidP="0059522D">
      <w:pPr>
        <w:spacing w:line="360" w:lineRule="auto"/>
        <w:ind w:firstLine="360"/>
        <w:jc w:val="both"/>
        <w:rPr>
          <w:sz w:val="24"/>
          <w:szCs w:val="24"/>
        </w:rPr>
      </w:pPr>
      <w:r w:rsidRPr="0059522D">
        <w:rPr>
          <w:sz w:val="24"/>
          <w:szCs w:val="24"/>
        </w:rPr>
        <w:t>In another study, Nizamuddin et al. examined the effects of hybrid additives such as sulfur and MA</w:t>
      </w:r>
      <w:r w:rsidR="00AB49B9">
        <w:rPr>
          <w:sz w:val="24"/>
          <w:szCs w:val="24"/>
        </w:rPr>
        <w:t xml:space="preserve"> </w:t>
      </w:r>
      <w:r w:rsidRPr="0059522D">
        <w:rPr>
          <w:sz w:val="24"/>
          <w:szCs w:val="24"/>
        </w:rPr>
        <w:t>on LDPE-modified binders. Their research demonstrated that the inclusion of sulfur and MA reduced the melting temperature of LDPE by causing the polymer to swell, which facilitated the integration of the LDPE within the asphalt binder. This reduction in melting temperature allowed for better processing of the LDPE during the binder modification process. Additionally, the LDPE blends containing sulfur and MA exhibited significantly improved thermal stability, an essential factor for ensuring long-term pavement performance in varying climates (Nizamuddin et al. 2023).</w:t>
      </w:r>
    </w:p>
    <w:p w14:paraId="264DE656" w14:textId="6FCB1748" w:rsidR="00E548A3" w:rsidRPr="00AB49B9" w:rsidRDefault="0059522D" w:rsidP="00AB49B9">
      <w:pPr>
        <w:spacing w:line="360" w:lineRule="auto"/>
        <w:ind w:firstLine="360"/>
        <w:jc w:val="both"/>
        <w:rPr>
          <w:sz w:val="24"/>
          <w:szCs w:val="24"/>
        </w:rPr>
      </w:pPr>
      <w:r w:rsidRPr="0059522D">
        <w:rPr>
          <w:sz w:val="24"/>
          <w:szCs w:val="24"/>
        </w:rPr>
        <w:t xml:space="preserve">The use of hybrid additives represents an advanced approach in asphalt modification, offering improved performance across multiple parameters. By addressing issues like storage stability, deformation resistance, and thermal stability, these additives play a crucial role in extending the lifespan and enhancing the reliability of </w:t>
      </w:r>
      <w:r w:rsidR="00AB49B9" w:rsidRPr="0059522D">
        <w:rPr>
          <w:sz w:val="24"/>
          <w:szCs w:val="24"/>
        </w:rPr>
        <w:t>polyethylene</w:t>
      </w:r>
      <w:r w:rsidRPr="0059522D">
        <w:rPr>
          <w:sz w:val="24"/>
          <w:szCs w:val="24"/>
        </w:rPr>
        <w:t>-modified asphalt binders in modern pavement systems.</w:t>
      </w:r>
    </w:p>
    <w:p w14:paraId="72E2896A" w14:textId="3EC995D6" w:rsidR="00A13F17" w:rsidRDefault="00AD514A" w:rsidP="00D75C1E">
      <w:pPr>
        <w:pStyle w:val="Heading1"/>
      </w:pPr>
      <w:bookmarkStart w:id="131" w:name="_Toc178466717"/>
      <w:bookmarkStart w:id="132" w:name="_Toc92870358"/>
      <w:r w:rsidRPr="00AD514A">
        <w:lastRenderedPageBreak/>
        <w:t>Comparison of Methods</w:t>
      </w:r>
      <w:bookmarkEnd w:id="131"/>
    </w:p>
    <w:p w14:paraId="162F3018" w14:textId="77777777" w:rsidR="00A037AD" w:rsidRDefault="00A037AD" w:rsidP="005634FA">
      <w:pPr>
        <w:spacing w:line="360" w:lineRule="auto"/>
      </w:pPr>
    </w:p>
    <w:p w14:paraId="5902F96A" w14:textId="77777777" w:rsidR="00AB49B9" w:rsidRDefault="00AB49B9" w:rsidP="005634FA">
      <w:pPr>
        <w:spacing w:line="360" w:lineRule="auto"/>
      </w:pPr>
    </w:p>
    <w:p w14:paraId="6EDF8307" w14:textId="13D326A0" w:rsidR="0003441C" w:rsidRDefault="0003441C" w:rsidP="00682DDC">
      <w:pPr>
        <w:pStyle w:val="Heading2"/>
        <w:numPr>
          <w:ilvl w:val="1"/>
          <w:numId w:val="143"/>
        </w:numPr>
        <w:spacing w:line="360" w:lineRule="auto"/>
      </w:pPr>
      <w:bookmarkStart w:id="133" w:name="_Toc178466718"/>
      <w:r w:rsidRPr="0003441C">
        <w:t>Comparison of Techniques for Modifying Molecular Weight</w:t>
      </w:r>
      <w:bookmarkEnd w:id="133"/>
    </w:p>
    <w:p w14:paraId="7E0CAB92" w14:textId="10E62FD1" w:rsidR="00FB77C6" w:rsidRDefault="00FB77C6" w:rsidP="00C337E5">
      <w:pPr>
        <w:spacing w:line="360" w:lineRule="auto"/>
        <w:ind w:firstLine="360"/>
        <w:jc w:val="both"/>
        <w:rPr>
          <w:sz w:val="24"/>
          <w:szCs w:val="24"/>
        </w:rPr>
      </w:pPr>
      <w:r w:rsidRPr="00FB77C6">
        <w:rPr>
          <w:sz w:val="24"/>
          <w:szCs w:val="24"/>
        </w:rPr>
        <w:t>In Table 4.1, various techniques for modifying the molecular weight of polyethylene and their impact on compatibility with asphalt binders are presented. These methods are evaluated based on several factors such as temperature, pressure, reaction time, advantages, disadvantages, difficulty, and practicality.</w:t>
      </w:r>
    </w:p>
    <w:p w14:paraId="28BC1EEF" w14:textId="69C51E52" w:rsidR="00FB77C6" w:rsidRDefault="00FB77C6" w:rsidP="00C337E5">
      <w:pPr>
        <w:spacing w:line="360" w:lineRule="auto"/>
        <w:ind w:firstLine="360"/>
        <w:jc w:val="both"/>
        <w:rPr>
          <w:sz w:val="24"/>
          <w:szCs w:val="24"/>
        </w:rPr>
      </w:pPr>
      <w:r w:rsidRPr="00FB77C6">
        <w:rPr>
          <w:sz w:val="24"/>
          <w:szCs w:val="24"/>
        </w:rPr>
        <w:t xml:space="preserve">Depolymerization, is a chemical process that breaks down high molecular weight polyethylene into lower molecular weight fragments, enhancing compatibility with asphalt binders by improving solubility, flexibility, and mechanical performance. Operating within a wide temperature range of 150°C to 800°C, it offers precise molecular weight control but is energy-intensive, requiring specialized equipment and careful handling of hazardous by-products, making it moderately difficult (7/10) and somewhat impractical (6/10) for large-scale use. </w:t>
      </w:r>
    </w:p>
    <w:p w14:paraId="71744342" w14:textId="242C6E1C" w:rsidR="00FB77C6" w:rsidRDefault="00FB77C6" w:rsidP="00C337E5">
      <w:pPr>
        <w:spacing w:line="360" w:lineRule="auto"/>
        <w:ind w:firstLine="360"/>
        <w:jc w:val="both"/>
        <w:rPr>
          <w:sz w:val="24"/>
          <w:szCs w:val="24"/>
        </w:rPr>
      </w:pPr>
      <w:r w:rsidRPr="00FB77C6">
        <w:rPr>
          <w:sz w:val="24"/>
          <w:szCs w:val="24"/>
        </w:rPr>
        <w:t xml:space="preserve">Blending is a simpler technique involving the mixing of high and low molecular weight </w:t>
      </w:r>
      <w:r w:rsidR="00AB49B9" w:rsidRPr="0059522D">
        <w:rPr>
          <w:sz w:val="24"/>
          <w:szCs w:val="24"/>
        </w:rPr>
        <w:t>polyethylene</w:t>
      </w:r>
      <w:r w:rsidRPr="00FB77C6">
        <w:rPr>
          <w:sz w:val="24"/>
          <w:szCs w:val="24"/>
        </w:rPr>
        <w:t xml:space="preserve"> at 180°C to 250°C, allowing for a cost-effective way to balance flexibility, durability, and ease of processing. However, achieving a homogeneous mixture can be challenging, particularly with high molecular weight polymers, though the method remains easier to implement (5/10) and highly practical (8/10) for both industrial and lab applications. </w:t>
      </w:r>
    </w:p>
    <w:p w14:paraId="2BFA2901" w14:textId="60D06681" w:rsidR="00876887" w:rsidRDefault="00FB77C6" w:rsidP="00C337E5">
      <w:pPr>
        <w:spacing w:line="360" w:lineRule="auto"/>
        <w:ind w:firstLine="360"/>
        <w:jc w:val="both"/>
        <w:rPr>
          <w:sz w:val="24"/>
          <w:szCs w:val="24"/>
        </w:rPr>
      </w:pPr>
      <w:r w:rsidRPr="00FB77C6">
        <w:rPr>
          <w:sz w:val="24"/>
          <w:szCs w:val="24"/>
        </w:rPr>
        <w:t>Solvent treatment</w:t>
      </w:r>
      <w:r>
        <w:rPr>
          <w:sz w:val="24"/>
          <w:szCs w:val="24"/>
        </w:rPr>
        <w:t xml:space="preserve"> </w:t>
      </w:r>
      <w:r w:rsidRPr="00FB77C6">
        <w:rPr>
          <w:sz w:val="24"/>
          <w:szCs w:val="24"/>
        </w:rPr>
        <w:t xml:space="preserve">dissolves </w:t>
      </w:r>
      <w:r w:rsidR="00AB49B9" w:rsidRPr="0059522D">
        <w:rPr>
          <w:sz w:val="24"/>
          <w:szCs w:val="24"/>
        </w:rPr>
        <w:t>polyethylene</w:t>
      </w:r>
      <w:r w:rsidRPr="00FB77C6">
        <w:rPr>
          <w:sz w:val="24"/>
          <w:szCs w:val="24"/>
        </w:rPr>
        <w:t xml:space="preserve"> in a solvent to reduce molecular weight, allowing for customizable control of </w:t>
      </w:r>
      <w:r w:rsidR="00AB49B9" w:rsidRPr="0059522D">
        <w:rPr>
          <w:sz w:val="24"/>
          <w:szCs w:val="24"/>
        </w:rPr>
        <w:t>polyethylene</w:t>
      </w:r>
      <w:r w:rsidRPr="00FB77C6">
        <w:rPr>
          <w:sz w:val="24"/>
          <w:szCs w:val="24"/>
        </w:rPr>
        <w:t xml:space="preserve"> properties at lower temperatures (25°C to 200°C), improving compatibility with asphalt. Despite its effectiveness, it requires careful solvent handling, making it moderately difficult (6/10) and practical (7/10) due to environmental and safety concerns.</w:t>
      </w:r>
    </w:p>
    <w:p w14:paraId="0EE2365B" w14:textId="1E534808" w:rsidR="00FC5B0B" w:rsidRPr="00FC5B0B" w:rsidRDefault="00FC5B0B" w:rsidP="00FC5B0B">
      <w:pPr>
        <w:spacing w:line="360" w:lineRule="auto"/>
        <w:ind w:firstLine="360"/>
        <w:jc w:val="both"/>
        <w:rPr>
          <w:sz w:val="24"/>
          <w:szCs w:val="24"/>
        </w:rPr>
      </w:pPr>
      <w:r w:rsidRPr="00FC5B0B">
        <w:rPr>
          <w:sz w:val="24"/>
          <w:szCs w:val="24"/>
        </w:rPr>
        <w:t>Each technique for modifying the molecular weight of polyethylene offers a unique set of advantages and challenges. Depolymerization provides precise control but is energy-intensive, while blending is straightforward and highly practical for many applications. Solvent treatment allows for customization but requires careful handling of chemicals</w:t>
      </w:r>
      <w:r>
        <w:rPr>
          <w:sz w:val="24"/>
          <w:szCs w:val="24"/>
        </w:rPr>
        <w:t>.</w:t>
      </w:r>
    </w:p>
    <w:p w14:paraId="03709166" w14:textId="13241002" w:rsidR="00876887" w:rsidRPr="00FC5B0B" w:rsidRDefault="00FC5B0B" w:rsidP="00FC5B0B">
      <w:pPr>
        <w:spacing w:line="360" w:lineRule="auto"/>
        <w:ind w:firstLine="360"/>
        <w:jc w:val="both"/>
        <w:rPr>
          <w:sz w:val="24"/>
          <w:szCs w:val="24"/>
        </w:rPr>
        <w:sectPr w:rsidR="00876887" w:rsidRPr="00FC5B0B" w:rsidSect="00FC3C1A">
          <w:footerReference w:type="default" r:id="rId17"/>
          <w:pgSz w:w="12240" w:h="15840"/>
          <w:pgMar w:top="1440" w:right="1080" w:bottom="1440" w:left="1080" w:header="720" w:footer="720" w:gutter="0"/>
          <w:cols w:space="720"/>
          <w:docGrid w:linePitch="299"/>
        </w:sectPr>
      </w:pPr>
      <w:r w:rsidRPr="00FC5B0B">
        <w:rPr>
          <w:sz w:val="24"/>
          <w:szCs w:val="24"/>
        </w:rPr>
        <w:t>Selecting the right technique depends on the desired properties of the polyethylene-asphalt composite, the available resources, and the specific requirements of the application. By balancing ease of use, cost, and environmental impact, engineers can choose the most suitable method for enhancing the compatibility of polyethylene with asphalt binders.</w:t>
      </w:r>
    </w:p>
    <w:p w14:paraId="60826BAF" w14:textId="77777777" w:rsidR="00876887" w:rsidRDefault="00876887" w:rsidP="00C77A5E">
      <w:pPr>
        <w:pStyle w:val="Caption"/>
      </w:pPr>
    </w:p>
    <w:p w14:paraId="4007E76C" w14:textId="46974239" w:rsidR="00C77A5E" w:rsidRPr="00C77A5E" w:rsidRDefault="00C77A5E" w:rsidP="00C77A5E">
      <w:pPr>
        <w:pStyle w:val="Caption"/>
      </w:pPr>
      <w:bookmarkStart w:id="134" w:name="_Toc178466732"/>
      <w:r>
        <w:t xml:space="preserve">Table </w:t>
      </w:r>
      <w:fldSimple w:instr=" STYLEREF 1 \s ">
        <w:r w:rsidR="001B6D72">
          <w:rPr>
            <w:noProof/>
          </w:rPr>
          <w:t>4</w:t>
        </w:r>
      </w:fldSimple>
      <w:r w:rsidR="001B6D72">
        <w:t>.</w:t>
      </w:r>
      <w:fldSimple w:instr=" SEQ Table \* ARABIC \s 1 ">
        <w:r w:rsidR="001B6D72">
          <w:rPr>
            <w:noProof/>
          </w:rPr>
          <w:t>1</w:t>
        </w:r>
      </w:fldSimple>
      <w:r w:rsidR="001D07FC">
        <w:t xml:space="preserve"> </w:t>
      </w:r>
      <w:r w:rsidR="001D07FC" w:rsidRPr="001D07FC">
        <w:rPr>
          <w:lang w:bidi="en-US"/>
        </w:rPr>
        <w:t xml:space="preserve">Comparison of </w:t>
      </w:r>
      <w:r w:rsidR="00E6242F">
        <w:rPr>
          <w:lang w:bidi="en-US"/>
        </w:rPr>
        <w:t>m</w:t>
      </w:r>
      <w:r w:rsidR="001D07FC" w:rsidRPr="001D07FC">
        <w:rPr>
          <w:lang w:bidi="en-US"/>
        </w:rPr>
        <w:t xml:space="preserve">ethods for </w:t>
      </w:r>
      <w:r w:rsidR="00E6242F">
        <w:rPr>
          <w:lang w:bidi="en-US"/>
        </w:rPr>
        <w:t>m</w:t>
      </w:r>
      <w:r w:rsidR="001D07FC" w:rsidRPr="001D07FC">
        <w:rPr>
          <w:lang w:bidi="en-US"/>
        </w:rPr>
        <w:t xml:space="preserve">odifying the </w:t>
      </w:r>
      <w:r w:rsidR="00E6242F">
        <w:rPr>
          <w:lang w:bidi="en-US"/>
        </w:rPr>
        <w:t>m</w:t>
      </w:r>
      <w:r w:rsidR="001D07FC" w:rsidRPr="001D07FC">
        <w:rPr>
          <w:lang w:bidi="en-US"/>
        </w:rPr>
        <w:t xml:space="preserve">olecular </w:t>
      </w:r>
      <w:r w:rsidR="00E6242F">
        <w:rPr>
          <w:lang w:bidi="en-US"/>
        </w:rPr>
        <w:t>w</w:t>
      </w:r>
      <w:r w:rsidR="001D07FC" w:rsidRPr="001D07FC">
        <w:rPr>
          <w:lang w:bidi="en-US"/>
        </w:rPr>
        <w:t xml:space="preserve">eight of </w:t>
      </w:r>
      <w:r w:rsidR="00E6242F">
        <w:rPr>
          <w:lang w:bidi="en-US"/>
        </w:rPr>
        <w:t>p</w:t>
      </w:r>
      <w:r w:rsidR="001D07FC" w:rsidRPr="001D07FC">
        <w:rPr>
          <w:lang w:bidi="en-US"/>
        </w:rPr>
        <w:t>olyethylene</w:t>
      </w:r>
      <w:bookmarkEnd w:id="134"/>
    </w:p>
    <w:p w14:paraId="7F4777DB" w14:textId="0CEDB5EE" w:rsidR="00C77A5E" w:rsidRDefault="00C77A5E" w:rsidP="00C77A5E">
      <w:pPr>
        <w:pStyle w:val="Caption"/>
        <w:jc w:val="both"/>
      </w:pPr>
    </w:p>
    <w:tbl>
      <w:tblPr>
        <w:tblW w:w="13680" w:type="dxa"/>
        <w:tblLook w:val="04A0" w:firstRow="1" w:lastRow="0" w:firstColumn="1" w:lastColumn="0" w:noHBand="0" w:noVBand="1"/>
        <w:tblCaption w:val="Comparison of methods for modifying the molecular weight of polyethylene"/>
        <w:tblDescription w:val="Table 4.1 in the document provides a comparison of three methods for modifying the molecular weight of polyethylene, highlighting their operational parameters, advantages, and drawbacks. Depolymerization operates between 150-800°C, varies in pressure, and takes 1-3 hours, offering precise molecular weight reduction but requiring catalysts and high energy, rated 7 for difficulty and 6 for practicality. Heating techniques, requiring atmospheric pressure at 180-250°C for 30-90 minutes, are easier to implement and enhance compatibility with lower molecular weight polymers, though they struggle with high viscosity and uneven dispersion, scoring 5 in difficulty and 8 in practicality. Solvent treatment, conducted at 25-200°C under atmospheric pressure for 1-4 hours, allows customizable molecular weight control and improved dispersion but faces environmental and solvent recovery challenges, with a difficulty of 6 and practicality of 7. Each method is evaluated to aid in choosing the most suitable technique based on specific application needs."/>
      </w:tblPr>
      <w:tblGrid>
        <w:gridCol w:w="2031"/>
        <w:gridCol w:w="1463"/>
        <w:gridCol w:w="1512"/>
        <w:gridCol w:w="1047"/>
        <w:gridCol w:w="2071"/>
        <w:gridCol w:w="1764"/>
        <w:gridCol w:w="1655"/>
        <w:gridCol w:w="67"/>
        <w:gridCol w:w="1553"/>
        <w:gridCol w:w="517"/>
      </w:tblGrid>
      <w:tr w:rsidR="00876887" w:rsidRPr="00794378" w14:paraId="010F932B" w14:textId="77777777" w:rsidTr="00876887">
        <w:trPr>
          <w:trHeight w:val="300"/>
        </w:trPr>
        <w:tc>
          <w:tcPr>
            <w:tcW w:w="2031" w:type="dxa"/>
            <w:tcBorders>
              <w:top w:val="single" w:sz="24" w:space="0" w:color="auto"/>
              <w:bottom w:val="single" w:sz="18" w:space="0" w:color="auto"/>
              <w:right w:val="thickThinMediumGap" w:sz="24" w:space="0" w:color="auto"/>
            </w:tcBorders>
            <w:noWrap/>
            <w:vAlign w:val="center"/>
            <w:hideMark/>
          </w:tcPr>
          <w:p w14:paraId="0660E638" w14:textId="5C517260" w:rsidR="00876887" w:rsidRPr="00876887" w:rsidRDefault="00876887" w:rsidP="00876887">
            <w:pPr>
              <w:widowControl/>
              <w:autoSpaceDE/>
              <w:autoSpaceDN/>
              <w:jc w:val="center"/>
              <w:rPr>
                <w:b/>
                <w:bCs/>
                <w:color w:val="3F3F3F"/>
                <w:sz w:val="24"/>
                <w:szCs w:val="24"/>
                <w:lang w:bidi="ar-SA"/>
              </w:rPr>
            </w:pPr>
            <w:r w:rsidRPr="00876887">
              <w:rPr>
                <w:b/>
                <w:bCs/>
              </w:rPr>
              <w:t>Method</w:t>
            </w:r>
          </w:p>
        </w:tc>
        <w:tc>
          <w:tcPr>
            <w:tcW w:w="1463" w:type="dxa"/>
            <w:tcBorders>
              <w:top w:val="single" w:sz="24" w:space="0" w:color="auto"/>
              <w:left w:val="thickThinMediumGap" w:sz="24" w:space="0" w:color="auto"/>
              <w:bottom w:val="single" w:sz="24" w:space="0" w:color="auto"/>
            </w:tcBorders>
            <w:noWrap/>
            <w:vAlign w:val="center"/>
            <w:hideMark/>
          </w:tcPr>
          <w:p w14:paraId="4E6C94BC" w14:textId="2E1F3D78" w:rsidR="00876887" w:rsidRPr="00876887" w:rsidRDefault="00876887" w:rsidP="00876887">
            <w:pPr>
              <w:widowControl/>
              <w:autoSpaceDE/>
              <w:autoSpaceDN/>
              <w:jc w:val="center"/>
              <w:rPr>
                <w:b/>
                <w:bCs/>
                <w:color w:val="3F3F3F"/>
                <w:lang w:bidi="ar-SA"/>
              </w:rPr>
            </w:pPr>
            <w:r w:rsidRPr="00876887">
              <w:rPr>
                <w:b/>
                <w:bCs/>
              </w:rPr>
              <w:t>Temperature (°C)</w:t>
            </w:r>
          </w:p>
        </w:tc>
        <w:tc>
          <w:tcPr>
            <w:tcW w:w="1512" w:type="dxa"/>
            <w:tcBorders>
              <w:top w:val="single" w:sz="24" w:space="0" w:color="auto"/>
              <w:bottom w:val="single" w:sz="24" w:space="0" w:color="auto"/>
            </w:tcBorders>
            <w:noWrap/>
            <w:vAlign w:val="center"/>
            <w:hideMark/>
          </w:tcPr>
          <w:p w14:paraId="3692D873" w14:textId="4DF28E5F" w:rsidR="00876887" w:rsidRPr="00876887" w:rsidRDefault="00876887" w:rsidP="00876887">
            <w:pPr>
              <w:widowControl/>
              <w:autoSpaceDE/>
              <w:autoSpaceDN/>
              <w:jc w:val="center"/>
              <w:rPr>
                <w:b/>
                <w:bCs/>
                <w:color w:val="3F3F3F"/>
                <w:lang w:bidi="ar-SA"/>
              </w:rPr>
            </w:pPr>
            <w:r w:rsidRPr="00876887">
              <w:rPr>
                <w:b/>
                <w:bCs/>
              </w:rPr>
              <w:t>Pressure</w:t>
            </w:r>
          </w:p>
        </w:tc>
        <w:tc>
          <w:tcPr>
            <w:tcW w:w="1047" w:type="dxa"/>
            <w:tcBorders>
              <w:top w:val="single" w:sz="24" w:space="0" w:color="auto"/>
              <w:bottom w:val="single" w:sz="24" w:space="0" w:color="auto"/>
            </w:tcBorders>
            <w:noWrap/>
            <w:vAlign w:val="center"/>
            <w:hideMark/>
          </w:tcPr>
          <w:p w14:paraId="3A8679B0" w14:textId="3456E985" w:rsidR="00876887" w:rsidRPr="00876887" w:rsidRDefault="00876887" w:rsidP="00876887">
            <w:pPr>
              <w:widowControl/>
              <w:autoSpaceDE/>
              <w:autoSpaceDN/>
              <w:jc w:val="center"/>
              <w:rPr>
                <w:b/>
                <w:bCs/>
                <w:color w:val="3F3F3F"/>
                <w:lang w:bidi="ar-SA"/>
              </w:rPr>
            </w:pPr>
            <w:r w:rsidRPr="00876887">
              <w:rPr>
                <w:b/>
                <w:bCs/>
              </w:rPr>
              <w:t>Reaction Time</w:t>
            </w:r>
          </w:p>
        </w:tc>
        <w:tc>
          <w:tcPr>
            <w:tcW w:w="2071" w:type="dxa"/>
            <w:tcBorders>
              <w:top w:val="single" w:sz="24" w:space="0" w:color="auto"/>
              <w:bottom w:val="single" w:sz="24" w:space="0" w:color="auto"/>
            </w:tcBorders>
            <w:noWrap/>
            <w:vAlign w:val="center"/>
            <w:hideMark/>
          </w:tcPr>
          <w:p w14:paraId="53F71A78" w14:textId="6B387CDC" w:rsidR="00876887" w:rsidRPr="00876887" w:rsidRDefault="00876887" w:rsidP="00876887">
            <w:pPr>
              <w:widowControl/>
              <w:autoSpaceDE/>
              <w:autoSpaceDN/>
              <w:jc w:val="center"/>
              <w:rPr>
                <w:b/>
                <w:bCs/>
                <w:color w:val="3F3F3F"/>
                <w:lang w:bidi="ar-SA"/>
              </w:rPr>
            </w:pPr>
            <w:r w:rsidRPr="00876887">
              <w:rPr>
                <w:b/>
                <w:bCs/>
              </w:rPr>
              <w:t>Advantages</w:t>
            </w:r>
          </w:p>
        </w:tc>
        <w:tc>
          <w:tcPr>
            <w:tcW w:w="1764" w:type="dxa"/>
            <w:tcBorders>
              <w:top w:val="single" w:sz="24" w:space="0" w:color="auto"/>
              <w:bottom w:val="single" w:sz="24" w:space="0" w:color="auto"/>
            </w:tcBorders>
            <w:noWrap/>
            <w:vAlign w:val="center"/>
            <w:hideMark/>
          </w:tcPr>
          <w:p w14:paraId="49BF5D03" w14:textId="308BFEA3" w:rsidR="00876887" w:rsidRPr="00876887" w:rsidRDefault="00876887" w:rsidP="00876887">
            <w:pPr>
              <w:widowControl/>
              <w:autoSpaceDE/>
              <w:autoSpaceDN/>
              <w:jc w:val="center"/>
              <w:rPr>
                <w:b/>
                <w:bCs/>
                <w:color w:val="3F3F3F"/>
                <w:lang w:bidi="ar-SA"/>
              </w:rPr>
            </w:pPr>
            <w:r w:rsidRPr="00876887">
              <w:rPr>
                <w:b/>
                <w:bCs/>
              </w:rPr>
              <w:t>Disadvantages</w:t>
            </w:r>
          </w:p>
        </w:tc>
        <w:tc>
          <w:tcPr>
            <w:tcW w:w="1722" w:type="dxa"/>
            <w:gridSpan w:val="2"/>
            <w:tcBorders>
              <w:top w:val="single" w:sz="24" w:space="0" w:color="auto"/>
              <w:bottom w:val="single" w:sz="24" w:space="0" w:color="auto"/>
            </w:tcBorders>
            <w:noWrap/>
            <w:vAlign w:val="center"/>
            <w:hideMark/>
          </w:tcPr>
          <w:p w14:paraId="4D6019C0" w14:textId="7940F304" w:rsidR="00876887" w:rsidRPr="00876887" w:rsidRDefault="00876887" w:rsidP="00876887">
            <w:pPr>
              <w:widowControl/>
              <w:autoSpaceDE/>
              <w:autoSpaceDN/>
              <w:jc w:val="center"/>
              <w:rPr>
                <w:b/>
                <w:bCs/>
                <w:color w:val="3F3F3F"/>
                <w:lang w:bidi="ar-SA"/>
              </w:rPr>
            </w:pPr>
            <w:r w:rsidRPr="00876887">
              <w:rPr>
                <w:b/>
                <w:bCs/>
              </w:rPr>
              <w:t>Difficulty (0-10)</w:t>
            </w:r>
          </w:p>
        </w:tc>
        <w:tc>
          <w:tcPr>
            <w:tcW w:w="2070" w:type="dxa"/>
            <w:gridSpan w:val="2"/>
            <w:tcBorders>
              <w:top w:val="single" w:sz="24" w:space="0" w:color="auto"/>
              <w:bottom w:val="single" w:sz="24" w:space="0" w:color="auto"/>
            </w:tcBorders>
            <w:noWrap/>
            <w:vAlign w:val="center"/>
            <w:hideMark/>
          </w:tcPr>
          <w:p w14:paraId="7AC8B689" w14:textId="6643F505" w:rsidR="00876887" w:rsidRPr="00876887" w:rsidRDefault="00876887" w:rsidP="00876887">
            <w:pPr>
              <w:widowControl/>
              <w:autoSpaceDE/>
              <w:autoSpaceDN/>
              <w:jc w:val="center"/>
              <w:rPr>
                <w:b/>
                <w:bCs/>
                <w:color w:val="3F3F3F"/>
                <w:lang w:bidi="ar-SA"/>
              </w:rPr>
            </w:pPr>
            <w:r w:rsidRPr="00876887">
              <w:rPr>
                <w:b/>
                <w:bCs/>
              </w:rPr>
              <w:t>Practicality (0-10)</w:t>
            </w:r>
          </w:p>
        </w:tc>
      </w:tr>
      <w:tr w:rsidR="00876887" w:rsidRPr="00794378" w14:paraId="71AC5360" w14:textId="77777777" w:rsidTr="00876887">
        <w:trPr>
          <w:gridAfter w:val="1"/>
          <w:wAfter w:w="517" w:type="dxa"/>
          <w:cantSplit/>
          <w:trHeight w:val="2055"/>
        </w:trPr>
        <w:tc>
          <w:tcPr>
            <w:tcW w:w="2031" w:type="dxa"/>
            <w:tcBorders>
              <w:top w:val="single" w:sz="18" w:space="0" w:color="auto"/>
              <w:bottom w:val="single" w:sz="18" w:space="0" w:color="auto"/>
              <w:right w:val="thickThinMediumGap" w:sz="24" w:space="0" w:color="auto"/>
            </w:tcBorders>
            <w:noWrap/>
            <w:textDirection w:val="btLr"/>
            <w:vAlign w:val="center"/>
            <w:hideMark/>
          </w:tcPr>
          <w:p w14:paraId="4D8D9397" w14:textId="39C065E6" w:rsidR="00876887" w:rsidRPr="00876887" w:rsidRDefault="00876887" w:rsidP="00876887">
            <w:pPr>
              <w:widowControl/>
              <w:autoSpaceDE/>
              <w:autoSpaceDN/>
              <w:ind w:left="113" w:right="113"/>
              <w:jc w:val="center"/>
              <w:rPr>
                <w:b/>
                <w:bCs/>
                <w:color w:val="3F3F3F"/>
                <w:lang w:bidi="ar-SA"/>
              </w:rPr>
            </w:pPr>
            <w:r w:rsidRPr="00876887">
              <w:rPr>
                <w:b/>
                <w:bCs/>
              </w:rPr>
              <w:t>Depolymerization</w:t>
            </w:r>
          </w:p>
        </w:tc>
        <w:tc>
          <w:tcPr>
            <w:tcW w:w="1463" w:type="dxa"/>
            <w:tcBorders>
              <w:top w:val="single" w:sz="24" w:space="0" w:color="auto"/>
              <w:left w:val="thickThinMediumGap" w:sz="24" w:space="0" w:color="auto"/>
              <w:bottom w:val="dashed" w:sz="4" w:space="0" w:color="auto"/>
            </w:tcBorders>
            <w:noWrap/>
            <w:vAlign w:val="center"/>
            <w:hideMark/>
          </w:tcPr>
          <w:p w14:paraId="4B63DFD2" w14:textId="3BAE33FF" w:rsidR="00876887" w:rsidRPr="00794378" w:rsidRDefault="00876887" w:rsidP="00876887">
            <w:pPr>
              <w:widowControl/>
              <w:autoSpaceDE/>
              <w:autoSpaceDN/>
              <w:jc w:val="center"/>
              <w:rPr>
                <w:color w:val="3F3F3F"/>
                <w:lang w:bidi="ar-SA"/>
              </w:rPr>
            </w:pPr>
            <w:r w:rsidRPr="00AB1ED9">
              <w:t>150-800</w:t>
            </w:r>
          </w:p>
        </w:tc>
        <w:tc>
          <w:tcPr>
            <w:tcW w:w="1512" w:type="dxa"/>
            <w:tcBorders>
              <w:top w:val="single" w:sz="24" w:space="0" w:color="auto"/>
              <w:bottom w:val="dashed" w:sz="4" w:space="0" w:color="auto"/>
            </w:tcBorders>
            <w:noWrap/>
            <w:vAlign w:val="center"/>
            <w:hideMark/>
          </w:tcPr>
          <w:p w14:paraId="518E6A08" w14:textId="16E60492" w:rsidR="00876887" w:rsidRPr="00794378" w:rsidRDefault="00876887" w:rsidP="00876887">
            <w:pPr>
              <w:widowControl/>
              <w:autoSpaceDE/>
              <w:autoSpaceDN/>
              <w:jc w:val="center"/>
              <w:rPr>
                <w:color w:val="3F3F3F"/>
                <w:lang w:bidi="ar-SA"/>
              </w:rPr>
            </w:pPr>
            <w:r w:rsidRPr="00AB1ED9">
              <w:t>Varies</w:t>
            </w:r>
          </w:p>
        </w:tc>
        <w:tc>
          <w:tcPr>
            <w:tcW w:w="1047" w:type="dxa"/>
            <w:tcBorders>
              <w:top w:val="single" w:sz="24" w:space="0" w:color="auto"/>
              <w:bottom w:val="dashed" w:sz="4" w:space="0" w:color="auto"/>
            </w:tcBorders>
            <w:noWrap/>
            <w:vAlign w:val="center"/>
            <w:hideMark/>
          </w:tcPr>
          <w:p w14:paraId="5F86A094" w14:textId="62324ABC" w:rsidR="00876887" w:rsidRPr="00794378" w:rsidRDefault="00876887" w:rsidP="00876887">
            <w:pPr>
              <w:widowControl/>
              <w:autoSpaceDE/>
              <w:autoSpaceDN/>
              <w:jc w:val="center"/>
              <w:rPr>
                <w:color w:val="3F3F3F"/>
                <w:lang w:bidi="ar-SA"/>
              </w:rPr>
            </w:pPr>
            <w:r w:rsidRPr="00AB1ED9">
              <w:t>1-3 hours</w:t>
            </w:r>
          </w:p>
        </w:tc>
        <w:tc>
          <w:tcPr>
            <w:tcW w:w="2071" w:type="dxa"/>
            <w:tcBorders>
              <w:top w:val="single" w:sz="24" w:space="0" w:color="auto"/>
              <w:bottom w:val="dashed" w:sz="4" w:space="0" w:color="auto"/>
            </w:tcBorders>
            <w:noWrap/>
            <w:vAlign w:val="center"/>
            <w:hideMark/>
          </w:tcPr>
          <w:p w14:paraId="4ACB2847" w14:textId="7FD5FA10" w:rsidR="00876887" w:rsidRPr="00794378" w:rsidRDefault="00876887" w:rsidP="00876887">
            <w:pPr>
              <w:widowControl/>
              <w:autoSpaceDE/>
              <w:autoSpaceDN/>
              <w:jc w:val="center"/>
              <w:rPr>
                <w:color w:val="3F3F3F"/>
                <w:lang w:bidi="ar-SA"/>
              </w:rPr>
            </w:pPr>
            <w:r w:rsidRPr="00AB1ED9">
              <w:t>Reduces molecular weight precisely, improves compatibility</w:t>
            </w:r>
          </w:p>
        </w:tc>
        <w:tc>
          <w:tcPr>
            <w:tcW w:w="1764" w:type="dxa"/>
            <w:tcBorders>
              <w:top w:val="single" w:sz="24" w:space="0" w:color="auto"/>
              <w:bottom w:val="dashed" w:sz="4" w:space="0" w:color="auto"/>
            </w:tcBorders>
            <w:noWrap/>
            <w:vAlign w:val="center"/>
            <w:hideMark/>
          </w:tcPr>
          <w:p w14:paraId="6ED515D0" w14:textId="199309A7" w:rsidR="00876887" w:rsidRPr="00794378" w:rsidRDefault="00876887" w:rsidP="00876887">
            <w:pPr>
              <w:widowControl/>
              <w:autoSpaceDE/>
              <w:autoSpaceDN/>
              <w:jc w:val="center"/>
              <w:rPr>
                <w:color w:val="3F3F3F"/>
                <w:lang w:bidi="ar-SA"/>
              </w:rPr>
            </w:pPr>
            <w:r w:rsidRPr="00AB1ED9">
              <w:t>Requires catalysts, high energy use, potential for hazardous by-products</w:t>
            </w:r>
          </w:p>
        </w:tc>
        <w:tc>
          <w:tcPr>
            <w:tcW w:w="1655" w:type="dxa"/>
            <w:tcBorders>
              <w:top w:val="single" w:sz="24" w:space="0" w:color="auto"/>
              <w:bottom w:val="dashed" w:sz="4" w:space="0" w:color="auto"/>
            </w:tcBorders>
            <w:noWrap/>
            <w:vAlign w:val="center"/>
            <w:hideMark/>
          </w:tcPr>
          <w:p w14:paraId="7FB2CD96" w14:textId="697A2B9F" w:rsidR="00876887" w:rsidRPr="00794378" w:rsidRDefault="00876887" w:rsidP="00876887">
            <w:pPr>
              <w:widowControl/>
              <w:autoSpaceDE/>
              <w:autoSpaceDN/>
              <w:jc w:val="center"/>
              <w:rPr>
                <w:color w:val="3F3F3F"/>
                <w:lang w:bidi="ar-SA"/>
              </w:rPr>
            </w:pPr>
            <w:r w:rsidRPr="00AB1ED9">
              <w:t>7</w:t>
            </w:r>
          </w:p>
        </w:tc>
        <w:tc>
          <w:tcPr>
            <w:tcW w:w="1620" w:type="dxa"/>
            <w:gridSpan w:val="2"/>
            <w:tcBorders>
              <w:top w:val="single" w:sz="24" w:space="0" w:color="auto"/>
              <w:bottom w:val="dashed" w:sz="4" w:space="0" w:color="auto"/>
            </w:tcBorders>
            <w:noWrap/>
            <w:vAlign w:val="center"/>
            <w:hideMark/>
          </w:tcPr>
          <w:p w14:paraId="0985EB9B" w14:textId="03F73D48" w:rsidR="00876887" w:rsidRPr="00794378" w:rsidRDefault="00876887" w:rsidP="00876887">
            <w:pPr>
              <w:widowControl/>
              <w:autoSpaceDE/>
              <w:autoSpaceDN/>
              <w:jc w:val="center"/>
              <w:rPr>
                <w:color w:val="3F3F3F"/>
                <w:lang w:bidi="ar-SA"/>
              </w:rPr>
            </w:pPr>
            <w:r w:rsidRPr="00AB1ED9">
              <w:t>6</w:t>
            </w:r>
          </w:p>
        </w:tc>
      </w:tr>
      <w:tr w:rsidR="00876887" w:rsidRPr="00794378" w14:paraId="7A80BCE7" w14:textId="77777777" w:rsidTr="00876887">
        <w:trPr>
          <w:gridAfter w:val="1"/>
          <w:wAfter w:w="517" w:type="dxa"/>
          <w:cantSplit/>
          <w:trHeight w:val="2205"/>
        </w:trPr>
        <w:tc>
          <w:tcPr>
            <w:tcW w:w="2031" w:type="dxa"/>
            <w:tcBorders>
              <w:top w:val="single" w:sz="18" w:space="0" w:color="auto"/>
              <w:bottom w:val="single" w:sz="18" w:space="0" w:color="auto"/>
              <w:right w:val="thickThinMediumGap" w:sz="24" w:space="0" w:color="auto"/>
            </w:tcBorders>
            <w:noWrap/>
            <w:textDirection w:val="btLr"/>
            <w:vAlign w:val="center"/>
            <w:hideMark/>
          </w:tcPr>
          <w:p w14:paraId="7B07814F" w14:textId="16411397" w:rsidR="00876887" w:rsidRPr="00876887" w:rsidRDefault="00876887" w:rsidP="00876887">
            <w:pPr>
              <w:widowControl/>
              <w:autoSpaceDE/>
              <w:autoSpaceDN/>
              <w:ind w:left="113" w:right="113"/>
              <w:jc w:val="center"/>
              <w:rPr>
                <w:b/>
                <w:bCs/>
                <w:color w:val="3F3F3F"/>
                <w:lang w:bidi="ar-SA"/>
              </w:rPr>
            </w:pPr>
            <w:r w:rsidRPr="00876887">
              <w:rPr>
                <w:b/>
                <w:bCs/>
              </w:rPr>
              <w:t>Blending Techniques</w:t>
            </w:r>
          </w:p>
        </w:tc>
        <w:tc>
          <w:tcPr>
            <w:tcW w:w="1463" w:type="dxa"/>
            <w:tcBorders>
              <w:top w:val="dashed" w:sz="4" w:space="0" w:color="auto"/>
              <w:left w:val="thickThinMediumGap" w:sz="24" w:space="0" w:color="auto"/>
              <w:bottom w:val="dashed" w:sz="4" w:space="0" w:color="auto"/>
            </w:tcBorders>
            <w:noWrap/>
            <w:vAlign w:val="center"/>
            <w:hideMark/>
          </w:tcPr>
          <w:p w14:paraId="69F8A237" w14:textId="65976848" w:rsidR="00876887" w:rsidRPr="00794378" w:rsidRDefault="00876887" w:rsidP="00876887">
            <w:pPr>
              <w:widowControl/>
              <w:autoSpaceDE/>
              <w:autoSpaceDN/>
              <w:jc w:val="center"/>
              <w:rPr>
                <w:color w:val="3F3F3F"/>
                <w:lang w:bidi="ar-SA"/>
              </w:rPr>
            </w:pPr>
            <w:r w:rsidRPr="00AB1ED9">
              <w:t>180-250</w:t>
            </w:r>
          </w:p>
        </w:tc>
        <w:tc>
          <w:tcPr>
            <w:tcW w:w="1512" w:type="dxa"/>
            <w:tcBorders>
              <w:top w:val="dashed" w:sz="4" w:space="0" w:color="auto"/>
              <w:bottom w:val="dashed" w:sz="4" w:space="0" w:color="auto"/>
            </w:tcBorders>
            <w:noWrap/>
            <w:vAlign w:val="center"/>
            <w:hideMark/>
          </w:tcPr>
          <w:p w14:paraId="02741531" w14:textId="1DD6CB6F" w:rsidR="00876887" w:rsidRPr="00794378" w:rsidRDefault="00876887" w:rsidP="00876887">
            <w:pPr>
              <w:widowControl/>
              <w:autoSpaceDE/>
              <w:autoSpaceDN/>
              <w:jc w:val="center"/>
              <w:rPr>
                <w:color w:val="3F3F3F"/>
                <w:lang w:bidi="ar-SA"/>
              </w:rPr>
            </w:pPr>
            <w:r w:rsidRPr="00AB1ED9">
              <w:t>Atmospheric</w:t>
            </w:r>
          </w:p>
        </w:tc>
        <w:tc>
          <w:tcPr>
            <w:tcW w:w="1047" w:type="dxa"/>
            <w:tcBorders>
              <w:top w:val="dashed" w:sz="4" w:space="0" w:color="auto"/>
              <w:bottom w:val="dashed" w:sz="4" w:space="0" w:color="auto"/>
            </w:tcBorders>
            <w:noWrap/>
            <w:vAlign w:val="center"/>
            <w:hideMark/>
          </w:tcPr>
          <w:p w14:paraId="3A5D99EB" w14:textId="476B7D55" w:rsidR="00876887" w:rsidRPr="00794378" w:rsidRDefault="00876887" w:rsidP="00876887">
            <w:pPr>
              <w:widowControl/>
              <w:autoSpaceDE/>
              <w:autoSpaceDN/>
              <w:jc w:val="center"/>
              <w:rPr>
                <w:color w:val="3F3F3F"/>
                <w:lang w:bidi="ar-SA"/>
              </w:rPr>
            </w:pPr>
            <w:r w:rsidRPr="00AB1ED9">
              <w:t>30-90 min</w:t>
            </w:r>
          </w:p>
        </w:tc>
        <w:tc>
          <w:tcPr>
            <w:tcW w:w="2071" w:type="dxa"/>
            <w:tcBorders>
              <w:top w:val="dashed" w:sz="4" w:space="0" w:color="auto"/>
              <w:bottom w:val="dashed" w:sz="4" w:space="0" w:color="auto"/>
            </w:tcBorders>
            <w:noWrap/>
            <w:vAlign w:val="center"/>
            <w:hideMark/>
          </w:tcPr>
          <w:p w14:paraId="33E6B127" w14:textId="718885F6" w:rsidR="00876887" w:rsidRPr="00794378" w:rsidRDefault="00876887" w:rsidP="00876887">
            <w:pPr>
              <w:widowControl/>
              <w:autoSpaceDE/>
              <w:autoSpaceDN/>
              <w:jc w:val="center"/>
              <w:rPr>
                <w:color w:val="3F3F3F"/>
                <w:lang w:bidi="ar-SA"/>
              </w:rPr>
            </w:pPr>
            <w:r w:rsidRPr="00AB1ED9">
              <w:t>Easy to implement, enhances compatibility with lower molecular weight polymers</w:t>
            </w:r>
          </w:p>
        </w:tc>
        <w:tc>
          <w:tcPr>
            <w:tcW w:w="1764" w:type="dxa"/>
            <w:tcBorders>
              <w:top w:val="dashed" w:sz="4" w:space="0" w:color="auto"/>
              <w:bottom w:val="dashed" w:sz="4" w:space="0" w:color="auto"/>
            </w:tcBorders>
            <w:noWrap/>
            <w:vAlign w:val="center"/>
            <w:hideMark/>
          </w:tcPr>
          <w:p w14:paraId="3426FB69" w14:textId="0AB4D3A2" w:rsidR="00876887" w:rsidRPr="00794378" w:rsidRDefault="00876887" w:rsidP="00876887">
            <w:pPr>
              <w:widowControl/>
              <w:autoSpaceDE/>
              <w:autoSpaceDN/>
              <w:jc w:val="center"/>
              <w:rPr>
                <w:color w:val="3F3F3F"/>
                <w:lang w:bidi="ar-SA"/>
              </w:rPr>
            </w:pPr>
            <w:r w:rsidRPr="00AB1ED9">
              <w:t>High viscosity, uneven dispersion, requires optimal conditions</w:t>
            </w:r>
          </w:p>
        </w:tc>
        <w:tc>
          <w:tcPr>
            <w:tcW w:w="1655" w:type="dxa"/>
            <w:tcBorders>
              <w:top w:val="dashed" w:sz="4" w:space="0" w:color="auto"/>
              <w:bottom w:val="dashed" w:sz="4" w:space="0" w:color="auto"/>
            </w:tcBorders>
            <w:noWrap/>
            <w:vAlign w:val="center"/>
            <w:hideMark/>
          </w:tcPr>
          <w:p w14:paraId="5687C79B" w14:textId="4B16F1A9" w:rsidR="00876887" w:rsidRPr="00794378" w:rsidRDefault="00876887" w:rsidP="00876887">
            <w:pPr>
              <w:widowControl/>
              <w:autoSpaceDE/>
              <w:autoSpaceDN/>
              <w:jc w:val="center"/>
              <w:rPr>
                <w:color w:val="3F3F3F"/>
                <w:lang w:bidi="ar-SA"/>
              </w:rPr>
            </w:pPr>
            <w:r w:rsidRPr="00AB1ED9">
              <w:t>5</w:t>
            </w:r>
          </w:p>
        </w:tc>
        <w:tc>
          <w:tcPr>
            <w:tcW w:w="1620" w:type="dxa"/>
            <w:gridSpan w:val="2"/>
            <w:tcBorders>
              <w:top w:val="dashed" w:sz="4" w:space="0" w:color="auto"/>
              <w:bottom w:val="dashed" w:sz="4" w:space="0" w:color="auto"/>
            </w:tcBorders>
            <w:noWrap/>
            <w:vAlign w:val="center"/>
            <w:hideMark/>
          </w:tcPr>
          <w:p w14:paraId="320164B2" w14:textId="553C50DC" w:rsidR="00876887" w:rsidRPr="00794378" w:rsidRDefault="00876887" w:rsidP="00876887">
            <w:pPr>
              <w:widowControl/>
              <w:autoSpaceDE/>
              <w:autoSpaceDN/>
              <w:jc w:val="center"/>
              <w:rPr>
                <w:color w:val="3F3F3F"/>
                <w:lang w:bidi="ar-SA"/>
              </w:rPr>
            </w:pPr>
            <w:r w:rsidRPr="00AB1ED9">
              <w:t>8</w:t>
            </w:r>
          </w:p>
        </w:tc>
      </w:tr>
      <w:tr w:rsidR="00876887" w:rsidRPr="00794378" w14:paraId="7B9CA251" w14:textId="77777777" w:rsidTr="00876887">
        <w:trPr>
          <w:gridAfter w:val="1"/>
          <w:wAfter w:w="517" w:type="dxa"/>
          <w:cantSplit/>
          <w:trHeight w:val="2115"/>
        </w:trPr>
        <w:tc>
          <w:tcPr>
            <w:tcW w:w="2031" w:type="dxa"/>
            <w:tcBorders>
              <w:top w:val="single" w:sz="18" w:space="0" w:color="auto"/>
              <w:bottom w:val="single" w:sz="24" w:space="0" w:color="000000"/>
              <w:right w:val="thickThinMediumGap" w:sz="24" w:space="0" w:color="auto"/>
            </w:tcBorders>
            <w:noWrap/>
            <w:textDirection w:val="btLr"/>
            <w:vAlign w:val="center"/>
            <w:hideMark/>
          </w:tcPr>
          <w:p w14:paraId="37DBEB9F" w14:textId="69EF76A4" w:rsidR="00876887" w:rsidRPr="00876887" w:rsidRDefault="00876887" w:rsidP="00876887">
            <w:pPr>
              <w:widowControl/>
              <w:autoSpaceDE/>
              <w:autoSpaceDN/>
              <w:ind w:left="113" w:right="113"/>
              <w:jc w:val="center"/>
              <w:rPr>
                <w:b/>
                <w:bCs/>
                <w:color w:val="3F3F3F"/>
                <w:lang w:bidi="ar-SA"/>
              </w:rPr>
            </w:pPr>
            <w:r w:rsidRPr="00876887">
              <w:rPr>
                <w:b/>
                <w:bCs/>
              </w:rPr>
              <w:t>Solvent Treatment</w:t>
            </w:r>
          </w:p>
        </w:tc>
        <w:tc>
          <w:tcPr>
            <w:tcW w:w="1463" w:type="dxa"/>
            <w:tcBorders>
              <w:top w:val="dashed" w:sz="4" w:space="0" w:color="auto"/>
              <w:left w:val="thickThinMediumGap" w:sz="24" w:space="0" w:color="auto"/>
              <w:bottom w:val="single" w:sz="24" w:space="0" w:color="000000"/>
            </w:tcBorders>
            <w:noWrap/>
            <w:vAlign w:val="center"/>
            <w:hideMark/>
          </w:tcPr>
          <w:p w14:paraId="0AEAF66D" w14:textId="0A3854B0" w:rsidR="00876887" w:rsidRPr="00794378" w:rsidRDefault="00876887" w:rsidP="00876887">
            <w:pPr>
              <w:widowControl/>
              <w:autoSpaceDE/>
              <w:autoSpaceDN/>
              <w:jc w:val="center"/>
              <w:rPr>
                <w:color w:val="3F3F3F"/>
                <w:lang w:bidi="ar-SA"/>
              </w:rPr>
            </w:pPr>
            <w:r w:rsidRPr="00AB1ED9">
              <w:t>25-200</w:t>
            </w:r>
          </w:p>
        </w:tc>
        <w:tc>
          <w:tcPr>
            <w:tcW w:w="1512" w:type="dxa"/>
            <w:tcBorders>
              <w:top w:val="dashed" w:sz="4" w:space="0" w:color="auto"/>
              <w:bottom w:val="single" w:sz="24" w:space="0" w:color="000000"/>
            </w:tcBorders>
            <w:noWrap/>
            <w:vAlign w:val="center"/>
            <w:hideMark/>
          </w:tcPr>
          <w:p w14:paraId="72FC67E5" w14:textId="0F83967B" w:rsidR="00876887" w:rsidRPr="00794378" w:rsidRDefault="00876887" w:rsidP="00876887">
            <w:pPr>
              <w:widowControl/>
              <w:autoSpaceDE/>
              <w:autoSpaceDN/>
              <w:jc w:val="center"/>
              <w:rPr>
                <w:color w:val="3F3F3F"/>
                <w:lang w:bidi="ar-SA"/>
              </w:rPr>
            </w:pPr>
            <w:r w:rsidRPr="00AB1ED9">
              <w:t>Atmospheric</w:t>
            </w:r>
          </w:p>
        </w:tc>
        <w:tc>
          <w:tcPr>
            <w:tcW w:w="1047" w:type="dxa"/>
            <w:tcBorders>
              <w:top w:val="dashed" w:sz="4" w:space="0" w:color="auto"/>
              <w:bottom w:val="single" w:sz="24" w:space="0" w:color="000000"/>
            </w:tcBorders>
            <w:noWrap/>
            <w:vAlign w:val="center"/>
            <w:hideMark/>
          </w:tcPr>
          <w:p w14:paraId="582AB427" w14:textId="5531D766" w:rsidR="00876887" w:rsidRPr="00794378" w:rsidRDefault="00876887" w:rsidP="00876887">
            <w:pPr>
              <w:widowControl/>
              <w:autoSpaceDE/>
              <w:autoSpaceDN/>
              <w:jc w:val="center"/>
              <w:rPr>
                <w:color w:val="3F3F3F"/>
                <w:lang w:bidi="ar-SA"/>
              </w:rPr>
            </w:pPr>
            <w:r w:rsidRPr="00AB1ED9">
              <w:t>1-4 hours</w:t>
            </w:r>
          </w:p>
        </w:tc>
        <w:tc>
          <w:tcPr>
            <w:tcW w:w="2071" w:type="dxa"/>
            <w:tcBorders>
              <w:top w:val="dashed" w:sz="4" w:space="0" w:color="auto"/>
              <w:bottom w:val="single" w:sz="24" w:space="0" w:color="000000"/>
            </w:tcBorders>
            <w:noWrap/>
            <w:vAlign w:val="center"/>
            <w:hideMark/>
          </w:tcPr>
          <w:p w14:paraId="794E0EA9" w14:textId="3AE2E545" w:rsidR="00876887" w:rsidRPr="00794378" w:rsidRDefault="00876887" w:rsidP="00876887">
            <w:pPr>
              <w:widowControl/>
              <w:autoSpaceDE/>
              <w:autoSpaceDN/>
              <w:jc w:val="center"/>
              <w:rPr>
                <w:color w:val="3F3F3F"/>
                <w:lang w:bidi="ar-SA"/>
              </w:rPr>
            </w:pPr>
            <w:r w:rsidRPr="00AB1ED9">
              <w:t>Customizable molecular weight control, improved dispersion</w:t>
            </w:r>
          </w:p>
        </w:tc>
        <w:tc>
          <w:tcPr>
            <w:tcW w:w="1764" w:type="dxa"/>
            <w:tcBorders>
              <w:top w:val="dashed" w:sz="4" w:space="0" w:color="auto"/>
              <w:bottom w:val="single" w:sz="24" w:space="0" w:color="000000"/>
            </w:tcBorders>
            <w:noWrap/>
            <w:vAlign w:val="center"/>
            <w:hideMark/>
          </w:tcPr>
          <w:p w14:paraId="42956913" w14:textId="7B243348" w:rsidR="00876887" w:rsidRPr="00794378" w:rsidRDefault="00876887" w:rsidP="00876887">
            <w:pPr>
              <w:widowControl/>
              <w:autoSpaceDE/>
              <w:autoSpaceDN/>
              <w:jc w:val="center"/>
              <w:rPr>
                <w:color w:val="3F3F3F"/>
                <w:lang w:bidi="ar-SA"/>
              </w:rPr>
            </w:pPr>
            <w:r w:rsidRPr="00AB1ED9">
              <w:t>Environmental concerns, solvent recovery is complex</w:t>
            </w:r>
          </w:p>
        </w:tc>
        <w:tc>
          <w:tcPr>
            <w:tcW w:w="1655" w:type="dxa"/>
            <w:tcBorders>
              <w:top w:val="dashed" w:sz="4" w:space="0" w:color="auto"/>
              <w:bottom w:val="single" w:sz="24" w:space="0" w:color="000000"/>
            </w:tcBorders>
            <w:noWrap/>
            <w:vAlign w:val="center"/>
            <w:hideMark/>
          </w:tcPr>
          <w:p w14:paraId="78ECC528" w14:textId="6FE81283" w:rsidR="00876887" w:rsidRPr="00794378" w:rsidRDefault="00876887" w:rsidP="00876887">
            <w:pPr>
              <w:widowControl/>
              <w:autoSpaceDE/>
              <w:autoSpaceDN/>
              <w:jc w:val="center"/>
              <w:rPr>
                <w:color w:val="3F3F3F"/>
                <w:lang w:bidi="ar-SA"/>
              </w:rPr>
            </w:pPr>
            <w:r w:rsidRPr="00AB1ED9">
              <w:t>6</w:t>
            </w:r>
          </w:p>
        </w:tc>
        <w:tc>
          <w:tcPr>
            <w:tcW w:w="1620" w:type="dxa"/>
            <w:gridSpan w:val="2"/>
            <w:tcBorders>
              <w:top w:val="dashed" w:sz="4" w:space="0" w:color="auto"/>
              <w:bottom w:val="single" w:sz="24" w:space="0" w:color="000000"/>
            </w:tcBorders>
            <w:noWrap/>
            <w:vAlign w:val="center"/>
            <w:hideMark/>
          </w:tcPr>
          <w:p w14:paraId="2E5485C5" w14:textId="6D100C37" w:rsidR="00876887" w:rsidRPr="00794378" w:rsidRDefault="00876887" w:rsidP="00876887">
            <w:pPr>
              <w:widowControl/>
              <w:autoSpaceDE/>
              <w:autoSpaceDN/>
              <w:jc w:val="center"/>
              <w:rPr>
                <w:color w:val="3F3F3F"/>
                <w:lang w:bidi="ar-SA"/>
              </w:rPr>
            </w:pPr>
            <w:r w:rsidRPr="00AB1ED9">
              <w:t>7</w:t>
            </w:r>
          </w:p>
        </w:tc>
      </w:tr>
    </w:tbl>
    <w:p w14:paraId="110321D7" w14:textId="77777777" w:rsidR="00876887" w:rsidRDefault="00876887" w:rsidP="00FB77C6">
      <w:pPr>
        <w:spacing w:line="360" w:lineRule="auto"/>
        <w:jc w:val="both"/>
        <w:rPr>
          <w:sz w:val="24"/>
          <w:szCs w:val="24"/>
        </w:rPr>
        <w:sectPr w:rsidR="00876887" w:rsidSect="00876887">
          <w:pgSz w:w="15840" w:h="12240" w:orient="landscape"/>
          <w:pgMar w:top="1080" w:right="1440" w:bottom="1080" w:left="1440" w:header="720" w:footer="720" w:gutter="0"/>
          <w:cols w:space="720"/>
          <w:docGrid w:linePitch="299"/>
        </w:sectPr>
      </w:pPr>
    </w:p>
    <w:p w14:paraId="4B6D8F5D" w14:textId="46037BFC" w:rsidR="00C337E5" w:rsidRPr="004F7801" w:rsidRDefault="00C337E5" w:rsidP="004F7801">
      <w:pPr>
        <w:pStyle w:val="Heading3"/>
      </w:pPr>
      <w:bookmarkStart w:id="135" w:name="_Toc178466719"/>
      <w:r w:rsidRPr="004F7801">
        <w:lastRenderedPageBreak/>
        <w:t>Comparison of Depolymerization Techniques</w:t>
      </w:r>
      <w:bookmarkEnd w:id="135"/>
      <w:r w:rsidRPr="004F7801">
        <w:t xml:space="preserve"> </w:t>
      </w:r>
    </w:p>
    <w:p w14:paraId="326965BE" w14:textId="77777777" w:rsidR="00E86B2C" w:rsidRDefault="00E86B2C" w:rsidP="007F0EF8">
      <w:pPr>
        <w:widowControl/>
        <w:autoSpaceDE/>
        <w:autoSpaceDN/>
        <w:spacing w:line="360" w:lineRule="auto"/>
        <w:ind w:firstLine="360"/>
        <w:jc w:val="both"/>
        <w:rPr>
          <w:sz w:val="24"/>
          <w:szCs w:val="24"/>
          <w:lang w:bidi="ar-SA"/>
        </w:rPr>
      </w:pPr>
      <w:r w:rsidRPr="00E86B2C">
        <w:rPr>
          <w:sz w:val="24"/>
          <w:szCs w:val="24"/>
          <w:lang w:bidi="ar-SA"/>
        </w:rPr>
        <w:t>Depolymerization techniques play a crucial role in reducing the molecular weight of polyethylene and other polymers, enhancing their compatibility with asphalt binders. This section compares four key methods: thermal degradation, pyrolysis, acid-catalyzed depolymerization, and glycolytic depolymerization. Each technique is assessed based on operating conditions, including temperature, pressure, and reaction time, as well as their respective advantages, disadvantages, effectiveness, and operational complexity. While Table 4.2 provides a summary of these factors, this section offers a deeper exploration of the unique features and trade-offs associated with each method.</w:t>
      </w:r>
    </w:p>
    <w:p w14:paraId="0A7A1023" w14:textId="016BD967" w:rsidR="00E86B2C" w:rsidRPr="00E86B2C" w:rsidRDefault="00E86B2C" w:rsidP="007F0EF8">
      <w:pPr>
        <w:widowControl/>
        <w:autoSpaceDE/>
        <w:autoSpaceDN/>
        <w:spacing w:line="360" w:lineRule="auto"/>
        <w:ind w:firstLine="360"/>
        <w:jc w:val="both"/>
        <w:rPr>
          <w:sz w:val="24"/>
          <w:szCs w:val="24"/>
          <w:lang w:bidi="ar-SA"/>
        </w:rPr>
      </w:pPr>
      <w:r w:rsidRPr="00E86B2C">
        <w:rPr>
          <w:sz w:val="24"/>
          <w:szCs w:val="24"/>
          <w:lang w:bidi="ar-SA"/>
        </w:rPr>
        <w:t>Thermal degradation involves exposing polyethylene to high temperatures between 410°C and 440°C under atmospheric conditions, causing the polymer chains to break down into smaller fragments. This method is favored for its simplicity and cost-effectiveness since it does not require additional chemicals or catalysts. However, it offers limited control over the degree of depolymerization, leading to the risk of over-degradation, which can generate harmful by-products such as formaldehyde and acetic acid. Thermal degradation is relatively easy to implement on a large scale but requires careful monitoring to prevent excessive breakdown of the polymer's structure, making it moderately effective for molecular weight reduction in less precise applications.</w:t>
      </w:r>
    </w:p>
    <w:p w14:paraId="64CEC918" w14:textId="05339537" w:rsidR="00E86B2C" w:rsidRPr="00E86B2C" w:rsidRDefault="00E86B2C" w:rsidP="007F0EF8">
      <w:pPr>
        <w:widowControl/>
        <w:autoSpaceDE/>
        <w:autoSpaceDN/>
        <w:spacing w:line="360" w:lineRule="auto"/>
        <w:ind w:firstLine="360"/>
        <w:jc w:val="both"/>
        <w:rPr>
          <w:sz w:val="24"/>
          <w:szCs w:val="24"/>
          <w:lang w:bidi="ar-SA"/>
        </w:rPr>
      </w:pPr>
      <w:r w:rsidRPr="00E86B2C">
        <w:rPr>
          <w:sz w:val="24"/>
          <w:szCs w:val="24"/>
          <w:lang w:bidi="ar-SA"/>
        </w:rPr>
        <w:t>Pyrolysis is a high temperature depolymerization method that heats polyethylene in the absence of oxygen at temperatures ranging from 400°C to 800°C, causing the polymer to decompose into smaller molecules like oil, gas, and char. One of the main advantages of pyrolysis is its ability to produce valuable by-products, such as fuels, which can offset the cost of the process. However, the method is energy-intensive and requires specialized equipment capable of handling the high temperatures and pressures involved. Pyrolysis is highly effective for molecular weight reduction but demands careful control of operating conditions to optimize the yield and quality of its by-products. The complexity and high energy costs make it a challenging, albeit productive, option for depolymerization.</w:t>
      </w:r>
    </w:p>
    <w:p w14:paraId="6C05996A" w14:textId="77777777" w:rsidR="00E86B2C" w:rsidRPr="00E86B2C" w:rsidRDefault="00E86B2C" w:rsidP="007F0EF8">
      <w:pPr>
        <w:widowControl/>
        <w:autoSpaceDE/>
        <w:autoSpaceDN/>
        <w:spacing w:line="360" w:lineRule="auto"/>
        <w:ind w:firstLine="360"/>
        <w:jc w:val="both"/>
        <w:rPr>
          <w:sz w:val="24"/>
          <w:szCs w:val="24"/>
          <w:lang w:bidi="ar-SA"/>
        </w:rPr>
      </w:pPr>
      <w:r w:rsidRPr="00E86B2C">
        <w:rPr>
          <w:sz w:val="24"/>
          <w:szCs w:val="24"/>
          <w:lang w:bidi="ar-SA"/>
        </w:rPr>
        <w:t xml:space="preserve">Acid-catalyzed depolymerization uses strong acids like sulfuric or hydrochloric acid at moderate temperatures (150°C to 200°C) under elevated pressure to break down polyethylene chains. This method offers precise control over molecular weight reduction, making it ideal for applications that require specific product characteristics. Additionally, acids used in the process can often be recovered and reused, adding to its cost-effectiveness. However, handling hazardous chemicals and the risk of generating toxic by-products require careful management and increase operational complexity. Despite these challenges, </w:t>
      </w:r>
      <w:r w:rsidRPr="00E86B2C">
        <w:rPr>
          <w:sz w:val="24"/>
          <w:szCs w:val="24"/>
          <w:lang w:bidi="ar-SA"/>
        </w:rPr>
        <w:lastRenderedPageBreak/>
        <w:t>acid-catalyzed depolymerization is highly effective, particularly in cases where controlled molecular weight reduction is necessary.</w:t>
      </w:r>
    </w:p>
    <w:p w14:paraId="7AAF5BA3" w14:textId="65178C1F" w:rsidR="00E86B2C" w:rsidRDefault="00E86B2C" w:rsidP="007F0EF8">
      <w:pPr>
        <w:widowControl/>
        <w:autoSpaceDE/>
        <w:autoSpaceDN/>
        <w:spacing w:line="360" w:lineRule="auto"/>
        <w:ind w:firstLine="360"/>
        <w:jc w:val="both"/>
        <w:rPr>
          <w:sz w:val="24"/>
          <w:szCs w:val="24"/>
          <w:lang w:bidi="ar-SA"/>
        </w:rPr>
      </w:pPr>
      <w:r w:rsidRPr="00E86B2C">
        <w:rPr>
          <w:sz w:val="24"/>
          <w:szCs w:val="24"/>
          <w:lang w:bidi="ar-SA"/>
        </w:rPr>
        <w:t>Glycolytic depolymerization involves reacting polyethylene with diols, such as ethylene glycol, at temperatures between 180°C and 240°C in the presence of catalysts like zinc acetate. This method is slower compared to other depolymerization techniques, typically taking 2–3 hours, but it offers an environmentally friendly process with fewer harmful by-products. Additionally, the depolymerized products are cleaner and more uniform, making them easier to process further. While glycolysis is less energy-intensive and more sustainable, its reliance on catalysts and slower reaction times can increase costs and operational complexity. Overall, glycolytic depolymerization is an effective method for applications where environmental considerations and product cleanliness are prioritized.</w:t>
      </w:r>
    </w:p>
    <w:p w14:paraId="2D5D6E4E" w14:textId="77777777" w:rsidR="007F0EF8" w:rsidRPr="007F0EF8" w:rsidRDefault="007F0EF8" w:rsidP="007F0EF8">
      <w:pPr>
        <w:widowControl/>
        <w:autoSpaceDE/>
        <w:autoSpaceDN/>
        <w:spacing w:line="360" w:lineRule="auto"/>
        <w:ind w:firstLine="360"/>
        <w:jc w:val="both"/>
        <w:rPr>
          <w:sz w:val="24"/>
          <w:szCs w:val="24"/>
          <w:lang w:bidi="ar-SA"/>
        </w:rPr>
      </w:pPr>
      <w:r w:rsidRPr="007F0EF8">
        <w:rPr>
          <w:sz w:val="24"/>
          <w:szCs w:val="24"/>
          <w:lang w:bidi="ar-SA"/>
        </w:rPr>
        <w:t>Each depolymerization technique presents a different balance of cost, complexity, and effectiveness. Thermal degradation is the simplest and most cost-effective but risks excessive degradation. Pyrolysis is highly effective and produces valuable by-products, though it requires significant energy inputs and specialized equipment. Acid-catalyzed depolymerization offers precision and control but involves hazardous chemicals and energy-intensive processes. Finally, glycolysis is eco-friendly and yields cleaner products, but it is slower and requires the use of catalysts.</w:t>
      </w:r>
    </w:p>
    <w:p w14:paraId="745D6BCB" w14:textId="77777777" w:rsidR="007F0EF8" w:rsidRPr="007F0EF8" w:rsidRDefault="007F0EF8" w:rsidP="007F0EF8">
      <w:pPr>
        <w:widowControl/>
        <w:autoSpaceDE/>
        <w:autoSpaceDN/>
        <w:spacing w:line="360" w:lineRule="auto"/>
        <w:ind w:firstLine="360"/>
        <w:jc w:val="both"/>
        <w:rPr>
          <w:sz w:val="24"/>
          <w:szCs w:val="24"/>
          <w:lang w:bidi="ar-SA"/>
        </w:rPr>
      </w:pPr>
      <w:r w:rsidRPr="007F0EF8">
        <w:rPr>
          <w:sz w:val="24"/>
          <w:szCs w:val="24"/>
          <w:lang w:bidi="ar-SA"/>
        </w:rPr>
        <w:t>The choice of technique should be aligned with the specific goals of the project, such as whether rapid processing, precision control, or by-product recovery is prioritized. For environmentally conscious applications or where clean depolymerization is essential, glycolysis might be the best option. However, for large-scale, industrial applications where speed and cost-efficiency are key,</w:t>
      </w:r>
    </w:p>
    <w:p w14:paraId="0E402311" w14:textId="77777777" w:rsidR="00794378" w:rsidRDefault="00794378" w:rsidP="00E86B2C">
      <w:pPr>
        <w:widowControl/>
        <w:autoSpaceDE/>
        <w:autoSpaceDN/>
        <w:spacing w:line="360" w:lineRule="auto"/>
        <w:jc w:val="both"/>
        <w:rPr>
          <w:sz w:val="24"/>
          <w:szCs w:val="24"/>
          <w:lang w:bidi="ar-SA"/>
        </w:rPr>
      </w:pPr>
    </w:p>
    <w:p w14:paraId="5CC2F93D" w14:textId="77777777" w:rsidR="00794378" w:rsidRDefault="00794378" w:rsidP="00E86B2C">
      <w:pPr>
        <w:widowControl/>
        <w:autoSpaceDE/>
        <w:autoSpaceDN/>
        <w:spacing w:line="360" w:lineRule="auto"/>
        <w:jc w:val="both"/>
        <w:rPr>
          <w:sz w:val="24"/>
          <w:szCs w:val="24"/>
          <w:lang w:bidi="ar-SA"/>
        </w:rPr>
      </w:pPr>
    </w:p>
    <w:p w14:paraId="485D027C" w14:textId="77777777" w:rsidR="00794378" w:rsidRDefault="00794378" w:rsidP="00E86B2C">
      <w:pPr>
        <w:widowControl/>
        <w:autoSpaceDE/>
        <w:autoSpaceDN/>
        <w:spacing w:line="360" w:lineRule="auto"/>
        <w:jc w:val="both"/>
        <w:rPr>
          <w:sz w:val="24"/>
          <w:szCs w:val="24"/>
          <w:lang w:bidi="ar-SA"/>
        </w:rPr>
      </w:pPr>
    </w:p>
    <w:p w14:paraId="194EBF90" w14:textId="77777777" w:rsidR="00794378" w:rsidRDefault="00794378" w:rsidP="00E86B2C">
      <w:pPr>
        <w:widowControl/>
        <w:autoSpaceDE/>
        <w:autoSpaceDN/>
        <w:spacing w:line="360" w:lineRule="auto"/>
        <w:jc w:val="both"/>
        <w:rPr>
          <w:sz w:val="24"/>
          <w:szCs w:val="24"/>
          <w:lang w:bidi="ar-SA"/>
        </w:rPr>
      </w:pPr>
    </w:p>
    <w:p w14:paraId="10F9EDCE" w14:textId="77777777" w:rsidR="00794378" w:rsidRDefault="00794378" w:rsidP="00E86B2C">
      <w:pPr>
        <w:widowControl/>
        <w:autoSpaceDE/>
        <w:autoSpaceDN/>
        <w:spacing w:line="360" w:lineRule="auto"/>
        <w:jc w:val="both"/>
        <w:rPr>
          <w:sz w:val="24"/>
          <w:szCs w:val="24"/>
          <w:lang w:bidi="ar-SA"/>
        </w:rPr>
      </w:pPr>
    </w:p>
    <w:p w14:paraId="2081830F" w14:textId="77777777" w:rsidR="00794378" w:rsidRDefault="00794378" w:rsidP="00E86B2C">
      <w:pPr>
        <w:widowControl/>
        <w:autoSpaceDE/>
        <w:autoSpaceDN/>
        <w:spacing w:line="360" w:lineRule="auto"/>
        <w:jc w:val="both"/>
        <w:rPr>
          <w:sz w:val="24"/>
          <w:szCs w:val="24"/>
          <w:lang w:bidi="ar-SA"/>
        </w:rPr>
      </w:pPr>
    </w:p>
    <w:p w14:paraId="0B0A7714" w14:textId="77777777" w:rsidR="00794378" w:rsidRDefault="00794378" w:rsidP="00E86B2C">
      <w:pPr>
        <w:widowControl/>
        <w:autoSpaceDE/>
        <w:autoSpaceDN/>
        <w:spacing w:line="360" w:lineRule="auto"/>
        <w:jc w:val="both"/>
        <w:rPr>
          <w:sz w:val="24"/>
          <w:szCs w:val="24"/>
          <w:lang w:bidi="ar-SA"/>
        </w:rPr>
      </w:pPr>
    </w:p>
    <w:p w14:paraId="744F8D31" w14:textId="77777777" w:rsidR="00794378" w:rsidRDefault="00794378" w:rsidP="00E86B2C">
      <w:pPr>
        <w:widowControl/>
        <w:autoSpaceDE/>
        <w:autoSpaceDN/>
        <w:spacing w:line="360" w:lineRule="auto"/>
        <w:jc w:val="both"/>
        <w:rPr>
          <w:sz w:val="24"/>
          <w:szCs w:val="24"/>
          <w:lang w:bidi="ar-SA"/>
        </w:rPr>
      </w:pPr>
    </w:p>
    <w:p w14:paraId="67A7AFFB" w14:textId="77777777" w:rsidR="00794378" w:rsidRDefault="00794378" w:rsidP="00E86B2C">
      <w:pPr>
        <w:widowControl/>
        <w:autoSpaceDE/>
        <w:autoSpaceDN/>
        <w:spacing w:line="360" w:lineRule="auto"/>
        <w:jc w:val="both"/>
        <w:rPr>
          <w:sz w:val="24"/>
          <w:szCs w:val="24"/>
          <w:lang w:bidi="ar-SA"/>
        </w:rPr>
        <w:sectPr w:rsidR="00794378" w:rsidSect="00FC3C1A">
          <w:pgSz w:w="12240" w:h="15840"/>
          <w:pgMar w:top="1440" w:right="1080" w:bottom="1440" w:left="1080" w:header="720" w:footer="720" w:gutter="0"/>
          <w:cols w:space="720"/>
          <w:docGrid w:linePitch="299"/>
        </w:sectPr>
      </w:pPr>
    </w:p>
    <w:p w14:paraId="38C97984" w14:textId="77777777" w:rsidR="00794378" w:rsidRPr="00E86B2C" w:rsidRDefault="00794378" w:rsidP="00E86B2C">
      <w:pPr>
        <w:widowControl/>
        <w:autoSpaceDE/>
        <w:autoSpaceDN/>
        <w:spacing w:line="360" w:lineRule="auto"/>
        <w:jc w:val="both"/>
        <w:rPr>
          <w:sz w:val="24"/>
          <w:szCs w:val="24"/>
          <w:lang w:bidi="ar-SA"/>
        </w:rPr>
      </w:pPr>
    </w:p>
    <w:p w14:paraId="7B5B0975" w14:textId="77777777" w:rsidR="00E86B2C" w:rsidRPr="00E86B2C" w:rsidRDefault="00E86B2C" w:rsidP="00E86B2C"/>
    <w:p w14:paraId="405657A8" w14:textId="534DEDED" w:rsidR="00C337E5" w:rsidRPr="00421CA6" w:rsidRDefault="00C77A5E" w:rsidP="00E86B2C">
      <w:pPr>
        <w:pStyle w:val="Caption"/>
        <w:spacing w:line="360" w:lineRule="auto"/>
      </w:pPr>
      <w:bookmarkStart w:id="136" w:name="_Toc178466733"/>
      <w:r>
        <w:t xml:space="preserve">Table </w:t>
      </w:r>
      <w:fldSimple w:instr=" STYLEREF 1 \s ">
        <w:r w:rsidR="001B6D72">
          <w:rPr>
            <w:noProof/>
          </w:rPr>
          <w:t>4</w:t>
        </w:r>
      </w:fldSimple>
      <w:r w:rsidR="001B6D72">
        <w:t>.</w:t>
      </w:r>
      <w:fldSimple w:instr=" SEQ Table \* ARABIC \s 1 ">
        <w:r w:rsidR="001B6D72">
          <w:rPr>
            <w:noProof/>
          </w:rPr>
          <w:t>2</w:t>
        </w:r>
      </w:fldSimple>
      <w:r w:rsidR="00E86B2C">
        <w:t xml:space="preserve"> </w:t>
      </w:r>
      <w:r w:rsidR="00E86B2C" w:rsidRPr="00E86B2C">
        <w:rPr>
          <w:lang w:bidi="en-US"/>
        </w:rPr>
        <w:t xml:space="preserve">Comparative </w:t>
      </w:r>
      <w:r w:rsidR="004F7801">
        <w:rPr>
          <w:lang w:bidi="en-US"/>
        </w:rPr>
        <w:t>o</w:t>
      </w:r>
      <w:r w:rsidR="00E86B2C" w:rsidRPr="00E86B2C">
        <w:rPr>
          <w:lang w:bidi="en-US"/>
        </w:rPr>
        <w:t xml:space="preserve">verview of </w:t>
      </w:r>
      <w:r w:rsidR="004F7801">
        <w:rPr>
          <w:lang w:bidi="en-US"/>
        </w:rPr>
        <w:t>d</w:t>
      </w:r>
      <w:r w:rsidR="00E86B2C" w:rsidRPr="00E86B2C">
        <w:rPr>
          <w:lang w:bidi="en-US"/>
        </w:rPr>
        <w:t xml:space="preserve">epolymerization </w:t>
      </w:r>
      <w:r w:rsidR="004F7801">
        <w:rPr>
          <w:lang w:bidi="en-US"/>
        </w:rPr>
        <w:t>t</w:t>
      </w:r>
      <w:r w:rsidR="00E86B2C" w:rsidRPr="00E86B2C">
        <w:rPr>
          <w:lang w:bidi="en-US"/>
        </w:rPr>
        <w:t xml:space="preserve">echniques for </w:t>
      </w:r>
      <w:r w:rsidR="004F7801">
        <w:rPr>
          <w:lang w:bidi="en-US"/>
        </w:rPr>
        <w:t>p</w:t>
      </w:r>
      <w:r w:rsidR="00E86B2C" w:rsidRPr="00E86B2C">
        <w:rPr>
          <w:lang w:bidi="en-US"/>
        </w:rPr>
        <w:t>olyethylene</w:t>
      </w:r>
      <w:bookmarkEnd w:id="136"/>
    </w:p>
    <w:tbl>
      <w:tblPr>
        <w:tblW w:w="13320" w:type="dxa"/>
        <w:tblLook w:val="04A0" w:firstRow="1" w:lastRow="0" w:firstColumn="1" w:lastColumn="0" w:noHBand="0" w:noVBand="1"/>
        <w:tblCaption w:val="Comparative overview of depolymerization techniques for polyethylene"/>
        <w:tblDescription w:val="Table 4.2, a comparative overview of depolymerization techniques for polyethylene, detailing the operational conditions, advantages, disadvantages, and ratings for effectiveness and operational difficulty. The table outlines four methods: Thermal Degradation occurs at 410-440°C under atmospheric pressure and varies in reaction time, noted for its simplicity and cost-effectiveness but with risks of harmful by-products, scoring 6 in effectiveness and 4 in difficulty. Pyrolysis, operating between 400-800°C with variable pressure for 10-20 minutes, produces valuable by-products but is energy-intensive, rated 8 in effectiveness and 7 in difficulty. Acid-Catalyzed Depolymerization happens at 150-200°C under elevated pressure for 1-2 hours, allowing precise molecular weight control, rated 8 for effectiveness and 6 for difficulty but requires strong acids. Lastly, Glycolytic Depolymerization at 180-240°C under elevated pressure for 2-3 hours produces clean, eco-friendly by-products but is slower than other methods, with a 7 in effectiveness and 5 in difficulty. Each method provides specific trade-offs between cost, environmental impact, and operational feasibility."/>
      </w:tblPr>
      <w:tblGrid>
        <w:gridCol w:w="1919"/>
        <w:gridCol w:w="1463"/>
        <w:gridCol w:w="1512"/>
        <w:gridCol w:w="1047"/>
        <w:gridCol w:w="2071"/>
        <w:gridCol w:w="1764"/>
        <w:gridCol w:w="1655"/>
        <w:gridCol w:w="1620"/>
        <w:gridCol w:w="269"/>
      </w:tblGrid>
      <w:tr w:rsidR="00794378" w:rsidRPr="00794378" w14:paraId="28F5F696" w14:textId="77777777" w:rsidTr="00794378">
        <w:trPr>
          <w:trHeight w:val="300"/>
        </w:trPr>
        <w:tc>
          <w:tcPr>
            <w:tcW w:w="1919" w:type="dxa"/>
            <w:tcBorders>
              <w:top w:val="single" w:sz="24" w:space="0" w:color="auto"/>
              <w:bottom w:val="single" w:sz="18" w:space="0" w:color="auto"/>
              <w:right w:val="thickThinMediumGap" w:sz="24" w:space="0" w:color="auto"/>
            </w:tcBorders>
            <w:noWrap/>
            <w:vAlign w:val="center"/>
            <w:hideMark/>
          </w:tcPr>
          <w:p w14:paraId="399F4AE3" w14:textId="77777777" w:rsidR="00C337E5" w:rsidRPr="00794378" w:rsidRDefault="00C337E5" w:rsidP="00C337E5">
            <w:pPr>
              <w:widowControl/>
              <w:autoSpaceDE/>
              <w:autoSpaceDN/>
              <w:jc w:val="center"/>
              <w:rPr>
                <w:b/>
                <w:bCs/>
                <w:color w:val="3F3F3F"/>
                <w:sz w:val="24"/>
                <w:szCs w:val="24"/>
                <w:lang w:bidi="ar-SA"/>
              </w:rPr>
            </w:pPr>
            <w:r w:rsidRPr="00794378">
              <w:rPr>
                <w:b/>
                <w:bCs/>
                <w:color w:val="3F3F3F"/>
                <w:sz w:val="24"/>
                <w:szCs w:val="24"/>
                <w:lang w:bidi="ar-SA"/>
              </w:rPr>
              <w:t>Method</w:t>
            </w:r>
          </w:p>
        </w:tc>
        <w:tc>
          <w:tcPr>
            <w:tcW w:w="1463" w:type="dxa"/>
            <w:tcBorders>
              <w:top w:val="single" w:sz="24" w:space="0" w:color="auto"/>
              <w:left w:val="thickThinMediumGap" w:sz="24" w:space="0" w:color="auto"/>
              <w:bottom w:val="single" w:sz="24" w:space="0" w:color="auto"/>
            </w:tcBorders>
            <w:noWrap/>
            <w:vAlign w:val="center"/>
            <w:hideMark/>
          </w:tcPr>
          <w:p w14:paraId="2F08AC00" w14:textId="77777777" w:rsidR="00C337E5" w:rsidRPr="00794378" w:rsidRDefault="00C337E5" w:rsidP="00C337E5">
            <w:pPr>
              <w:widowControl/>
              <w:autoSpaceDE/>
              <w:autoSpaceDN/>
              <w:jc w:val="center"/>
              <w:rPr>
                <w:b/>
                <w:bCs/>
                <w:color w:val="3F3F3F"/>
                <w:lang w:bidi="ar-SA"/>
              </w:rPr>
            </w:pPr>
            <w:r w:rsidRPr="00794378">
              <w:rPr>
                <w:b/>
                <w:bCs/>
                <w:color w:val="3F3F3F"/>
                <w:lang w:bidi="ar-SA"/>
              </w:rPr>
              <w:t>Temperature (°C)</w:t>
            </w:r>
          </w:p>
        </w:tc>
        <w:tc>
          <w:tcPr>
            <w:tcW w:w="1512" w:type="dxa"/>
            <w:tcBorders>
              <w:top w:val="single" w:sz="24" w:space="0" w:color="auto"/>
              <w:bottom w:val="single" w:sz="24" w:space="0" w:color="auto"/>
            </w:tcBorders>
            <w:noWrap/>
            <w:vAlign w:val="center"/>
            <w:hideMark/>
          </w:tcPr>
          <w:p w14:paraId="7ABB450D" w14:textId="77777777" w:rsidR="00C337E5" w:rsidRPr="00794378" w:rsidRDefault="00C337E5" w:rsidP="00C337E5">
            <w:pPr>
              <w:widowControl/>
              <w:autoSpaceDE/>
              <w:autoSpaceDN/>
              <w:jc w:val="center"/>
              <w:rPr>
                <w:b/>
                <w:bCs/>
                <w:color w:val="3F3F3F"/>
                <w:lang w:bidi="ar-SA"/>
              </w:rPr>
            </w:pPr>
            <w:r w:rsidRPr="00794378">
              <w:rPr>
                <w:b/>
                <w:bCs/>
                <w:color w:val="3F3F3F"/>
                <w:lang w:bidi="ar-SA"/>
              </w:rPr>
              <w:t>Pressure</w:t>
            </w:r>
          </w:p>
        </w:tc>
        <w:tc>
          <w:tcPr>
            <w:tcW w:w="1047" w:type="dxa"/>
            <w:tcBorders>
              <w:top w:val="single" w:sz="24" w:space="0" w:color="auto"/>
              <w:bottom w:val="single" w:sz="24" w:space="0" w:color="auto"/>
            </w:tcBorders>
            <w:noWrap/>
            <w:vAlign w:val="center"/>
            <w:hideMark/>
          </w:tcPr>
          <w:p w14:paraId="7D5507BE" w14:textId="77777777" w:rsidR="00C337E5" w:rsidRPr="00794378" w:rsidRDefault="00C337E5" w:rsidP="00C337E5">
            <w:pPr>
              <w:widowControl/>
              <w:autoSpaceDE/>
              <w:autoSpaceDN/>
              <w:jc w:val="center"/>
              <w:rPr>
                <w:b/>
                <w:bCs/>
                <w:color w:val="3F3F3F"/>
                <w:lang w:bidi="ar-SA"/>
              </w:rPr>
            </w:pPr>
            <w:r w:rsidRPr="00794378">
              <w:rPr>
                <w:b/>
                <w:bCs/>
                <w:color w:val="3F3F3F"/>
                <w:lang w:bidi="ar-SA"/>
              </w:rPr>
              <w:t>Reaction Time</w:t>
            </w:r>
          </w:p>
        </w:tc>
        <w:tc>
          <w:tcPr>
            <w:tcW w:w="2071" w:type="dxa"/>
            <w:tcBorders>
              <w:top w:val="single" w:sz="24" w:space="0" w:color="auto"/>
              <w:bottom w:val="single" w:sz="24" w:space="0" w:color="auto"/>
            </w:tcBorders>
            <w:noWrap/>
            <w:vAlign w:val="center"/>
            <w:hideMark/>
          </w:tcPr>
          <w:p w14:paraId="42170653" w14:textId="77777777" w:rsidR="00C337E5" w:rsidRPr="00794378" w:rsidRDefault="00C337E5" w:rsidP="00C337E5">
            <w:pPr>
              <w:widowControl/>
              <w:autoSpaceDE/>
              <w:autoSpaceDN/>
              <w:jc w:val="center"/>
              <w:rPr>
                <w:b/>
                <w:bCs/>
                <w:color w:val="3F3F3F"/>
                <w:lang w:bidi="ar-SA"/>
              </w:rPr>
            </w:pPr>
            <w:r w:rsidRPr="00794378">
              <w:rPr>
                <w:b/>
                <w:bCs/>
                <w:color w:val="3F3F3F"/>
                <w:lang w:bidi="ar-SA"/>
              </w:rPr>
              <w:t>Advantages</w:t>
            </w:r>
          </w:p>
        </w:tc>
        <w:tc>
          <w:tcPr>
            <w:tcW w:w="1764" w:type="dxa"/>
            <w:tcBorders>
              <w:top w:val="single" w:sz="24" w:space="0" w:color="auto"/>
              <w:bottom w:val="single" w:sz="24" w:space="0" w:color="auto"/>
            </w:tcBorders>
            <w:noWrap/>
            <w:vAlign w:val="center"/>
            <w:hideMark/>
          </w:tcPr>
          <w:p w14:paraId="085A7333" w14:textId="77777777" w:rsidR="00C337E5" w:rsidRPr="00794378" w:rsidRDefault="00C337E5" w:rsidP="00C337E5">
            <w:pPr>
              <w:widowControl/>
              <w:autoSpaceDE/>
              <w:autoSpaceDN/>
              <w:jc w:val="center"/>
              <w:rPr>
                <w:b/>
                <w:bCs/>
                <w:color w:val="3F3F3F"/>
                <w:lang w:bidi="ar-SA"/>
              </w:rPr>
            </w:pPr>
            <w:r w:rsidRPr="00794378">
              <w:rPr>
                <w:b/>
                <w:bCs/>
                <w:color w:val="3F3F3F"/>
                <w:lang w:bidi="ar-SA"/>
              </w:rPr>
              <w:t>Disadvantages</w:t>
            </w:r>
          </w:p>
        </w:tc>
        <w:tc>
          <w:tcPr>
            <w:tcW w:w="1655" w:type="dxa"/>
            <w:tcBorders>
              <w:top w:val="single" w:sz="24" w:space="0" w:color="auto"/>
              <w:bottom w:val="single" w:sz="24" w:space="0" w:color="auto"/>
            </w:tcBorders>
            <w:noWrap/>
            <w:vAlign w:val="center"/>
            <w:hideMark/>
          </w:tcPr>
          <w:p w14:paraId="1102253A" w14:textId="77777777" w:rsidR="00C337E5" w:rsidRPr="00794378" w:rsidRDefault="00C337E5" w:rsidP="00C337E5">
            <w:pPr>
              <w:widowControl/>
              <w:autoSpaceDE/>
              <w:autoSpaceDN/>
              <w:jc w:val="center"/>
              <w:rPr>
                <w:b/>
                <w:bCs/>
                <w:color w:val="3F3F3F"/>
                <w:lang w:bidi="ar-SA"/>
              </w:rPr>
            </w:pPr>
            <w:r w:rsidRPr="00794378">
              <w:rPr>
                <w:b/>
                <w:bCs/>
                <w:color w:val="3F3F3F"/>
                <w:lang w:bidi="ar-SA"/>
              </w:rPr>
              <w:t>Effectiveness (0-10)</w:t>
            </w:r>
          </w:p>
        </w:tc>
        <w:tc>
          <w:tcPr>
            <w:tcW w:w="1889" w:type="dxa"/>
            <w:gridSpan w:val="2"/>
            <w:tcBorders>
              <w:top w:val="single" w:sz="24" w:space="0" w:color="auto"/>
              <w:bottom w:val="single" w:sz="24" w:space="0" w:color="auto"/>
            </w:tcBorders>
            <w:noWrap/>
            <w:vAlign w:val="center"/>
            <w:hideMark/>
          </w:tcPr>
          <w:p w14:paraId="1A5AD04E" w14:textId="77777777" w:rsidR="00C337E5" w:rsidRPr="00794378" w:rsidRDefault="00C337E5" w:rsidP="00C337E5">
            <w:pPr>
              <w:widowControl/>
              <w:autoSpaceDE/>
              <w:autoSpaceDN/>
              <w:jc w:val="center"/>
              <w:rPr>
                <w:b/>
                <w:bCs/>
                <w:color w:val="3F3F3F"/>
                <w:lang w:bidi="ar-SA"/>
              </w:rPr>
            </w:pPr>
            <w:r w:rsidRPr="00794378">
              <w:rPr>
                <w:b/>
                <w:bCs/>
                <w:color w:val="3F3F3F"/>
                <w:lang w:bidi="ar-SA"/>
              </w:rPr>
              <w:t>Operation Difficulty (0-10)</w:t>
            </w:r>
          </w:p>
        </w:tc>
      </w:tr>
      <w:tr w:rsidR="00794378" w:rsidRPr="00794378" w14:paraId="50DF096A" w14:textId="77777777" w:rsidTr="00794378">
        <w:trPr>
          <w:gridAfter w:val="1"/>
          <w:wAfter w:w="269" w:type="dxa"/>
          <w:cantSplit/>
          <w:trHeight w:val="1632"/>
        </w:trPr>
        <w:tc>
          <w:tcPr>
            <w:tcW w:w="1919" w:type="dxa"/>
            <w:tcBorders>
              <w:top w:val="single" w:sz="18" w:space="0" w:color="auto"/>
              <w:bottom w:val="single" w:sz="18" w:space="0" w:color="auto"/>
              <w:right w:val="thickThinMediumGap" w:sz="24" w:space="0" w:color="auto"/>
            </w:tcBorders>
            <w:noWrap/>
            <w:textDirection w:val="btLr"/>
            <w:vAlign w:val="center"/>
            <w:hideMark/>
          </w:tcPr>
          <w:p w14:paraId="7F019F72" w14:textId="77777777" w:rsidR="00C337E5" w:rsidRPr="007F0EF8" w:rsidRDefault="00C337E5" w:rsidP="00794378">
            <w:pPr>
              <w:widowControl/>
              <w:autoSpaceDE/>
              <w:autoSpaceDN/>
              <w:ind w:left="113" w:right="113"/>
              <w:jc w:val="center"/>
              <w:rPr>
                <w:b/>
                <w:bCs/>
                <w:color w:val="3F3F3F"/>
                <w:lang w:bidi="ar-SA"/>
              </w:rPr>
            </w:pPr>
            <w:r w:rsidRPr="007F0EF8">
              <w:rPr>
                <w:b/>
                <w:bCs/>
                <w:color w:val="3F3F3F"/>
                <w:lang w:bidi="ar-SA"/>
              </w:rPr>
              <w:t>Thermal Degradation</w:t>
            </w:r>
          </w:p>
        </w:tc>
        <w:tc>
          <w:tcPr>
            <w:tcW w:w="1463" w:type="dxa"/>
            <w:tcBorders>
              <w:top w:val="single" w:sz="24" w:space="0" w:color="auto"/>
              <w:left w:val="thickThinMediumGap" w:sz="24" w:space="0" w:color="auto"/>
              <w:bottom w:val="dashed" w:sz="4" w:space="0" w:color="auto"/>
            </w:tcBorders>
            <w:noWrap/>
            <w:vAlign w:val="center"/>
            <w:hideMark/>
          </w:tcPr>
          <w:p w14:paraId="7C4ED923" w14:textId="77777777" w:rsidR="00C337E5" w:rsidRPr="00794378" w:rsidRDefault="00C337E5" w:rsidP="00794378">
            <w:pPr>
              <w:widowControl/>
              <w:autoSpaceDE/>
              <w:autoSpaceDN/>
              <w:jc w:val="center"/>
              <w:rPr>
                <w:color w:val="3F3F3F"/>
                <w:lang w:bidi="ar-SA"/>
              </w:rPr>
            </w:pPr>
            <w:r w:rsidRPr="00794378">
              <w:rPr>
                <w:color w:val="3F3F3F"/>
                <w:lang w:bidi="ar-SA"/>
              </w:rPr>
              <w:t>410-440</w:t>
            </w:r>
          </w:p>
        </w:tc>
        <w:tc>
          <w:tcPr>
            <w:tcW w:w="1512" w:type="dxa"/>
            <w:tcBorders>
              <w:top w:val="single" w:sz="24" w:space="0" w:color="auto"/>
              <w:bottom w:val="dashed" w:sz="4" w:space="0" w:color="auto"/>
            </w:tcBorders>
            <w:noWrap/>
            <w:vAlign w:val="center"/>
            <w:hideMark/>
          </w:tcPr>
          <w:p w14:paraId="77ED1650" w14:textId="77777777" w:rsidR="00C337E5" w:rsidRPr="00794378" w:rsidRDefault="00C337E5" w:rsidP="00C337E5">
            <w:pPr>
              <w:widowControl/>
              <w:autoSpaceDE/>
              <w:autoSpaceDN/>
              <w:jc w:val="center"/>
              <w:rPr>
                <w:color w:val="3F3F3F"/>
                <w:lang w:bidi="ar-SA"/>
              </w:rPr>
            </w:pPr>
            <w:r w:rsidRPr="00794378">
              <w:rPr>
                <w:color w:val="3F3F3F"/>
                <w:lang w:bidi="ar-SA"/>
              </w:rPr>
              <w:t>Atmospheric</w:t>
            </w:r>
          </w:p>
        </w:tc>
        <w:tc>
          <w:tcPr>
            <w:tcW w:w="1047" w:type="dxa"/>
            <w:tcBorders>
              <w:top w:val="single" w:sz="24" w:space="0" w:color="auto"/>
              <w:bottom w:val="dashed" w:sz="4" w:space="0" w:color="auto"/>
            </w:tcBorders>
            <w:noWrap/>
            <w:vAlign w:val="center"/>
            <w:hideMark/>
          </w:tcPr>
          <w:p w14:paraId="5D7DEBFA" w14:textId="77777777" w:rsidR="00C337E5" w:rsidRPr="00794378" w:rsidRDefault="00C337E5" w:rsidP="00C337E5">
            <w:pPr>
              <w:widowControl/>
              <w:autoSpaceDE/>
              <w:autoSpaceDN/>
              <w:jc w:val="center"/>
              <w:rPr>
                <w:color w:val="3F3F3F"/>
                <w:lang w:bidi="ar-SA"/>
              </w:rPr>
            </w:pPr>
            <w:r w:rsidRPr="00794378">
              <w:rPr>
                <w:color w:val="3F3F3F"/>
                <w:lang w:bidi="ar-SA"/>
              </w:rPr>
              <w:t>Varies</w:t>
            </w:r>
          </w:p>
        </w:tc>
        <w:tc>
          <w:tcPr>
            <w:tcW w:w="2071" w:type="dxa"/>
            <w:tcBorders>
              <w:top w:val="single" w:sz="24" w:space="0" w:color="auto"/>
              <w:bottom w:val="dashed" w:sz="4" w:space="0" w:color="auto"/>
            </w:tcBorders>
            <w:noWrap/>
            <w:vAlign w:val="center"/>
            <w:hideMark/>
          </w:tcPr>
          <w:p w14:paraId="42D2CBD5" w14:textId="77777777" w:rsidR="00C337E5" w:rsidRPr="00794378" w:rsidRDefault="00C337E5" w:rsidP="00C337E5">
            <w:pPr>
              <w:widowControl/>
              <w:autoSpaceDE/>
              <w:autoSpaceDN/>
              <w:jc w:val="center"/>
              <w:rPr>
                <w:color w:val="3F3F3F"/>
                <w:lang w:bidi="ar-SA"/>
              </w:rPr>
            </w:pPr>
            <w:r w:rsidRPr="00794378">
              <w:rPr>
                <w:color w:val="3F3F3F"/>
                <w:lang w:bidi="ar-SA"/>
              </w:rPr>
              <w:t>Simple, cost-effective for reducing molecular weight</w:t>
            </w:r>
          </w:p>
        </w:tc>
        <w:tc>
          <w:tcPr>
            <w:tcW w:w="1764" w:type="dxa"/>
            <w:tcBorders>
              <w:top w:val="single" w:sz="24" w:space="0" w:color="auto"/>
              <w:bottom w:val="dashed" w:sz="4" w:space="0" w:color="auto"/>
            </w:tcBorders>
            <w:noWrap/>
            <w:vAlign w:val="center"/>
            <w:hideMark/>
          </w:tcPr>
          <w:p w14:paraId="2BE28771" w14:textId="77777777" w:rsidR="00C337E5" w:rsidRPr="00794378" w:rsidRDefault="00C337E5" w:rsidP="00C337E5">
            <w:pPr>
              <w:widowControl/>
              <w:autoSpaceDE/>
              <w:autoSpaceDN/>
              <w:jc w:val="center"/>
              <w:rPr>
                <w:color w:val="3F3F3F"/>
                <w:lang w:bidi="ar-SA"/>
              </w:rPr>
            </w:pPr>
            <w:r w:rsidRPr="00794378">
              <w:rPr>
                <w:color w:val="3F3F3F"/>
                <w:lang w:bidi="ar-SA"/>
              </w:rPr>
              <w:t>Risk of excessive degradation, harmful by-products</w:t>
            </w:r>
          </w:p>
        </w:tc>
        <w:tc>
          <w:tcPr>
            <w:tcW w:w="1655" w:type="dxa"/>
            <w:tcBorders>
              <w:top w:val="single" w:sz="24" w:space="0" w:color="auto"/>
              <w:bottom w:val="dashed" w:sz="4" w:space="0" w:color="auto"/>
            </w:tcBorders>
            <w:noWrap/>
            <w:vAlign w:val="center"/>
            <w:hideMark/>
          </w:tcPr>
          <w:p w14:paraId="2C72C475" w14:textId="77777777" w:rsidR="00C337E5" w:rsidRPr="00794378" w:rsidRDefault="00C337E5" w:rsidP="00C337E5">
            <w:pPr>
              <w:widowControl/>
              <w:autoSpaceDE/>
              <w:autoSpaceDN/>
              <w:jc w:val="center"/>
              <w:rPr>
                <w:color w:val="3F3F3F"/>
                <w:lang w:bidi="ar-SA"/>
              </w:rPr>
            </w:pPr>
            <w:r w:rsidRPr="00794378">
              <w:rPr>
                <w:color w:val="3F3F3F"/>
                <w:lang w:bidi="ar-SA"/>
              </w:rPr>
              <w:t>6</w:t>
            </w:r>
          </w:p>
        </w:tc>
        <w:tc>
          <w:tcPr>
            <w:tcW w:w="1620" w:type="dxa"/>
            <w:tcBorders>
              <w:top w:val="single" w:sz="24" w:space="0" w:color="auto"/>
              <w:bottom w:val="dashed" w:sz="4" w:space="0" w:color="auto"/>
            </w:tcBorders>
            <w:noWrap/>
            <w:vAlign w:val="center"/>
            <w:hideMark/>
          </w:tcPr>
          <w:p w14:paraId="49E77E24" w14:textId="77777777" w:rsidR="00C337E5" w:rsidRPr="00794378" w:rsidRDefault="00C337E5" w:rsidP="00C337E5">
            <w:pPr>
              <w:widowControl/>
              <w:autoSpaceDE/>
              <w:autoSpaceDN/>
              <w:jc w:val="center"/>
              <w:rPr>
                <w:color w:val="3F3F3F"/>
                <w:lang w:bidi="ar-SA"/>
              </w:rPr>
            </w:pPr>
            <w:r w:rsidRPr="00794378">
              <w:rPr>
                <w:color w:val="3F3F3F"/>
                <w:lang w:bidi="ar-SA"/>
              </w:rPr>
              <w:t>4</w:t>
            </w:r>
          </w:p>
        </w:tc>
      </w:tr>
      <w:tr w:rsidR="00794378" w:rsidRPr="00794378" w14:paraId="19FCBB0C" w14:textId="77777777" w:rsidTr="00794378">
        <w:trPr>
          <w:gridAfter w:val="1"/>
          <w:wAfter w:w="269" w:type="dxa"/>
          <w:cantSplit/>
          <w:trHeight w:val="1233"/>
        </w:trPr>
        <w:tc>
          <w:tcPr>
            <w:tcW w:w="1919" w:type="dxa"/>
            <w:tcBorders>
              <w:top w:val="single" w:sz="18" w:space="0" w:color="auto"/>
              <w:bottom w:val="single" w:sz="18" w:space="0" w:color="auto"/>
              <w:right w:val="thickThinMediumGap" w:sz="24" w:space="0" w:color="auto"/>
            </w:tcBorders>
            <w:noWrap/>
            <w:textDirection w:val="btLr"/>
            <w:vAlign w:val="center"/>
            <w:hideMark/>
          </w:tcPr>
          <w:p w14:paraId="1778F549" w14:textId="77777777" w:rsidR="00C337E5" w:rsidRPr="007F0EF8" w:rsidRDefault="00C337E5" w:rsidP="00794378">
            <w:pPr>
              <w:widowControl/>
              <w:autoSpaceDE/>
              <w:autoSpaceDN/>
              <w:ind w:left="113" w:right="113"/>
              <w:jc w:val="center"/>
              <w:rPr>
                <w:b/>
                <w:bCs/>
                <w:color w:val="3F3F3F"/>
                <w:lang w:bidi="ar-SA"/>
              </w:rPr>
            </w:pPr>
            <w:r w:rsidRPr="007F0EF8">
              <w:rPr>
                <w:b/>
                <w:bCs/>
                <w:color w:val="3F3F3F"/>
                <w:lang w:bidi="ar-SA"/>
              </w:rPr>
              <w:t>Pyrolysis</w:t>
            </w:r>
          </w:p>
        </w:tc>
        <w:tc>
          <w:tcPr>
            <w:tcW w:w="1463" w:type="dxa"/>
            <w:tcBorders>
              <w:top w:val="dashed" w:sz="4" w:space="0" w:color="auto"/>
              <w:left w:val="thickThinMediumGap" w:sz="24" w:space="0" w:color="auto"/>
              <w:bottom w:val="dashed" w:sz="4" w:space="0" w:color="auto"/>
            </w:tcBorders>
            <w:noWrap/>
            <w:vAlign w:val="center"/>
            <w:hideMark/>
          </w:tcPr>
          <w:p w14:paraId="1666B9D4" w14:textId="77777777" w:rsidR="00C337E5" w:rsidRPr="00794378" w:rsidRDefault="00C337E5" w:rsidP="00C337E5">
            <w:pPr>
              <w:widowControl/>
              <w:autoSpaceDE/>
              <w:autoSpaceDN/>
              <w:jc w:val="center"/>
              <w:rPr>
                <w:color w:val="3F3F3F"/>
                <w:lang w:bidi="ar-SA"/>
              </w:rPr>
            </w:pPr>
            <w:r w:rsidRPr="00794378">
              <w:rPr>
                <w:color w:val="3F3F3F"/>
                <w:lang w:bidi="ar-SA"/>
              </w:rPr>
              <w:t>400-800</w:t>
            </w:r>
          </w:p>
        </w:tc>
        <w:tc>
          <w:tcPr>
            <w:tcW w:w="1512" w:type="dxa"/>
            <w:tcBorders>
              <w:top w:val="dashed" w:sz="4" w:space="0" w:color="auto"/>
              <w:bottom w:val="dashed" w:sz="4" w:space="0" w:color="auto"/>
            </w:tcBorders>
            <w:noWrap/>
            <w:vAlign w:val="center"/>
            <w:hideMark/>
          </w:tcPr>
          <w:p w14:paraId="7DF3B85A" w14:textId="77777777" w:rsidR="00C337E5" w:rsidRPr="00794378" w:rsidRDefault="00C337E5" w:rsidP="00C337E5">
            <w:pPr>
              <w:widowControl/>
              <w:autoSpaceDE/>
              <w:autoSpaceDN/>
              <w:jc w:val="center"/>
              <w:rPr>
                <w:color w:val="3F3F3F"/>
                <w:lang w:bidi="ar-SA"/>
              </w:rPr>
            </w:pPr>
            <w:r w:rsidRPr="00794378">
              <w:rPr>
                <w:color w:val="3F3F3F"/>
                <w:lang w:bidi="ar-SA"/>
              </w:rPr>
              <w:t>Varies</w:t>
            </w:r>
          </w:p>
        </w:tc>
        <w:tc>
          <w:tcPr>
            <w:tcW w:w="1047" w:type="dxa"/>
            <w:tcBorders>
              <w:top w:val="dashed" w:sz="4" w:space="0" w:color="auto"/>
              <w:bottom w:val="dashed" w:sz="4" w:space="0" w:color="auto"/>
            </w:tcBorders>
            <w:noWrap/>
            <w:vAlign w:val="center"/>
            <w:hideMark/>
          </w:tcPr>
          <w:p w14:paraId="09F459B2" w14:textId="77777777" w:rsidR="00C337E5" w:rsidRPr="00794378" w:rsidRDefault="00C337E5" w:rsidP="00C337E5">
            <w:pPr>
              <w:widowControl/>
              <w:autoSpaceDE/>
              <w:autoSpaceDN/>
              <w:jc w:val="center"/>
              <w:rPr>
                <w:color w:val="3F3F3F"/>
                <w:lang w:bidi="ar-SA"/>
              </w:rPr>
            </w:pPr>
            <w:r w:rsidRPr="00794378">
              <w:rPr>
                <w:color w:val="3F3F3F"/>
                <w:lang w:bidi="ar-SA"/>
              </w:rPr>
              <w:t>10-20 min</w:t>
            </w:r>
          </w:p>
        </w:tc>
        <w:tc>
          <w:tcPr>
            <w:tcW w:w="2071" w:type="dxa"/>
            <w:tcBorders>
              <w:top w:val="dashed" w:sz="4" w:space="0" w:color="auto"/>
              <w:bottom w:val="dashed" w:sz="4" w:space="0" w:color="auto"/>
            </w:tcBorders>
            <w:noWrap/>
            <w:vAlign w:val="center"/>
            <w:hideMark/>
          </w:tcPr>
          <w:p w14:paraId="7E21C505" w14:textId="77777777" w:rsidR="00C337E5" w:rsidRPr="00794378" w:rsidRDefault="00C337E5" w:rsidP="00C337E5">
            <w:pPr>
              <w:widowControl/>
              <w:autoSpaceDE/>
              <w:autoSpaceDN/>
              <w:jc w:val="center"/>
              <w:rPr>
                <w:color w:val="3F3F3F"/>
                <w:lang w:bidi="ar-SA"/>
              </w:rPr>
            </w:pPr>
            <w:r w:rsidRPr="00794378">
              <w:rPr>
                <w:color w:val="3F3F3F"/>
                <w:lang w:bidi="ar-SA"/>
              </w:rPr>
              <w:t>Produces valuable by-products (e.g., oils, gases)</w:t>
            </w:r>
          </w:p>
        </w:tc>
        <w:tc>
          <w:tcPr>
            <w:tcW w:w="1764" w:type="dxa"/>
            <w:tcBorders>
              <w:top w:val="dashed" w:sz="4" w:space="0" w:color="auto"/>
              <w:bottom w:val="dashed" w:sz="4" w:space="0" w:color="auto"/>
            </w:tcBorders>
            <w:noWrap/>
            <w:vAlign w:val="center"/>
            <w:hideMark/>
          </w:tcPr>
          <w:p w14:paraId="70905C55" w14:textId="77777777" w:rsidR="00C337E5" w:rsidRPr="00794378" w:rsidRDefault="00C337E5" w:rsidP="00C337E5">
            <w:pPr>
              <w:widowControl/>
              <w:autoSpaceDE/>
              <w:autoSpaceDN/>
              <w:jc w:val="center"/>
              <w:rPr>
                <w:color w:val="3F3F3F"/>
                <w:lang w:bidi="ar-SA"/>
              </w:rPr>
            </w:pPr>
            <w:r w:rsidRPr="00794378">
              <w:rPr>
                <w:color w:val="3F3F3F"/>
                <w:lang w:bidi="ar-SA"/>
              </w:rPr>
              <w:t>Requires high temperatures, energy-intensive</w:t>
            </w:r>
          </w:p>
        </w:tc>
        <w:tc>
          <w:tcPr>
            <w:tcW w:w="1655" w:type="dxa"/>
            <w:tcBorders>
              <w:top w:val="dashed" w:sz="4" w:space="0" w:color="auto"/>
              <w:bottom w:val="dashed" w:sz="4" w:space="0" w:color="auto"/>
            </w:tcBorders>
            <w:noWrap/>
            <w:vAlign w:val="center"/>
            <w:hideMark/>
          </w:tcPr>
          <w:p w14:paraId="6D330B1C" w14:textId="77777777" w:rsidR="00C337E5" w:rsidRPr="00794378" w:rsidRDefault="00C337E5" w:rsidP="00C337E5">
            <w:pPr>
              <w:widowControl/>
              <w:autoSpaceDE/>
              <w:autoSpaceDN/>
              <w:jc w:val="center"/>
              <w:rPr>
                <w:color w:val="3F3F3F"/>
                <w:lang w:bidi="ar-SA"/>
              </w:rPr>
            </w:pPr>
            <w:r w:rsidRPr="00794378">
              <w:rPr>
                <w:color w:val="3F3F3F"/>
                <w:lang w:bidi="ar-SA"/>
              </w:rPr>
              <w:t>8</w:t>
            </w:r>
          </w:p>
        </w:tc>
        <w:tc>
          <w:tcPr>
            <w:tcW w:w="1620" w:type="dxa"/>
            <w:tcBorders>
              <w:top w:val="dashed" w:sz="4" w:space="0" w:color="auto"/>
              <w:bottom w:val="dashed" w:sz="4" w:space="0" w:color="auto"/>
            </w:tcBorders>
            <w:noWrap/>
            <w:vAlign w:val="center"/>
            <w:hideMark/>
          </w:tcPr>
          <w:p w14:paraId="5A3E101B" w14:textId="77777777" w:rsidR="00C337E5" w:rsidRPr="00794378" w:rsidRDefault="00C337E5" w:rsidP="00C337E5">
            <w:pPr>
              <w:widowControl/>
              <w:autoSpaceDE/>
              <w:autoSpaceDN/>
              <w:jc w:val="center"/>
              <w:rPr>
                <w:color w:val="3F3F3F"/>
                <w:lang w:bidi="ar-SA"/>
              </w:rPr>
            </w:pPr>
            <w:r w:rsidRPr="00794378">
              <w:rPr>
                <w:color w:val="3F3F3F"/>
                <w:lang w:bidi="ar-SA"/>
              </w:rPr>
              <w:t>7</w:t>
            </w:r>
          </w:p>
        </w:tc>
      </w:tr>
      <w:tr w:rsidR="00794378" w:rsidRPr="00794378" w14:paraId="75B02367" w14:textId="77777777" w:rsidTr="00794378">
        <w:trPr>
          <w:gridAfter w:val="1"/>
          <w:wAfter w:w="269" w:type="dxa"/>
          <w:cantSplit/>
          <w:trHeight w:val="2115"/>
        </w:trPr>
        <w:tc>
          <w:tcPr>
            <w:tcW w:w="1919" w:type="dxa"/>
            <w:tcBorders>
              <w:top w:val="single" w:sz="18" w:space="0" w:color="auto"/>
              <w:bottom w:val="single" w:sz="18" w:space="0" w:color="auto"/>
              <w:right w:val="thickThinMediumGap" w:sz="24" w:space="0" w:color="auto"/>
            </w:tcBorders>
            <w:noWrap/>
            <w:textDirection w:val="btLr"/>
            <w:vAlign w:val="center"/>
            <w:hideMark/>
          </w:tcPr>
          <w:p w14:paraId="0FA069AB" w14:textId="77777777" w:rsidR="00C337E5" w:rsidRPr="007F0EF8" w:rsidRDefault="00C337E5" w:rsidP="00794378">
            <w:pPr>
              <w:widowControl/>
              <w:autoSpaceDE/>
              <w:autoSpaceDN/>
              <w:ind w:left="113" w:right="113"/>
              <w:jc w:val="center"/>
              <w:rPr>
                <w:b/>
                <w:bCs/>
                <w:color w:val="3F3F3F"/>
                <w:lang w:bidi="ar-SA"/>
              </w:rPr>
            </w:pPr>
            <w:r w:rsidRPr="007F0EF8">
              <w:rPr>
                <w:b/>
                <w:bCs/>
                <w:color w:val="3F3F3F"/>
                <w:lang w:bidi="ar-SA"/>
              </w:rPr>
              <w:t>Acid-Catalyzed Depolymerization</w:t>
            </w:r>
          </w:p>
        </w:tc>
        <w:tc>
          <w:tcPr>
            <w:tcW w:w="1463" w:type="dxa"/>
            <w:tcBorders>
              <w:top w:val="dashed" w:sz="4" w:space="0" w:color="auto"/>
              <w:left w:val="thickThinMediumGap" w:sz="24" w:space="0" w:color="auto"/>
              <w:bottom w:val="dashed" w:sz="4" w:space="0" w:color="auto"/>
            </w:tcBorders>
            <w:noWrap/>
            <w:vAlign w:val="center"/>
            <w:hideMark/>
          </w:tcPr>
          <w:p w14:paraId="18028257" w14:textId="77777777" w:rsidR="00C337E5" w:rsidRPr="00794378" w:rsidRDefault="00C337E5" w:rsidP="00C337E5">
            <w:pPr>
              <w:widowControl/>
              <w:autoSpaceDE/>
              <w:autoSpaceDN/>
              <w:jc w:val="center"/>
              <w:rPr>
                <w:color w:val="3F3F3F"/>
                <w:lang w:bidi="ar-SA"/>
              </w:rPr>
            </w:pPr>
            <w:r w:rsidRPr="00794378">
              <w:rPr>
                <w:color w:val="3F3F3F"/>
                <w:lang w:bidi="ar-SA"/>
              </w:rPr>
              <w:t>150-200</w:t>
            </w:r>
          </w:p>
        </w:tc>
        <w:tc>
          <w:tcPr>
            <w:tcW w:w="1512" w:type="dxa"/>
            <w:tcBorders>
              <w:top w:val="dashed" w:sz="4" w:space="0" w:color="auto"/>
              <w:bottom w:val="dashed" w:sz="4" w:space="0" w:color="auto"/>
            </w:tcBorders>
            <w:noWrap/>
            <w:vAlign w:val="center"/>
            <w:hideMark/>
          </w:tcPr>
          <w:p w14:paraId="334F0671" w14:textId="77777777" w:rsidR="00C337E5" w:rsidRPr="00794378" w:rsidRDefault="00C337E5" w:rsidP="00C337E5">
            <w:pPr>
              <w:widowControl/>
              <w:autoSpaceDE/>
              <w:autoSpaceDN/>
              <w:jc w:val="center"/>
              <w:rPr>
                <w:color w:val="3F3F3F"/>
                <w:lang w:bidi="ar-SA"/>
              </w:rPr>
            </w:pPr>
            <w:r w:rsidRPr="00794378">
              <w:rPr>
                <w:color w:val="3F3F3F"/>
                <w:lang w:bidi="ar-SA"/>
              </w:rPr>
              <w:t>Elevated</w:t>
            </w:r>
          </w:p>
        </w:tc>
        <w:tc>
          <w:tcPr>
            <w:tcW w:w="1047" w:type="dxa"/>
            <w:tcBorders>
              <w:top w:val="dashed" w:sz="4" w:space="0" w:color="auto"/>
              <w:bottom w:val="dashed" w:sz="4" w:space="0" w:color="auto"/>
            </w:tcBorders>
            <w:noWrap/>
            <w:vAlign w:val="center"/>
            <w:hideMark/>
          </w:tcPr>
          <w:p w14:paraId="79B6F7C9" w14:textId="77777777" w:rsidR="00C337E5" w:rsidRPr="00794378" w:rsidRDefault="00C337E5" w:rsidP="00C337E5">
            <w:pPr>
              <w:widowControl/>
              <w:autoSpaceDE/>
              <w:autoSpaceDN/>
              <w:jc w:val="center"/>
              <w:rPr>
                <w:color w:val="3F3F3F"/>
                <w:lang w:bidi="ar-SA"/>
              </w:rPr>
            </w:pPr>
            <w:r w:rsidRPr="00794378">
              <w:rPr>
                <w:color w:val="3F3F3F"/>
                <w:lang w:bidi="ar-SA"/>
              </w:rPr>
              <w:t>1-2 hours</w:t>
            </w:r>
          </w:p>
        </w:tc>
        <w:tc>
          <w:tcPr>
            <w:tcW w:w="2071" w:type="dxa"/>
            <w:tcBorders>
              <w:top w:val="dashed" w:sz="4" w:space="0" w:color="auto"/>
              <w:bottom w:val="dashed" w:sz="4" w:space="0" w:color="auto"/>
            </w:tcBorders>
            <w:noWrap/>
            <w:vAlign w:val="center"/>
            <w:hideMark/>
          </w:tcPr>
          <w:p w14:paraId="7B4CD8F2" w14:textId="77777777" w:rsidR="00C337E5" w:rsidRPr="00794378" w:rsidRDefault="00C337E5" w:rsidP="00C337E5">
            <w:pPr>
              <w:widowControl/>
              <w:autoSpaceDE/>
              <w:autoSpaceDN/>
              <w:jc w:val="center"/>
              <w:rPr>
                <w:color w:val="3F3F3F"/>
                <w:lang w:bidi="ar-SA"/>
              </w:rPr>
            </w:pPr>
            <w:r w:rsidRPr="00794378">
              <w:rPr>
                <w:color w:val="3F3F3F"/>
                <w:lang w:bidi="ar-SA"/>
              </w:rPr>
              <w:t>Precise control of molecular weight, efficient</w:t>
            </w:r>
          </w:p>
        </w:tc>
        <w:tc>
          <w:tcPr>
            <w:tcW w:w="1764" w:type="dxa"/>
            <w:tcBorders>
              <w:top w:val="dashed" w:sz="4" w:space="0" w:color="auto"/>
              <w:bottom w:val="dashed" w:sz="4" w:space="0" w:color="auto"/>
            </w:tcBorders>
            <w:noWrap/>
            <w:vAlign w:val="center"/>
            <w:hideMark/>
          </w:tcPr>
          <w:p w14:paraId="4E2BB0BA" w14:textId="77777777" w:rsidR="00C337E5" w:rsidRPr="00794378" w:rsidRDefault="00C337E5" w:rsidP="00C337E5">
            <w:pPr>
              <w:widowControl/>
              <w:autoSpaceDE/>
              <w:autoSpaceDN/>
              <w:jc w:val="center"/>
              <w:rPr>
                <w:color w:val="3F3F3F"/>
                <w:lang w:bidi="ar-SA"/>
              </w:rPr>
            </w:pPr>
            <w:r w:rsidRPr="00794378">
              <w:rPr>
                <w:color w:val="3F3F3F"/>
                <w:lang w:bidi="ar-SA"/>
              </w:rPr>
              <w:t>Requires strong acids, potential for hazardous by-products</w:t>
            </w:r>
          </w:p>
        </w:tc>
        <w:tc>
          <w:tcPr>
            <w:tcW w:w="1655" w:type="dxa"/>
            <w:tcBorders>
              <w:top w:val="dashed" w:sz="4" w:space="0" w:color="auto"/>
              <w:bottom w:val="dashed" w:sz="4" w:space="0" w:color="auto"/>
            </w:tcBorders>
            <w:noWrap/>
            <w:vAlign w:val="center"/>
            <w:hideMark/>
          </w:tcPr>
          <w:p w14:paraId="7D27B04D" w14:textId="77777777" w:rsidR="00C337E5" w:rsidRPr="00794378" w:rsidRDefault="00C337E5" w:rsidP="00C337E5">
            <w:pPr>
              <w:widowControl/>
              <w:autoSpaceDE/>
              <w:autoSpaceDN/>
              <w:jc w:val="center"/>
              <w:rPr>
                <w:color w:val="3F3F3F"/>
                <w:lang w:bidi="ar-SA"/>
              </w:rPr>
            </w:pPr>
            <w:r w:rsidRPr="00794378">
              <w:rPr>
                <w:color w:val="3F3F3F"/>
                <w:lang w:bidi="ar-SA"/>
              </w:rPr>
              <w:t>8</w:t>
            </w:r>
          </w:p>
        </w:tc>
        <w:tc>
          <w:tcPr>
            <w:tcW w:w="1620" w:type="dxa"/>
            <w:tcBorders>
              <w:top w:val="dashed" w:sz="4" w:space="0" w:color="auto"/>
              <w:bottom w:val="dashed" w:sz="4" w:space="0" w:color="auto"/>
            </w:tcBorders>
            <w:noWrap/>
            <w:vAlign w:val="center"/>
            <w:hideMark/>
          </w:tcPr>
          <w:p w14:paraId="76A366EA" w14:textId="77777777" w:rsidR="00C337E5" w:rsidRPr="00794378" w:rsidRDefault="00C337E5" w:rsidP="00C337E5">
            <w:pPr>
              <w:widowControl/>
              <w:autoSpaceDE/>
              <w:autoSpaceDN/>
              <w:jc w:val="center"/>
              <w:rPr>
                <w:color w:val="3F3F3F"/>
                <w:lang w:bidi="ar-SA"/>
              </w:rPr>
            </w:pPr>
            <w:r w:rsidRPr="00794378">
              <w:rPr>
                <w:color w:val="3F3F3F"/>
                <w:lang w:bidi="ar-SA"/>
              </w:rPr>
              <w:t>6</w:t>
            </w:r>
          </w:p>
        </w:tc>
      </w:tr>
      <w:tr w:rsidR="00794378" w:rsidRPr="00794378" w14:paraId="7E16EC12" w14:textId="77777777" w:rsidTr="00794378">
        <w:trPr>
          <w:gridAfter w:val="1"/>
          <w:wAfter w:w="269" w:type="dxa"/>
          <w:cantSplit/>
          <w:trHeight w:val="2097"/>
        </w:trPr>
        <w:tc>
          <w:tcPr>
            <w:tcW w:w="1919" w:type="dxa"/>
            <w:tcBorders>
              <w:top w:val="single" w:sz="18" w:space="0" w:color="auto"/>
              <w:bottom w:val="single" w:sz="24" w:space="0" w:color="auto"/>
              <w:right w:val="thickThinMediumGap" w:sz="24" w:space="0" w:color="auto"/>
            </w:tcBorders>
            <w:noWrap/>
            <w:textDirection w:val="btLr"/>
            <w:vAlign w:val="center"/>
            <w:hideMark/>
          </w:tcPr>
          <w:p w14:paraId="014B2520" w14:textId="77777777" w:rsidR="00C337E5" w:rsidRPr="007F0EF8" w:rsidRDefault="00C337E5" w:rsidP="00794378">
            <w:pPr>
              <w:widowControl/>
              <w:autoSpaceDE/>
              <w:autoSpaceDN/>
              <w:ind w:left="113" w:right="113"/>
              <w:jc w:val="center"/>
              <w:rPr>
                <w:b/>
                <w:bCs/>
                <w:color w:val="3F3F3F"/>
                <w:lang w:bidi="ar-SA"/>
              </w:rPr>
            </w:pPr>
            <w:r w:rsidRPr="007F0EF8">
              <w:rPr>
                <w:b/>
                <w:bCs/>
                <w:color w:val="3F3F3F"/>
                <w:lang w:bidi="ar-SA"/>
              </w:rPr>
              <w:t>Glycolytic Depolymerization</w:t>
            </w:r>
          </w:p>
        </w:tc>
        <w:tc>
          <w:tcPr>
            <w:tcW w:w="1463" w:type="dxa"/>
            <w:tcBorders>
              <w:top w:val="dashed" w:sz="4" w:space="0" w:color="auto"/>
              <w:left w:val="thickThinMediumGap" w:sz="24" w:space="0" w:color="auto"/>
              <w:bottom w:val="single" w:sz="24" w:space="0" w:color="auto"/>
            </w:tcBorders>
            <w:noWrap/>
            <w:vAlign w:val="center"/>
            <w:hideMark/>
          </w:tcPr>
          <w:p w14:paraId="3ADBF618" w14:textId="77777777" w:rsidR="00C337E5" w:rsidRPr="00794378" w:rsidRDefault="00C337E5" w:rsidP="00C337E5">
            <w:pPr>
              <w:widowControl/>
              <w:autoSpaceDE/>
              <w:autoSpaceDN/>
              <w:jc w:val="center"/>
              <w:rPr>
                <w:color w:val="3F3F3F"/>
                <w:lang w:bidi="ar-SA"/>
              </w:rPr>
            </w:pPr>
            <w:r w:rsidRPr="00794378">
              <w:rPr>
                <w:color w:val="3F3F3F"/>
                <w:lang w:bidi="ar-SA"/>
              </w:rPr>
              <w:t>180-240</w:t>
            </w:r>
          </w:p>
        </w:tc>
        <w:tc>
          <w:tcPr>
            <w:tcW w:w="1512" w:type="dxa"/>
            <w:tcBorders>
              <w:top w:val="dashed" w:sz="4" w:space="0" w:color="auto"/>
              <w:bottom w:val="single" w:sz="24" w:space="0" w:color="auto"/>
            </w:tcBorders>
            <w:noWrap/>
            <w:vAlign w:val="center"/>
            <w:hideMark/>
          </w:tcPr>
          <w:p w14:paraId="237CDCC6" w14:textId="77777777" w:rsidR="00C337E5" w:rsidRPr="00794378" w:rsidRDefault="00C337E5" w:rsidP="00C337E5">
            <w:pPr>
              <w:widowControl/>
              <w:autoSpaceDE/>
              <w:autoSpaceDN/>
              <w:jc w:val="center"/>
              <w:rPr>
                <w:color w:val="3F3F3F"/>
                <w:lang w:bidi="ar-SA"/>
              </w:rPr>
            </w:pPr>
            <w:r w:rsidRPr="00794378">
              <w:rPr>
                <w:color w:val="3F3F3F"/>
                <w:lang w:bidi="ar-SA"/>
              </w:rPr>
              <w:t>Elevated</w:t>
            </w:r>
          </w:p>
        </w:tc>
        <w:tc>
          <w:tcPr>
            <w:tcW w:w="1047" w:type="dxa"/>
            <w:tcBorders>
              <w:top w:val="dashed" w:sz="4" w:space="0" w:color="auto"/>
              <w:bottom w:val="single" w:sz="24" w:space="0" w:color="auto"/>
            </w:tcBorders>
            <w:noWrap/>
            <w:vAlign w:val="center"/>
            <w:hideMark/>
          </w:tcPr>
          <w:p w14:paraId="082E6602" w14:textId="77777777" w:rsidR="00C337E5" w:rsidRPr="00794378" w:rsidRDefault="00C337E5" w:rsidP="00C337E5">
            <w:pPr>
              <w:widowControl/>
              <w:autoSpaceDE/>
              <w:autoSpaceDN/>
              <w:jc w:val="center"/>
              <w:rPr>
                <w:color w:val="3F3F3F"/>
                <w:lang w:bidi="ar-SA"/>
              </w:rPr>
            </w:pPr>
            <w:r w:rsidRPr="00794378">
              <w:rPr>
                <w:color w:val="3F3F3F"/>
                <w:lang w:bidi="ar-SA"/>
              </w:rPr>
              <w:t>2-3 hours</w:t>
            </w:r>
          </w:p>
        </w:tc>
        <w:tc>
          <w:tcPr>
            <w:tcW w:w="2071" w:type="dxa"/>
            <w:tcBorders>
              <w:top w:val="dashed" w:sz="4" w:space="0" w:color="auto"/>
              <w:bottom w:val="single" w:sz="24" w:space="0" w:color="auto"/>
            </w:tcBorders>
            <w:noWrap/>
            <w:vAlign w:val="center"/>
            <w:hideMark/>
          </w:tcPr>
          <w:p w14:paraId="770C188A" w14:textId="77777777" w:rsidR="00C337E5" w:rsidRPr="00794378" w:rsidRDefault="00C337E5" w:rsidP="00C337E5">
            <w:pPr>
              <w:widowControl/>
              <w:autoSpaceDE/>
              <w:autoSpaceDN/>
              <w:jc w:val="center"/>
              <w:rPr>
                <w:color w:val="3F3F3F"/>
                <w:lang w:bidi="ar-SA"/>
              </w:rPr>
            </w:pPr>
            <w:r w:rsidRPr="00794378">
              <w:rPr>
                <w:color w:val="3F3F3F"/>
                <w:lang w:bidi="ar-SA"/>
              </w:rPr>
              <w:t>Clean by-products, eco-friendly</w:t>
            </w:r>
          </w:p>
        </w:tc>
        <w:tc>
          <w:tcPr>
            <w:tcW w:w="1764" w:type="dxa"/>
            <w:tcBorders>
              <w:top w:val="dashed" w:sz="4" w:space="0" w:color="auto"/>
              <w:bottom w:val="single" w:sz="24" w:space="0" w:color="auto"/>
            </w:tcBorders>
            <w:noWrap/>
            <w:vAlign w:val="center"/>
            <w:hideMark/>
          </w:tcPr>
          <w:p w14:paraId="261660B8" w14:textId="77777777" w:rsidR="00C337E5" w:rsidRPr="00794378" w:rsidRDefault="00C337E5" w:rsidP="00C337E5">
            <w:pPr>
              <w:widowControl/>
              <w:autoSpaceDE/>
              <w:autoSpaceDN/>
              <w:jc w:val="center"/>
              <w:rPr>
                <w:color w:val="3F3F3F"/>
                <w:lang w:bidi="ar-SA"/>
              </w:rPr>
            </w:pPr>
            <w:r w:rsidRPr="00794378">
              <w:rPr>
                <w:color w:val="3F3F3F"/>
                <w:lang w:bidi="ar-SA"/>
              </w:rPr>
              <w:t>Requires catalysts, slower compared to other methods</w:t>
            </w:r>
          </w:p>
        </w:tc>
        <w:tc>
          <w:tcPr>
            <w:tcW w:w="1655" w:type="dxa"/>
            <w:tcBorders>
              <w:top w:val="dashed" w:sz="4" w:space="0" w:color="auto"/>
              <w:bottom w:val="single" w:sz="24" w:space="0" w:color="auto"/>
            </w:tcBorders>
            <w:noWrap/>
            <w:vAlign w:val="center"/>
            <w:hideMark/>
          </w:tcPr>
          <w:p w14:paraId="43892C9D" w14:textId="77777777" w:rsidR="00C337E5" w:rsidRPr="00794378" w:rsidRDefault="00C337E5" w:rsidP="00C337E5">
            <w:pPr>
              <w:widowControl/>
              <w:autoSpaceDE/>
              <w:autoSpaceDN/>
              <w:jc w:val="center"/>
              <w:rPr>
                <w:color w:val="3F3F3F"/>
                <w:lang w:bidi="ar-SA"/>
              </w:rPr>
            </w:pPr>
            <w:r w:rsidRPr="00794378">
              <w:rPr>
                <w:color w:val="3F3F3F"/>
                <w:lang w:bidi="ar-SA"/>
              </w:rPr>
              <w:t>7</w:t>
            </w:r>
          </w:p>
        </w:tc>
        <w:tc>
          <w:tcPr>
            <w:tcW w:w="1620" w:type="dxa"/>
            <w:tcBorders>
              <w:top w:val="dashed" w:sz="4" w:space="0" w:color="auto"/>
              <w:bottom w:val="single" w:sz="24" w:space="0" w:color="auto"/>
            </w:tcBorders>
            <w:noWrap/>
            <w:vAlign w:val="center"/>
            <w:hideMark/>
          </w:tcPr>
          <w:p w14:paraId="00815E9A" w14:textId="77777777" w:rsidR="00C337E5" w:rsidRPr="00794378" w:rsidRDefault="00C337E5" w:rsidP="00C337E5">
            <w:pPr>
              <w:widowControl/>
              <w:autoSpaceDE/>
              <w:autoSpaceDN/>
              <w:jc w:val="center"/>
              <w:rPr>
                <w:color w:val="3F3F3F"/>
                <w:lang w:bidi="ar-SA"/>
              </w:rPr>
            </w:pPr>
            <w:r w:rsidRPr="00794378">
              <w:rPr>
                <w:color w:val="3F3F3F"/>
                <w:lang w:bidi="ar-SA"/>
              </w:rPr>
              <w:t>5</w:t>
            </w:r>
          </w:p>
        </w:tc>
      </w:tr>
    </w:tbl>
    <w:p w14:paraId="35C1A79E" w14:textId="77777777" w:rsidR="00794378" w:rsidRDefault="00794378" w:rsidP="00A037AD">
      <w:pPr>
        <w:spacing w:line="480" w:lineRule="auto"/>
        <w:jc w:val="both"/>
        <w:rPr>
          <w:sz w:val="24"/>
          <w:szCs w:val="24"/>
        </w:rPr>
        <w:sectPr w:rsidR="00794378" w:rsidSect="00794378">
          <w:pgSz w:w="15840" w:h="12240" w:orient="landscape"/>
          <w:pgMar w:top="1080" w:right="1440" w:bottom="1080" w:left="1440" w:header="720" w:footer="720" w:gutter="0"/>
          <w:cols w:space="720"/>
          <w:docGrid w:linePitch="299"/>
        </w:sectPr>
      </w:pPr>
    </w:p>
    <w:p w14:paraId="76A8F57B" w14:textId="577FE22A" w:rsidR="00C337E5" w:rsidRPr="004F7801" w:rsidRDefault="00C337E5" w:rsidP="004F7801">
      <w:pPr>
        <w:pStyle w:val="Heading3"/>
      </w:pPr>
      <w:bookmarkStart w:id="137" w:name="_Toc178466720"/>
      <w:r w:rsidRPr="004F7801">
        <w:lastRenderedPageBreak/>
        <w:t xml:space="preserve">Comparison of </w:t>
      </w:r>
      <w:r w:rsidR="009D3F9F" w:rsidRPr="004F7801">
        <w:t>Solvent Treatment</w:t>
      </w:r>
      <w:r w:rsidRPr="004F7801">
        <w:t xml:space="preserve"> Techniques</w:t>
      </w:r>
      <w:bookmarkEnd w:id="137"/>
      <w:r w:rsidRPr="004F7801">
        <w:t xml:space="preserve"> </w:t>
      </w:r>
    </w:p>
    <w:p w14:paraId="10364E73" w14:textId="032EAAE0" w:rsidR="007F0EF8" w:rsidRPr="007F0EF8" w:rsidRDefault="007F0EF8" w:rsidP="007F0EF8">
      <w:pPr>
        <w:spacing w:line="360" w:lineRule="auto"/>
        <w:ind w:firstLine="360"/>
        <w:jc w:val="both"/>
        <w:rPr>
          <w:sz w:val="24"/>
          <w:szCs w:val="24"/>
        </w:rPr>
      </w:pPr>
      <w:r w:rsidRPr="007F0EF8">
        <w:rPr>
          <w:sz w:val="24"/>
          <w:szCs w:val="24"/>
        </w:rPr>
        <w:t>In this section, solvent treatment techniques for reducing the molecular weight of polyethylene and enhancing its compatibility with asphalt binders are compared. Three prominent methods are evaluated: solvent extraction, solvent annealing, and solvent-assisted mechanical grinding. These methods are assessed based on their operational conditions (temperature, pressure, and reaction time), advantages, disadvantages, effectiveness, and operational difficulty, as outlined in Table 4.3.</w:t>
      </w:r>
    </w:p>
    <w:p w14:paraId="06BBF816" w14:textId="305E0C19" w:rsidR="007F0EF8" w:rsidRPr="007F0EF8" w:rsidRDefault="007F0EF8" w:rsidP="007F0EF8">
      <w:pPr>
        <w:spacing w:line="360" w:lineRule="auto"/>
        <w:ind w:firstLine="360"/>
        <w:jc w:val="both"/>
        <w:rPr>
          <w:sz w:val="24"/>
          <w:szCs w:val="24"/>
        </w:rPr>
      </w:pPr>
      <w:r w:rsidRPr="007F0EF8">
        <w:rPr>
          <w:sz w:val="24"/>
          <w:szCs w:val="24"/>
        </w:rPr>
        <w:t>Solvent-assisted mechanical grinding involves dissolving polyethylene in a solvent to weaken its intermolecular bonds, making it easier to break down the polymer chains through mechanical grinding. This method reduces the energy required for grinding, making it more efficient for large-scale operations. By applying the solvent before mechanical action, the polymer becomes softer and easier to reduce in size, leading to faster depolymerization. However, managing the correct solvent ratios is crucial, as excessive or insufficient solvent use can lead to uneven results. Environmental concerns related to solvent disposal and the need for careful control over reaction times also add complexity. Overall, this method is efficient in reducing molecular weight but requires careful management to ensure consistent outcomes.</w:t>
      </w:r>
    </w:p>
    <w:p w14:paraId="6956EA14" w14:textId="2302E1D2" w:rsidR="007F0EF8" w:rsidRPr="007F0EF8" w:rsidRDefault="007F0EF8" w:rsidP="007F0EF8">
      <w:pPr>
        <w:spacing w:line="360" w:lineRule="auto"/>
        <w:ind w:firstLine="360"/>
        <w:jc w:val="both"/>
        <w:rPr>
          <w:sz w:val="24"/>
          <w:szCs w:val="24"/>
        </w:rPr>
      </w:pPr>
      <w:r w:rsidRPr="007F0EF8">
        <w:rPr>
          <w:sz w:val="24"/>
          <w:szCs w:val="24"/>
        </w:rPr>
        <w:t>Solvent extraction is a straightforward method where polyethylene is dissolved in solvents such as toluene or chloroform at temperatures ranging from 25°C to 150°C under atmospheric pressure. The polymer partially dissolves, resulting in molecular weight reduction, with repeated cycles often used to achieve the desired outcome. This technique is simple and cost-effective, making it suitable for laboratory and small-scale applications. However, solvent management, including recovery and recycling, poses challenges and increases operational complexity. Additionally, improper handling can lead to inconsistent results in molecular weight reduction. Despite these drawbacks, solvent extraction remains a flexible and customizable option for molecular weight modification.</w:t>
      </w:r>
    </w:p>
    <w:p w14:paraId="4BD3A0F7" w14:textId="1A3B2068" w:rsidR="007F0EF8" w:rsidRDefault="007F0EF8" w:rsidP="007F0EF8">
      <w:pPr>
        <w:spacing w:line="360" w:lineRule="auto"/>
        <w:ind w:firstLine="360"/>
        <w:jc w:val="both"/>
        <w:rPr>
          <w:sz w:val="24"/>
          <w:szCs w:val="24"/>
        </w:rPr>
      </w:pPr>
      <w:r w:rsidRPr="007F0EF8">
        <w:rPr>
          <w:sz w:val="24"/>
          <w:szCs w:val="24"/>
        </w:rPr>
        <w:t>Solvent annealing involves heating polyethylene in a solvent at elevated temperatures (150°C to 200°C) under controlled pressure for 1 to 2 hours. This process promotes controlled chain scission, providing precise molecular weight reduction while maintaining the integrity of the polymer’s physical properties. Solvent annealing is highly effective in ensuring uniform molecular weight reduction, making it an excellent choice for applications requiring precise control. However, the need for specialized equipment and careful control of temperature and pressure makes the process more complex and costly. Additionally, improper temperature regulation can lead to unwanted degradation. Despite these challenges, solvent annealing is an effective technique for achieving consistent depolymerization results.</w:t>
      </w:r>
    </w:p>
    <w:p w14:paraId="09216C18" w14:textId="77777777" w:rsidR="007F0EF8" w:rsidRPr="007F0EF8" w:rsidRDefault="007F0EF8" w:rsidP="007F0EF8">
      <w:pPr>
        <w:spacing w:line="360" w:lineRule="auto"/>
        <w:ind w:firstLine="360"/>
        <w:jc w:val="both"/>
        <w:rPr>
          <w:sz w:val="24"/>
          <w:szCs w:val="24"/>
        </w:rPr>
      </w:pPr>
      <w:r w:rsidRPr="007F0EF8">
        <w:rPr>
          <w:sz w:val="24"/>
          <w:szCs w:val="24"/>
        </w:rPr>
        <w:t xml:space="preserve">Each solvent treatment technique offers different advantages based on the desired molecular weight </w:t>
      </w:r>
      <w:r w:rsidRPr="007F0EF8">
        <w:rPr>
          <w:sz w:val="24"/>
          <w:szCs w:val="24"/>
        </w:rPr>
        <w:lastRenderedPageBreak/>
        <w:t>reduction, energy efficiency, and operational complexity. Solvent extraction is simple and cost-effective but requires careful solvent management and may lead to inconsistent results if not properly controlled. Solvent annealing provides precise control over the depolymerization process, ensuring uniform molecular weight reduction and enhanced compatibility with asphalt binders, but comes with higher operational complexity due to temperature and pressure regulation. Solvent-assisted mechanical grinding stands out for its ability to reduce energy consumption during grinding, though it requires careful solvent management to avoid uneven results.</w:t>
      </w:r>
    </w:p>
    <w:p w14:paraId="623C77EF" w14:textId="77777777" w:rsidR="007F0EF8" w:rsidRDefault="007F0EF8" w:rsidP="007F0EF8">
      <w:pPr>
        <w:spacing w:line="360" w:lineRule="auto"/>
        <w:ind w:firstLine="360"/>
        <w:jc w:val="both"/>
        <w:rPr>
          <w:sz w:val="24"/>
          <w:szCs w:val="24"/>
        </w:rPr>
      </w:pPr>
      <w:r w:rsidRPr="007F0EF8">
        <w:rPr>
          <w:sz w:val="24"/>
          <w:szCs w:val="24"/>
        </w:rPr>
        <w:t>The choice of solvent treatment technique should align with project priorities, whether they are cost-efficiency, precise molecular weight control, or energy-saving considerations. Each method presents its own set of trade-offs, making it important to choose based on the specific requirements of the polymer modification process and the desired outcome in terms of compatibility with asphalt binders.</w:t>
      </w:r>
    </w:p>
    <w:p w14:paraId="368431C7" w14:textId="77777777" w:rsidR="007F0EF8" w:rsidRDefault="007F0EF8" w:rsidP="007F0EF8">
      <w:pPr>
        <w:spacing w:line="360" w:lineRule="auto"/>
        <w:ind w:firstLine="360"/>
        <w:jc w:val="both"/>
        <w:rPr>
          <w:sz w:val="24"/>
          <w:szCs w:val="24"/>
        </w:rPr>
      </w:pPr>
    </w:p>
    <w:p w14:paraId="43C44284" w14:textId="77777777" w:rsidR="007F0EF8" w:rsidRDefault="007F0EF8" w:rsidP="007F0EF8">
      <w:pPr>
        <w:spacing w:line="360" w:lineRule="auto"/>
        <w:ind w:firstLine="360"/>
        <w:jc w:val="both"/>
        <w:rPr>
          <w:sz w:val="24"/>
          <w:szCs w:val="24"/>
        </w:rPr>
      </w:pPr>
    </w:p>
    <w:p w14:paraId="2519B3CB" w14:textId="77777777" w:rsidR="007F0EF8" w:rsidRDefault="007F0EF8" w:rsidP="007F0EF8">
      <w:pPr>
        <w:spacing w:line="360" w:lineRule="auto"/>
        <w:ind w:firstLine="360"/>
        <w:jc w:val="both"/>
        <w:rPr>
          <w:sz w:val="24"/>
          <w:szCs w:val="24"/>
        </w:rPr>
      </w:pPr>
    </w:p>
    <w:p w14:paraId="08520303" w14:textId="77777777" w:rsidR="007F0EF8" w:rsidRDefault="007F0EF8" w:rsidP="007F0EF8">
      <w:pPr>
        <w:spacing w:line="360" w:lineRule="auto"/>
        <w:ind w:firstLine="360"/>
        <w:jc w:val="both"/>
        <w:rPr>
          <w:sz w:val="24"/>
          <w:szCs w:val="24"/>
        </w:rPr>
      </w:pPr>
    </w:p>
    <w:p w14:paraId="33625E46" w14:textId="77777777" w:rsidR="007F0EF8" w:rsidRDefault="007F0EF8" w:rsidP="007F0EF8">
      <w:pPr>
        <w:spacing w:line="360" w:lineRule="auto"/>
        <w:ind w:firstLine="360"/>
        <w:jc w:val="both"/>
        <w:rPr>
          <w:sz w:val="24"/>
          <w:szCs w:val="24"/>
        </w:rPr>
      </w:pPr>
    </w:p>
    <w:p w14:paraId="7FAB1970" w14:textId="77777777" w:rsidR="007F0EF8" w:rsidRDefault="007F0EF8" w:rsidP="007F0EF8">
      <w:pPr>
        <w:spacing w:line="360" w:lineRule="auto"/>
        <w:ind w:firstLine="360"/>
        <w:jc w:val="both"/>
        <w:rPr>
          <w:sz w:val="24"/>
          <w:szCs w:val="24"/>
        </w:rPr>
      </w:pPr>
    </w:p>
    <w:p w14:paraId="164B67DA" w14:textId="77777777" w:rsidR="007F0EF8" w:rsidRDefault="007F0EF8" w:rsidP="007F0EF8">
      <w:pPr>
        <w:spacing w:line="360" w:lineRule="auto"/>
        <w:ind w:firstLine="360"/>
        <w:jc w:val="both"/>
        <w:rPr>
          <w:sz w:val="24"/>
          <w:szCs w:val="24"/>
        </w:rPr>
      </w:pPr>
    </w:p>
    <w:p w14:paraId="3CDA3163" w14:textId="77777777" w:rsidR="007F0EF8" w:rsidRDefault="007F0EF8" w:rsidP="007F0EF8">
      <w:pPr>
        <w:spacing w:line="360" w:lineRule="auto"/>
        <w:ind w:firstLine="360"/>
        <w:jc w:val="both"/>
        <w:rPr>
          <w:sz w:val="24"/>
          <w:szCs w:val="24"/>
        </w:rPr>
      </w:pPr>
    </w:p>
    <w:p w14:paraId="7DEB0E68" w14:textId="77777777" w:rsidR="007F0EF8" w:rsidRDefault="007F0EF8" w:rsidP="007F0EF8">
      <w:pPr>
        <w:spacing w:line="360" w:lineRule="auto"/>
        <w:ind w:firstLine="360"/>
        <w:jc w:val="both"/>
        <w:rPr>
          <w:sz w:val="24"/>
          <w:szCs w:val="24"/>
        </w:rPr>
      </w:pPr>
    </w:p>
    <w:p w14:paraId="0D31C1E1" w14:textId="77777777" w:rsidR="007F0EF8" w:rsidRDefault="007F0EF8" w:rsidP="007F0EF8">
      <w:pPr>
        <w:spacing w:line="360" w:lineRule="auto"/>
        <w:ind w:firstLine="360"/>
        <w:jc w:val="both"/>
        <w:rPr>
          <w:sz w:val="24"/>
          <w:szCs w:val="24"/>
        </w:rPr>
      </w:pPr>
    </w:p>
    <w:p w14:paraId="7553184C" w14:textId="77777777" w:rsidR="007F0EF8" w:rsidRDefault="007F0EF8" w:rsidP="007F0EF8">
      <w:pPr>
        <w:spacing w:line="360" w:lineRule="auto"/>
        <w:ind w:firstLine="360"/>
        <w:jc w:val="both"/>
        <w:rPr>
          <w:sz w:val="24"/>
          <w:szCs w:val="24"/>
        </w:rPr>
      </w:pPr>
    </w:p>
    <w:p w14:paraId="6DF54BA8" w14:textId="77777777" w:rsidR="007F0EF8" w:rsidRDefault="007F0EF8" w:rsidP="007F0EF8">
      <w:pPr>
        <w:spacing w:line="360" w:lineRule="auto"/>
        <w:ind w:firstLine="360"/>
        <w:jc w:val="both"/>
        <w:rPr>
          <w:sz w:val="24"/>
          <w:szCs w:val="24"/>
        </w:rPr>
      </w:pPr>
    </w:p>
    <w:p w14:paraId="0620258B" w14:textId="77777777" w:rsidR="007F0EF8" w:rsidRDefault="007F0EF8" w:rsidP="007F0EF8">
      <w:pPr>
        <w:spacing w:line="360" w:lineRule="auto"/>
        <w:ind w:firstLine="360"/>
        <w:jc w:val="both"/>
        <w:rPr>
          <w:sz w:val="24"/>
          <w:szCs w:val="24"/>
        </w:rPr>
      </w:pPr>
    </w:p>
    <w:p w14:paraId="17B8A5F5" w14:textId="77777777" w:rsidR="007F0EF8" w:rsidRDefault="007F0EF8" w:rsidP="007F0EF8">
      <w:pPr>
        <w:spacing w:line="360" w:lineRule="auto"/>
        <w:ind w:firstLine="360"/>
        <w:jc w:val="both"/>
        <w:rPr>
          <w:sz w:val="24"/>
          <w:szCs w:val="24"/>
        </w:rPr>
      </w:pPr>
    </w:p>
    <w:p w14:paraId="5FEC8018" w14:textId="77777777" w:rsidR="007F0EF8" w:rsidRDefault="007F0EF8" w:rsidP="007F0EF8">
      <w:pPr>
        <w:spacing w:line="360" w:lineRule="auto"/>
        <w:ind w:firstLine="360"/>
        <w:jc w:val="both"/>
        <w:rPr>
          <w:sz w:val="24"/>
          <w:szCs w:val="24"/>
        </w:rPr>
      </w:pPr>
    </w:p>
    <w:p w14:paraId="4E0414EE" w14:textId="77777777" w:rsidR="007F0EF8" w:rsidRDefault="007F0EF8" w:rsidP="007F0EF8">
      <w:pPr>
        <w:spacing w:line="360" w:lineRule="auto"/>
        <w:ind w:firstLine="360"/>
        <w:jc w:val="both"/>
        <w:rPr>
          <w:sz w:val="24"/>
          <w:szCs w:val="24"/>
        </w:rPr>
      </w:pPr>
    </w:p>
    <w:p w14:paraId="5E22D0D6" w14:textId="77777777" w:rsidR="007F0EF8" w:rsidRDefault="007F0EF8" w:rsidP="007F0EF8">
      <w:pPr>
        <w:spacing w:line="360" w:lineRule="auto"/>
        <w:ind w:firstLine="360"/>
        <w:jc w:val="both"/>
        <w:rPr>
          <w:sz w:val="24"/>
          <w:szCs w:val="24"/>
        </w:rPr>
      </w:pPr>
    </w:p>
    <w:p w14:paraId="71EB586B" w14:textId="77777777" w:rsidR="007F0EF8" w:rsidRPr="007F0EF8" w:rsidRDefault="007F0EF8" w:rsidP="007F0EF8">
      <w:pPr>
        <w:spacing w:line="360" w:lineRule="auto"/>
        <w:ind w:firstLine="360"/>
        <w:jc w:val="both"/>
        <w:rPr>
          <w:sz w:val="24"/>
          <w:szCs w:val="24"/>
        </w:rPr>
      </w:pPr>
    </w:p>
    <w:p w14:paraId="75C92755" w14:textId="77777777" w:rsidR="007F0EF8" w:rsidRPr="007F0EF8" w:rsidRDefault="007F0EF8" w:rsidP="007F0EF8">
      <w:pPr>
        <w:spacing w:line="360" w:lineRule="auto"/>
        <w:jc w:val="both"/>
        <w:rPr>
          <w:sz w:val="24"/>
          <w:szCs w:val="24"/>
        </w:rPr>
      </w:pPr>
    </w:p>
    <w:p w14:paraId="6CAC0112" w14:textId="77777777" w:rsidR="007F0EF8" w:rsidRDefault="007F0EF8" w:rsidP="007F0EF8">
      <w:pPr>
        <w:sectPr w:rsidR="007F0EF8" w:rsidSect="00FC3C1A">
          <w:pgSz w:w="12240" w:h="15840"/>
          <w:pgMar w:top="1440" w:right="1080" w:bottom="1440" w:left="1080" w:header="720" w:footer="720" w:gutter="0"/>
          <w:cols w:space="720"/>
          <w:docGrid w:linePitch="299"/>
        </w:sectPr>
      </w:pPr>
    </w:p>
    <w:p w14:paraId="6C085081" w14:textId="77777777" w:rsidR="007F0EF8" w:rsidRDefault="007F0EF8" w:rsidP="007F0EF8"/>
    <w:p w14:paraId="60BB6239" w14:textId="77777777" w:rsidR="00D84207" w:rsidRPr="007F0EF8" w:rsidRDefault="00D84207" w:rsidP="007F0EF8"/>
    <w:p w14:paraId="5FB67B67" w14:textId="28F1B105" w:rsidR="00C337E5" w:rsidRPr="00D84207" w:rsidRDefault="00C77A5E" w:rsidP="004F7801">
      <w:pPr>
        <w:pStyle w:val="Caption"/>
        <w:spacing w:line="360" w:lineRule="auto"/>
        <w:rPr>
          <w:b w:val="0"/>
          <w:bCs/>
        </w:rPr>
      </w:pPr>
      <w:bookmarkStart w:id="138" w:name="_Toc178466734"/>
      <w:r>
        <w:t xml:space="preserve">Table </w:t>
      </w:r>
      <w:fldSimple w:instr=" STYLEREF 1 \s ">
        <w:r w:rsidR="001B6D72">
          <w:rPr>
            <w:noProof/>
          </w:rPr>
          <w:t>4</w:t>
        </w:r>
      </w:fldSimple>
      <w:r w:rsidR="001B6D72">
        <w:t>.</w:t>
      </w:r>
      <w:fldSimple w:instr=" SEQ Table \* ARABIC \s 1 ">
        <w:r w:rsidR="001B6D72">
          <w:rPr>
            <w:noProof/>
          </w:rPr>
          <w:t>3</w:t>
        </w:r>
      </w:fldSimple>
      <w:r w:rsidR="00D84207">
        <w:t xml:space="preserve"> </w:t>
      </w:r>
      <w:r w:rsidR="00D84207" w:rsidRPr="00D84207">
        <w:rPr>
          <w:lang w:bidi="en-US"/>
        </w:rPr>
        <w:t xml:space="preserve">Comparative </w:t>
      </w:r>
      <w:r w:rsidR="004F7801">
        <w:rPr>
          <w:lang w:bidi="en-US"/>
        </w:rPr>
        <w:t>a</w:t>
      </w:r>
      <w:r w:rsidR="00D84207" w:rsidRPr="00D84207">
        <w:rPr>
          <w:lang w:bidi="en-US"/>
        </w:rPr>
        <w:t xml:space="preserve">nalysis of </w:t>
      </w:r>
      <w:r w:rsidR="004F7801">
        <w:rPr>
          <w:lang w:bidi="en-US"/>
        </w:rPr>
        <w:t>s</w:t>
      </w:r>
      <w:r w:rsidR="00D84207" w:rsidRPr="00D84207">
        <w:rPr>
          <w:lang w:bidi="en-US"/>
        </w:rPr>
        <w:t xml:space="preserve">olvent </w:t>
      </w:r>
      <w:r w:rsidR="004F7801">
        <w:rPr>
          <w:lang w:bidi="en-US"/>
        </w:rPr>
        <w:t>t</w:t>
      </w:r>
      <w:r w:rsidR="00D84207" w:rsidRPr="00D84207">
        <w:rPr>
          <w:lang w:bidi="en-US"/>
        </w:rPr>
        <w:t xml:space="preserve">reatment </w:t>
      </w:r>
      <w:r w:rsidR="004F7801">
        <w:rPr>
          <w:lang w:bidi="en-US"/>
        </w:rPr>
        <w:t>t</w:t>
      </w:r>
      <w:r w:rsidR="00D84207" w:rsidRPr="00D84207">
        <w:rPr>
          <w:lang w:bidi="en-US"/>
        </w:rPr>
        <w:t xml:space="preserve">echniques for </w:t>
      </w:r>
      <w:r w:rsidR="004F7801">
        <w:rPr>
          <w:lang w:bidi="en-US"/>
        </w:rPr>
        <w:t>p</w:t>
      </w:r>
      <w:r w:rsidR="00D84207" w:rsidRPr="00D84207">
        <w:rPr>
          <w:lang w:bidi="en-US"/>
        </w:rPr>
        <w:t xml:space="preserve">olyethylene </w:t>
      </w:r>
      <w:r w:rsidR="004F7801">
        <w:rPr>
          <w:lang w:bidi="en-US"/>
        </w:rPr>
        <w:t>d</w:t>
      </w:r>
      <w:r w:rsidR="00D84207" w:rsidRPr="00D84207">
        <w:rPr>
          <w:lang w:bidi="en-US"/>
        </w:rPr>
        <w:t>epolymerization</w:t>
      </w:r>
      <w:bookmarkEnd w:id="138"/>
    </w:p>
    <w:tbl>
      <w:tblPr>
        <w:tblW w:w="12060" w:type="dxa"/>
        <w:jc w:val="center"/>
        <w:tblLayout w:type="fixed"/>
        <w:tblLook w:val="04A0" w:firstRow="1" w:lastRow="0" w:firstColumn="1" w:lastColumn="0" w:noHBand="0" w:noVBand="1"/>
        <w:tblCaption w:val="Comparative analysis of solvent treatment techniques for polyethylene depolymerization"/>
        <w:tblDescription w:val="Table 4.3 in the document provides a comparative analysis of solvent treatment techniques for polyethylene depolymerization, detailing methods, operational conditions, advantages, and disadvantages. Solvent Extraction operates at 25-150°C with atmospheric pressure, offering simplicity and effectiveness in reducing molecular weight, though it may require multiple cycles and complex solvent recovery, rated 7 in effectiveness and 5 in operational difficulty. Solvent Annealing is conducted at 150-200°C under elevated pressure for 1-2 hours, inducing chain scission and effectively reducing molecular weight, but requiring precise temperature control and posing a risk of polymer degradation, with an effectiveness of 8 and difficulty of 6. Solvent-Assisted Mechanical Grinding varies in temperature and reaction time under atmospheric pressure, facilitating mechanical grinding and reducing energy requirements but possibly leading to excessive solvent use and uneven results, scored at 6 in effectiveness and 5 in operational difficulty. These methods are evaluated for their practical application challenges and environmental impacts."/>
      </w:tblPr>
      <w:tblGrid>
        <w:gridCol w:w="964"/>
        <w:gridCol w:w="1466"/>
        <w:gridCol w:w="1440"/>
        <w:gridCol w:w="1080"/>
        <w:gridCol w:w="2070"/>
        <w:gridCol w:w="1710"/>
        <w:gridCol w:w="1530"/>
        <w:gridCol w:w="1800"/>
      </w:tblGrid>
      <w:tr w:rsidR="007F0EF8" w:rsidRPr="007F0EF8" w14:paraId="28EABBDE" w14:textId="77777777" w:rsidTr="00D84207">
        <w:trPr>
          <w:trHeight w:val="20"/>
          <w:jc w:val="center"/>
        </w:trPr>
        <w:tc>
          <w:tcPr>
            <w:tcW w:w="964" w:type="dxa"/>
            <w:tcBorders>
              <w:top w:val="single" w:sz="24" w:space="0" w:color="000000"/>
              <w:bottom w:val="single" w:sz="24" w:space="0" w:color="000000"/>
              <w:right w:val="thickThinMediumGap" w:sz="24" w:space="0" w:color="000000"/>
            </w:tcBorders>
            <w:vAlign w:val="center"/>
            <w:hideMark/>
          </w:tcPr>
          <w:p w14:paraId="30D3D0CB" w14:textId="77777777" w:rsidR="00FC3C1A" w:rsidRPr="007F0EF8" w:rsidRDefault="00FC3C1A" w:rsidP="00FC3C1A">
            <w:pPr>
              <w:widowControl/>
              <w:autoSpaceDE/>
              <w:autoSpaceDN/>
              <w:jc w:val="center"/>
              <w:rPr>
                <w:color w:val="3F3F3F"/>
                <w:sz w:val="24"/>
                <w:szCs w:val="24"/>
                <w:lang w:bidi="ar-SA"/>
              </w:rPr>
            </w:pPr>
            <w:r w:rsidRPr="007F0EF8">
              <w:rPr>
                <w:color w:val="3F3F3F"/>
                <w:sz w:val="24"/>
                <w:szCs w:val="24"/>
                <w:lang w:bidi="ar-SA"/>
              </w:rPr>
              <w:t>Method</w:t>
            </w:r>
          </w:p>
        </w:tc>
        <w:tc>
          <w:tcPr>
            <w:tcW w:w="1466" w:type="dxa"/>
            <w:tcBorders>
              <w:top w:val="single" w:sz="24" w:space="0" w:color="000000"/>
              <w:left w:val="thickThinMediumGap" w:sz="24" w:space="0" w:color="000000"/>
              <w:bottom w:val="single" w:sz="24" w:space="0" w:color="000000"/>
            </w:tcBorders>
            <w:vAlign w:val="center"/>
            <w:hideMark/>
          </w:tcPr>
          <w:p w14:paraId="48FDD5E2" w14:textId="77777777" w:rsidR="00FC3C1A" w:rsidRPr="00D84207" w:rsidRDefault="00FC3C1A" w:rsidP="00FC3C1A">
            <w:pPr>
              <w:widowControl/>
              <w:autoSpaceDE/>
              <w:autoSpaceDN/>
              <w:jc w:val="center"/>
              <w:rPr>
                <w:b/>
                <w:bCs/>
                <w:color w:val="3F3F3F"/>
                <w:lang w:bidi="ar-SA"/>
              </w:rPr>
            </w:pPr>
            <w:r w:rsidRPr="00D84207">
              <w:rPr>
                <w:b/>
                <w:bCs/>
                <w:color w:val="3F3F3F"/>
                <w:lang w:bidi="ar-SA"/>
              </w:rPr>
              <w:t>Temperature (°C)</w:t>
            </w:r>
          </w:p>
        </w:tc>
        <w:tc>
          <w:tcPr>
            <w:tcW w:w="1440" w:type="dxa"/>
            <w:tcBorders>
              <w:top w:val="single" w:sz="24" w:space="0" w:color="000000"/>
              <w:bottom w:val="single" w:sz="24" w:space="0" w:color="000000"/>
            </w:tcBorders>
            <w:vAlign w:val="center"/>
            <w:hideMark/>
          </w:tcPr>
          <w:p w14:paraId="4D032CA5" w14:textId="77777777" w:rsidR="00FC3C1A" w:rsidRPr="00D84207" w:rsidRDefault="00FC3C1A" w:rsidP="00FC3C1A">
            <w:pPr>
              <w:widowControl/>
              <w:autoSpaceDE/>
              <w:autoSpaceDN/>
              <w:jc w:val="center"/>
              <w:rPr>
                <w:b/>
                <w:bCs/>
                <w:color w:val="3F3F3F"/>
                <w:lang w:bidi="ar-SA"/>
              </w:rPr>
            </w:pPr>
            <w:r w:rsidRPr="00D84207">
              <w:rPr>
                <w:b/>
                <w:bCs/>
                <w:color w:val="3F3F3F"/>
                <w:lang w:bidi="ar-SA"/>
              </w:rPr>
              <w:t>Pressure</w:t>
            </w:r>
          </w:p>
        </w:tc>
        <w:tc>
          <w:tcPr>
            <w:tcW w:w="1080" w:type="dxa"/>
            <w:tcBorders>
              <w:top w:val="single" w:sz="24" w:space="0" w:color="000000"/>
              <w:bottom w:val="single" w:sz="24" w:space="0" w:color="000000"/>
            </w:tcBorders>
            <w:vAlign w:val="center"/>
            <w:hideMark/>
          </w:tcPr>
          <w:p w14:paraId="0DD4A537" w14:textId="77777777" w:rsidR="00FC3C1A" w:rsidRPr="00D84207" w:rsidRDefault="00FC3C1A" w:rsidP="00FC3C1A">
            <w:pPr>
              <w:widowControl/>
              <w:autoSpaceDE/>
              <w:autoSpaceDN/>
              <w:jc w:val="center"/>
              <w:rPr>
                <w:b/>
                <w:bCs/>
                <w:color w:val="3F3F3F"/>
                <w:lang w:bidi="ar-SA"/>
              </w:rPr>
            </w:pPr>
            <w:r w:rsidRPr="00D84207">
              <w:rPr>
                <w:b/>
                <w:bCs/>
                <w:color w:val="3F3F3F"/>
                <w:lang w:bidi="ar-SA"/>
              </w:rPr>
              <w:t>Reaction Time</w:t>
            </w:r>
          </w:p>
        </w:tc>
        <w:tc>
          <w:tcPr>
            <w:tcW w:w="2070" w:type="dxa"/>
            <w:tcBorders>
              <w:top w:val="single" w:sz="24" w:space="0" w:color="000000"/>
              <w:bottom w:val="single" w:sz="24" w:space="0" w:color="000000"/>
            </w:tcBorders>
            <w:vAlign w:val="center"/>
            <w:hideMark/>
          </w:tcPr>
          <w:p w14:paraId="31D2D858" w14:textId="77777777" w:rsidR="00FC3C1A" w:rsidRPr="00D84207" w:rsidRDefault="00FC3C1A" w:rsidP="00FC3C1A">
            <w:pPr>
              <w:widowControl/>
              <w:autoSpaceDE/>
              <w:autoSpaceDN/>
              <w:jc w:val="center"/>
              <w:rPr>
                <w:b/>
                <w:bCs/>
                <w:color w:val="3F3F3F"/>
                <w:lang w:bidi="ar-SA"/>
              </w:rPr>
            </w:pPr>
            <w:r w:rsidRPr="00D84207">
              <w:rPr>
                <w:b/>
                <w:bCs/>
                <w:color w:val="3F3F3F"/>
                <w:lang w:bidi="ar-SA"/>
              </w:rPr>
              <w:t>Advantages</w:t>
            </w:r>
          </w:p>
        </w:tc>
        <w:tc>
          <w:tcPr>
            <w:tcW w:w="1710" w:type="dxa"/>
            <w:tcBorders>
              <w:top w:val="single" w:sz="24" w:space="0" w:color="000000"/>
              <w:bottom w:val="single" w:sz="24" w:space="0" w:color="000000"/>
            </w:tcBorders>
            <w:vAlign w:val="center"/>
            <w:hideMark/>
          </w:tcPr>
          <w:p w14:paraId="00C265A4" w14:textId="77777777" w:rsidR="00FC3C1A" w:rsidRPr="00D84207" w:rsidRDefault="00FC3C1A" w:rsidP="00FC3C1A">
            <w:pPr>
              <w:widowControl/>
              <w:autoSpaceDE/>
              <w:autoSpaceDN/>
              <w:jc w:val="center"/>
              <w:rPr>
                <w:b/>
                <w:bCs/>
                <w:color w:val="3F3F3F"/>
                <w:lang w:bidi="ar-SA"/>
              </w:rPr>
            </w:pPr>
            <w:r w:rsidRPr="00D84207">
              <w:rPr>
                <w:b/>
                <w:bCs/>
                <w:color w:val="3F3F3F"/>
                <w:lang w:bidi="ar-SA"/>
              </w:rPr>
              <w:t>Disadvantages</w:t>
            </w:r>
          </w:p>
        </w:tc>
        <w:tc>
          <w:tcPr>
            <w:tcW w:w="1530" w:type="dxa"/>
            <w:tcBorders>
              <w:top w:val="single" w:sz="24" w:space="0" w:color="000000"/>
              <w:bottom w:val="single" w:sz="24" w:space="0" w:color="000000"/>
            </w:tcBorders>
            <w:vAlign w:val="center"/>
            <w:hideMark/>
          </w:tcPr>
          <w:p w14:paraId="3CC1E480" w14:textId="77777777" w:rsidR="00FC3C1A" w:rsidRPr="00D84207" w:rsidRDefault="00FC3C1A" w:rsidP="00FC3C1A">
            <w:pPr>
              <w:widowControl/>
              <w:autoSpaceDE/>
              <w:autoSpaceDN/>
              <w:jc w:val="center"/>
              <w:rPr>
                <w:b/>
                <w:bCs/>
                <w:color w:val="3F3F3F"/>
                <w:lang w:bidi="ar-SA"/>
              </w:rPr>
            </w:pPr>
            <w:r w:rsidRPr="00D84207">
              <w:rPr>
                <w:b/>
                <w:bCs/>
                <w:color w:val="3F3F3F"/>
                <w:lang w:bidi="ar-SA"/>
              </w:rPr>
              <w:t>Effectiveness (0-10)</w:t>
            </w:r>
          </w:p>
        </w:tc>
        <w:tc>
          <w:tcPr>
            <w:tcW w:w="1800" w:type="dxa"/>
            <w:tcBorders>
              <w:top w:val="single" w:sz="24" w:space="0" w:color="000000"/>
              <w:bottom w:val="single" w:sz="24" w:space="0" w:color="000000"/>
            </w:tcBorders>
            <w:vAlign w:val="center"/>
            <w:hideMark/>
          </w:tcPr>
          <w:p w14:paraId="7567C483" w14:textId="77777777" w:rsidR="00FC3C1A" w:rsidRPr="00D84207" w:rsidRDefault="00FC3C1A" w:rsidP="00FC3C1A">
            <w:pPr>
              <w:widowControl/>
              <w:autoSpaceDE/>
              <w:autoSpaceDN/>
              <w:jc w:val="center"/>
              <w:rPr>
                <w:b/>
                <w:bCs/>
                <w:color w:val="3F3F3F"/>
                <w:lang w:bidi="ar-SA"/>
              </w:rPr>
            </w:pPr>
            <w:r w:rsidRPr="00D84207">
              <w:rPr>
                <w:b/>
                <w:bCs/>
                <w:color w:val="3F3F3F"/>
                <w:lang w:bidi="ar-SA"/>
              </w:rPr>
              <w:t>Operation Difficulty (0-10)</w:t>
            </w:r>
          </w:p>
        </w:tc>
      </w:tr>
      <w:tr w:rsidR="007F0EF8" w:rsidRPr="007F0EF8" w14:paraId="73FCCA1A" w14:textId="77777777" w:rsidTr="00D84207">
        <w:trPr>
          <w:cantSplit/>
          <w:trHeight w:val="2172"/>
          <w:jc w:val="center"/>
        </w:trPr>
        <w:tc>
          <w:tcPr>
            <w:tcW w:w="964" w:type="dxa"/>
            <w:tcBorders>
              <w:top w:val="single" w:sz="24" w:space="0" w:color="000000"/>
              <w:bottom w:val="single" w:sz="18" w:space="0" w:color="000000"/>
              <w:right w:val="thickThinMediumGap" w:sz="24" w:space="0" w:color="000000"/>
            </w:tcBorders>
            <w:textDirection w:val="btLr"/>
            <w:vAlign w:val="center"/>
            <w:hideMark/>
          </w:tcPr>
          <w:p w14:paraId="50360B3D" w14:textId="77777777" w:rsidR="00FC3C1A" w:rsidRPr="00D84207" w:rsidRDefault="00FC3C1A" w:rsidP="007F0EF8">
            <w:pPr>
              <w:widowControl/>
              <w:autoSpaceDE/>
              <w:autoSpaceDN/>
              <w:ind w:left="113" w:right="113"/>
              <w:jc w:val="center"/>
              <w:rPr>
                <w:b/>
                <w:bCs/>
                <w:color w:val="3F3F3F"/>
                <w:lang w:bidi="ar-SA"/>
              </w:rPr>
            </w:pPr>
            <w:r w:rsidRPr="00D84207">
              <w:rPr>
                <w:b/>
                <w:bCs/>
                <w:color w:val="3F3F3F"/>
                <w:lang w:bidi="ar-SA"/>
              </w:rPr>
              <w:t>Solvent Extraction</w:t>
            </w:r>
          </w:p>
        </w:tc>
        <w:tc>
          <w:tcPr>
            <w:tcW w:w="1466" w:type="dxa"/>
            <w:tcBorders>
              <w:top w:val="single" w:sz="24" w:space="0" w:color="000000"/>
              <w:left w:val="thickThinMediumGap" w:sz="24" w:space="0" w:color="000000"/>
              <w:bottom w:val="dashed" w:sz="4" w:space="0" w:color="000000"/>
            </w:tcBorders>
            <w:vAlign w:val="center"/>
            <w:hideMark/>
          </w:tcPr>
          <w:p w14:paraId="445A09F6" w14:textId="77777777" w:rsidR="00FC3C1A" w:rsidRPr="007F0EF8" w:rsidRDefault="00FC3C1A" w:rsidP="007F0EF8">
            <w:pPr>
              <w:widowControl/>
              <w:autoSpaceDE/>
              <w:autoSpaceDN/>
              <w:jc w:val="center"/>
              <w:rPr>
                <w:color w:val="3F3F3F"/>
                <w:lang w:bidi="ar-SA"/>
              </w:rPr>
            </w:pPr>
            <w:r w:rsidRPr="007F0EF8">
              <w:rPr>
                <w:color w:val="3F3F3F"/>
                <w:lang w:bidi="ar-SA"/>
              </w:rPr>
              <w:t>25-150</w:t>
            </w:r>
          </w:p>
        </w:tc>
        <w:tc>
          <w:tcPr>
            <w:tcW w:w="1440" w:type="dxa"/>
            <w:tcBorders>
              <w:top w:val="single" w:sz="24" w:space="0" w:color="000000"/>
              <w:bottom w:val="dashed" w:sz="4" w:space="0" w:color="000000"/>
            </w:tcBorders>
            <w:vAlign w:val="center"/>
            <w:hideMark/>
          </w:tcPr>
          <w:p w14:paraId="4D3D044C" w14:textId="77777777" w:rsidR="00FC3C1A" w:rsidRPr="007F0EF8" w:rsidRDefault="00FC3C1A" w:rsidP="00FC3C1A">
            <w:pPr>
              <w:widowControl/>
              <w:autoSpaceDE/>
              <w:autoSpaceDN/>
              <w:jc w:val="center"/>
              <w:rPr>
                <w:color w:val="3F3F3F"/>
                <w:lang w:bidi="ar-SA"/>
              </w:rPr>
            </w:pPr>
            <w:r w:rsidRPr="007F0EF8">
              <w:rPr>
                <w:color w:val="3F3F3F"/>
                <w:lang w:bidi="ar-SA"/>
              </w:rPr>
              <w:t>Atmospheric</w:t>
            </w:r>
          </w:p>
        </w:tc>
        <w:tc>
          <w:tcPr>
            <w:tcW w:w="1080" w:type="dxa"/>
            <w:tcBorders>
              <w:top w:val="single" w:sz="24" w:space="0" w:color="000000"/>
              <w:bottom w:val="dashed" w:sz="4" w:space="0" w:color="000000"/>
            </w:tcBorders>
            <w:vAlign w:val="center"/>
            <w:hideMark/>
          </w:tcPr>
          <w:p w14:paraId="38DAC0F6" w14:textId="77777777" w:rsidR="00FC3C1A" w:rsidRPr="007F0EF8" w:rsidRDefault="00FC3C1A" w:rsidP="00FC3C1A">
            <w:pPr>
              <w:widowControl/>
              <w:autoSpaceDE/>
              <w:autoSpaceDN/>
              <w:jc w:val="center"/>
              <w:rPr>
                <w:color w:val="3F3F3F"/>
                <w:lang w:bidi="ar-SA"/>
              </w:rPr>
            </w:pPr>
            <w:r w:rsidRPr="007F0EF8">
              <w:rPr>
                <w:color w:val="3F3F3F"/>
                <w:lang w:bidi="ar-SA"/>
              </w:rPr>
              <w:t>Varies</w:t>
            </w:r>
          </w:p>
        </w:tc>
        <w:tc>
          <w:tcPr>
            <w:tcW w:w="2070" w:type="dxa"/>
            <w:tcBorders>
              <w:top w:val="single" w:sz="24" w:space="0" w:color="000000"/>
              <w:bottom w:val="dashed" w:sz="4" w:space="0" w:color="000000"/>
            </w:tcBorders>
            <w:vAlign w:val="center"/>
            <w:hideMark/>
          </w:tcPr>
          <w:p w14:paraId="3B295FAE" w14:textId="77777777" w:rsidR="00FC3C1A" w:rsidRPr="007F0EF8" w:rsidRDefault="00FC3C1A" w:rsidP="00FC3C1A">
            <w:pPr>
              <w:widowControl/>
              <w:autoSpaceDE/>
              <w:autoSpaceDN/>
              <w:jc w:val="center"/>
              <w:rPr>
                <w:color w:val="3F3F3F"/>
                <w:lang w:bidi="ar-SA"/>
              </w:rPr>
            </w:pPr>
            <w:r w:rsidRPr="007F0EF8">
              <w:rPr>
                <w:color w:val="3F3F3F"/>
                <w:lang w:bidi="ar-SA"/>
              </w:rPr>
              <w:t>Simple and customizable, effective for reducing molecular weight</w:t>
            </w:r>
          </w:p>
        </w:tc>
        <w:tc>
          <w:tcPr>
            <w:tcW w:w="1710" w:type="dxa"/>
            <w:tcBorders>
              <w:top w:val="single" w:sz="24" w:space="0" w:color="000000"/>
              <w:bottom w:val="dashed" w:sz="4" w:space="0" w:color="000000"/>
            </w:tcBorders>
            <w:vAlign w:val="center"/>
            <w:hideMark/>
          </w:tcPr>
          <w:p w14:paraId="3D486689" w14:textId="77777777" w:rsidR="00FC3C1A" w:rsidRPr="007F0EF8" w:rsidRDefault="00FC3C1A" w:rsidP="00FC3C1A">
            <w:pPr>
              <w:widowControl/>
              <w:autoSpaceDE/>
              <w:autoSpaceDN/>
              <w:jc w:val="center"/>
              <w:rPr>
                <w:color w:val="3F3F3F"/>
                <w:lang w:bidi="ar-SA"/>
              </w:rPr>
            </w:pPr>
            <w:r w:rsidRPr="007F0EF8">
              <w:rPr>
                <w:color w:val="3F3F3F"/>
                <w:lang w:bidi="ar-SA"/>
              </w:rPr>
              <w:t>May require multiple cycles, solvent recovery is complex</w:t>
            </w:r>
          </w:p>
        </w:tc>
        <w:tc>
          <w:tcPr>
            <w:tcW w:w="1530" w:type="dxa"/>
            <w:tcBorders>
              <w:top w:val="single" w:sz="24" w:space="0" w:color="000000"/>
              <w:bottom w:val="dashed" w:sz="4" w:space="0" w:color="000000"/>
            </w:tcBorders>
            <w:vAlign w:val="center"/>
            <w:hideMark/>
          </w:tcPr>
          <w:p w14:paraId="1D9264D2" w14:textId="77777777" w:rsidR="00FC3C1A" w:rsidRPr="007F0EF8" w:rsidRDefault="00FC3C1A" w:rsidP="00FC3C1A">
            <w:pPr>
              <w:widowControl/>
              <w:autoSpaceDE/>
              <w:autoSpaceDN/>
              <w:jc w:val="center"/>
              <w:rPr>
                <w:color w:val="3F3F3F"/>
                <w:lang w:bidi="ar-SA"/>
              </w:rPr>
            </w:pPr>
            <w:r w:rsidRPr="007F0EF8">
              <w:rPr>
                <w:color w:val="3F3F3F"/>
                <w:lang w:bidi="ar-SA"/>
              </w:rPr>
              <w:t>7</w:t>
            </w:r>
          </w:p>
        </w:tc>
        <w:tc>
          <w:tcPr>
            <w:tcW w:w="1800" w:type="dxa"/>
            <w:tcBorders>
              <w:top w:val="single" w:sz="24" w:space="0" w:color="000000"/>
              <w:bottom w:val="dashed" w:sz="4" w:space="0" w:color="000000"/>
            </w:tcBorders>
            <w:vAlign w:val="center"/>
            <w:hideMark/>
          </w:tcPr>
          <w:p w14:paraId="143297F8" w14:textId="77777777" w:rsidR="00FC3C1A" w:rsidRPr="007F0EF8" w:rsidRDefault="00FC3C1A" w:rsidP="00FC3C1A">
            <w:pPr>
              <w:widowControl/>
              <w:autoSpaceDE/>
              <w:autoSpaceDN/>
              <w:jc w:val="center"/>
              <w:rPr>
                <w:color w:val="3F3F3F"/>
                <w:lang w:bidi="ar-SA"/>
              </w:rPr>
            </w:pPr>
            <w:r w:rsidRPr="007F0EF8">
              <w:rPr>
                <w:color w:val="3F3F3F"/>
                <w:lang w:bidi="ar-SA"/>
              </w:rPr>
              <w:t>5</w:t>
            </w:r>
          </w:p>
        </w:tc>
      </w:tr>
      <w:tr w:rsidR="007F0EF8" w:rsidRPr="007F0EF8" w14:paraId="02CA0B37" w14:textId="77777777" w:rsidTr="00D84207">
        <w:trPr>
          <w:cantSplit/>
          <w:trHeight w:val="2205"/>
          <w:jc w:val="center"/>
        </w:trPr>
        <w:tc>
          <w:tcPr>
            <w:tcW w:w="964" w:type="dxa"/>
            <w:tcBorders>
              <w:top w:val="single" w:sz="18" w:space="0" w:color="000000"/>
              <w:bottom w:val="single" w:sz="18" w:space="0" w:color="000000"/>
              <w:right w:val="thickThinMediumGap" w:sz="24" w:space="0" w:color="000000"/>
            </w:tcBorders>
            <w:textDirection w:val="btLr"/>
            <w:vAlign w:val="center"/>
            <w:hideMark/>
          </w:tcPr>
          <w:p w14:paraId="43E22C73" w14:textId="77777777" w:rsidR="00FC3C1A" w:rsidRPr="00D84207" w:rsidRDefault="00FC3C1A" w:rsidP="007F0EF8">
            <w:pPr>
              <w:widowControl/>
              <w:autoSpaceDE/>
              <w:autoSpaceDN/>
              <w:ind w:left="113" w:right="113"/>
              <w:jc w:val="center"/>
              <w:rPr>
                <w:b/>
                <w:bCs/>
                <w:color w:val="3F3F3F"/>
                <w:lang w:bidi="ar-SA"/>
              </w:rPr>
            </w:pPr>
            <w:r w:rsidRPr="00D84207">
              <w:rPr>
                <w:b/>
                <w:bCs/>
                <w:color w:val="3F3F3F"/>
                <w:lang w:bidi="ar-SA"/>
              </w:rPr>
              <w:t>Solvent Annealing</w:t>
            </w:r>
          </w:p>
        </w:tc>
        <w:tc>
          <w:tcPr>
            <w:tcW w:w="1466" w:type="dxa"/>
            <w:tcBorders>
              <w:top w:val="dashed" w:sz="4" w:space="0" w:color="000000"/>
              <w:left w:val="thickThinMediumGap" w:sz="24" w:space="0" w:color="000000"/>
              <w:bottom w:val="dashed" w:sz="4" w:space="0" w:color="000000"/>
            </w:tcBorders>
            <w:vAlign w:val="center"/>
            <w:hideMark/>
          </w:tcPr>
          <w:p w14:paraId="56D00BEC" w14:textId="77777777" w:rsidR="00FC3C1A" w:rsidRPr="007F0EF8" w:rsidRDefault="00FC3C1A" w:rsidP="00FC3C1A">
            <w:pPr>
              <w:widowControl/>
              <w:autoSpaceDE/>
              <w:autoSpaceDN/>
              <w:jc w:val="center"/>
              <w:rPr>
                <w:color w:val="3F3F3F"/>
                <w:lang w:bidi="ar-SA"/>
              </w:rPr>
            </w:pPr>
            <w:r w:rsidRPr="007F0EF8">
              <w:rPr>
                <w:color w:val="3F3F3F"/>
                <w:lang w:bidi="ar-SA"/>
              </w:rPr>
              <w:t>150-200</w:t>
            </w:r>
          </w:p>
        </w:tc>
        <w:tc>
          <w:tcPr>
            <w:tcW w:w="1440" w:type="dxa"/>
            <w:tcBorders>
              <w:top w:val="dashed" w:sz="4" w:space="0" w:color="000000"/>
              <w:bottom w:val="dashed" w:sz="4" w:space="0" w:color="000000"/>
            </w:tcBorders>
            <w:vAlign w:val="center"/>
            <w:hideMark/>
          </w:tcPr>
          <w:p w14:paraId="066635E7" w14:textId="77777777" w:rsidR="00FC3C1A" w:rsidRPr="007F0EF8" w:rsidRDefault="00FC3C1A" w:rsidP="00FC3C1A">
            <w:pPr>
              <w:widowControl/>
              <w:autoSpaceDE/>
              <w:autoSpaceDN/>
              <w:jc w:val="center"/>
              <w:rPr>
                <w:color w:val="3F3F3F"/>
                <w:lang w:bidi="ar-SA"/>
              </w:rPr>
            </w:pPr>
            <w:r w:rsidRPr="007F0EF8">
              <w:rPr>
                <w:color w:val="3F3F3F"/>
                <w:lang w:bidi="ar-SA"/>
              </w:rPr>
              <w:t>Elevated</w:t>
            </w:r>
          </w:p>
        </w:tc>
        <w:tc>
          <w:tcPr>
            <w:tcW w:w="1080" w:type="dxa"/>
            <w:tcBorders>
              <w:top w:val="dashed" w:sz="4" w:space="0" w:color="000000"/>
              <w:bottom w:val="dashed" w:sz="4" w:space="0" w:color="000000"/>
            </w:tcBorders>
            <w:vAlign w:val="center"/>
            <w:hideMark/>
          </w:tcPr>
          <w:p w14:paraId="1A2E983E" w14:textId="77777777" w:rsidR="00FC3C1A" w:rsidRPr="007F0EF8" w:rsidRDefault="00FC3C1A" w:rsidP="00FC3C1A">
            <w:pPr>
              <w:widowControl/>
              <w:autoSpaceDE/>
              <w:autoSpaceDN/>
              <w:jc w:val="center"/>
              <w:rPr>
                <w:color w:val="3F3F3F"/>
                <w:lang w:bidi="ar-SA"/>
              </w:rPr>
            </w:pPr>
            <w:r w:rsidRPr="007F0EF8">
              <w:rPr>
                <w:color w:val="3F3F3F"/>
                <w:lang w:bidi="ar-SA"/>
              </w:rPr>
              <w:t>1-2 hours</w:t>
            </w:r>
          </w:p>
        </w:tc>
        <w:tc>
          <w:tcPr>
            <w:tcW w:w="2070" w:type="dxa"/>
            <w:tcBorders>
              <w:top w:val="dashed" w:sz="4" w:space="0" w:color="000000"/>
              <w:bottom w:val="dashed" w:sz="4" w:space="0" w:color="000000"/>
            </w:tcBorders>
            <w:vAlign w:val="center"/>
            <w:hideMark/>
          </w:tcPr>
          <w:p w14:paraId="08933448" w14:textId="77777777" w:rsidR="00FC3C1A" w:rsidRPr="007F0EF8" w:rsidRDefault="00FC3C1A" w:rsidP="00FC3C1A">
            <w:pPr>
              <w:widowControl/>
              <w:autoSpaceDE/>
              <w:autoSpaceDN/>
              <w:jc w:val="center"/>
              <w:rPr>
                <w:color w:val="3F3F3F"/>
                <w:lang w:bidi="ar-SA"/>
              </w:rPr>
            </w:pPr>
            <w:r w:rsidRPr="007F0EF8">
              <w:rPr>
                <w:color w:val="3F3F3F"/>
                <w:lang w:bidi="ar-SA"/>
              </w:rPr>
              <w:t>Induces chain scission, reduces molecular weight effectively</w:t>
            </w:r>
          </w:p>
        </w:tc>
        <w:tc>
          <w:tcPr>
            <w:tcW w:w="1710" w:type="dxa"/>
            <w:tcBorders>
              <w:top w:val="dashed" w:sz="4" w:space="0" w:color="000000"/>
              <w:bottom w:val="dashed" w:sz="4" w:space="0" w:color="000000"/>
            </w:tcBorders>
            <w:vAlign w:val="center"/>
            <w:hideMark/>
          </w:tcPr>
          <w:p w14:paraId="124952A6" w14:textId="77777777" w:rsidR="00FC3C1A" w:rsidRPr="007F0EF8" w:rsidRDefault="00FC3C1A" w:rsidP="00FC3C1A">
            <w:pPr>
              <w:widowControl/>
              <w:autoSpaceDE/>
              <w:autoSpaceDN/>
              <w:jc w:val="center"/>
              <w:rPr>
                <w:color w:val="3F3F3F"/>
                <w:lang w:bidi="ar-SA"/>
              </w:rPr>
            </w:pPr>
            <w:r w:rsidRPr="007F0EF8">
              <w:rPr>
                <w:color w:val="3F3F3F"/>
                <w:lang w:bidi="ar-SA"/>
              </w:rPr>
              <w:t>Requires precise temperature control, risk of polymer degradation</w:t>
            </w:r>
          </w:p>
        </w:tc>
        <w:tc>
          <w:tcPr>
            <w:tcW w:w="1530" w:type="dxa"/>
            <w:tcBorders>
              <w:top w:val="dashed" w:sz="4" w:space="0" w:color="000000"/>
              <w:bottom w:val="dashed" w:sz="4" w:space="0" w:color="000000"/>
            </w:tcBorders>
            <w:vAlign w:val="center"/>
            <w:hideMark/>
          </w:tcPr>
          <w:p w14:paraId="21F46F64" w14:textId="77777777" w:rsidR="00FC3C1A" w:rsidRPr="007F0EF8" w:rsidRDefault="00FC3C1A" w:rsidP="00FC3C1A">
            <w:pPr>
              <w:widowControl/>
              <w:autoSpaceDE/>
              <w:autoSpaceDN/>
              <w:jc w:val="center"/>
              <w:rPr>
                <w:color w:val="3F3F3F"/>
                <w:lang w:bidi="ar-SA"/>
              </w:rPr>
            </w:pPr>
            <w:r w:rsidRPr="007F0EF8">
              <w:rPr>
                <w:color w:val="3F3F3F"/>
                <w:lang w:bidi="ar-SA"/>
              </w:rPr>
              <w:t>8</w:t>
            </w:r>
          </w:p>
        </w:tc>
        <w:tc>
          <w:tcPr>
            <w:tcW w:w="1800" w:type="dxa"/>
            <w:tcBorders>
              <w:top w:val="dashed" w:sz="4" w:space="0" w:color="000000"/>
              <w:bottom w:val="dashed" w:sz="4" w:space="0" w:color="000000"/>
            </w:tcBorders>
            <w:vAlign w:val="center"/>
            <w:hideMark/>
          </w:tcPr>
          <w:p w14:paraId="396214F0" w14:textId="77777777" w:rsidR="00FC3C1A" w:rsidRPr="007F0EF8" w:rsidRDefault="00FC3C1A" w:rsidP="00FC3C1A">
            <w:pPr>
              <w:widowControl/>
              <w:autoSpaceDE/>
              <w:autoSpaceDN/>
              <w:jc w:val="center"/>
              <w:rPr>
                <w:color w:val="3F3F3F"/>
                <w:lang w:bidi="ar-SA"/>
              </w:rPr>
            </w:pPr>
            <w:r w:rsidRPr="007F0EF8">
              <w:rPr>
                <w:color w:val="3F3F3F"/>
                <w:lang w:bidi="ar-SA"/>
              </w:rPr>
              <w:t>6</w:t>
            </w:r>
          </w:p>
        </w:tc>
      </w:tr>
      <w:tr w:rsidR="007F0EF8" w:rsidRPr="007F0EF8" w14:paraId="033C8E3D" w14:textId="77777777" w:rsidTr="00D84207">
        <w:trPr>
          <w:cantSplit/>
          <w:trHeight w:val="2475"/>
          <w:jc w:val="center"/>
        </w:trPr>
        <w:tc>
          <w:tcPr>
            <w:tcW w:w="964" w:type="dxa"/>
            <w:tcBorders>
              <w:top w:val="single" w:sz="18" w:space="0" w:color="000000"/>
              <w:bottom w:val="single" w:sz="24" w:space="0" w:color="000000"/>
              <w:right w:val="thickThinMediumGap" w:sz="24" w:space="0" w:color="000000"/>
            </w:tcBorders>
            <w:textDirection w:val="btLr"/>
            <w:vAlign w:val="center"/>
            <w:hideMark/>
          </w:tcPr>
          <w:p w14:paraId="1C1CF029" w14:textId="77777777" w:rsidR="00FC3C1A" w:rsidRPr="00D84207" w:rsidRDefault="00FC3C1A" w:rsidP="007F0EF8">
            <w:pPr>
              <w:widowControl/>
              <w:autoSpaceDE/>
              <w:autoSpaceDN/>
              <w:ind w:left="113" w:right="113"/>
              <w:jc w:val="center"/>
              <w:rPr>
                <w:b/>
                <w:bCs/>
                <w:color w:val="3F3F3F"/>
                <w:lang w:bidi="ar-SA"/>
              </w:rPr>
            </w:pPr>
            <w:r w:rsidRPr="00D84207">
              <w:rPr>
                <w:b/>
                <w:bCs/>
                <w:color w:val="3F3F3F"/>
                <w:lang w:bidi="ar-SA"/>
              </w:rPr>
              <w:t>Solvent-Assisted Mechanical Grinding</w:t>
            </w:r>
          </w:p>
        </w:tc>
        <w:tc>
          <w:tcPr>
            <w:tcW w:w="1466" w:type="dxa"/>
            <w:tcBorders>
              <w:top w:val="dashed" w:sz="4" w:space="0" w:color="000000"/>
              <w:left w:val="thickThinMediumGap" w:sz="24" w:space="0" w:color="000000"/>
              <w:bottom w:val="single" w:sz="24" w:space="0" w:color="000000"/>
            </w:tcBorders>
            <w:vAlign w:val="center"/>
            <w:hideMark/>
          </w:tcPr>
          <w:p w14:paraId="1D360AB3" w14:textId="77777777" w:rsidR="00FC3C1A" w:rsidRPr="007F0EF8" w:rsidRDefault="00FC3C1A" w:rsidP="00FC3C1A">
            <w:pPr>
              <w:widowControl/>
              <w:autoSpaceDE/>
              <w:autoSpaceDN/>
              <w:jc w:val="center"/>
              <w:rPr>
                <w:color w:val="3F3F3F"/>
                <w:lang w:bidi="ar-SA"/>
              </w:rPr>
            </w:pPr>
            <w:r w:rsidRPr="007F0EF8">
              <w:rPr>
                <w:color w:val="3F3F3F"/>
                <w:lang w:bidi="ar-SA"/>
              </w:rPr>
              <w:t>Varies (Room Temp to Elevated)</w:t>
            </w:r>
          </w:p>
        </w:tc>
        <w:tc>
          <w:tcPr>
            <w:tcW w:w="1440" w:type="dxa"/>
            <w:tcBorders>
              <w:top w:val="dashed" w:sz="4" w:space="0" w:color="000000"/>
              <w:bottom w:val="single" w:sz="24" w:space="0" w:color="000000"/>
            </w:tcBorders>
            <w:vAlign w:val="center"/>
            <w:hideMark/>
          </w:tcPr>
          <w:p w14:paraId="3D45292E" w14:textId="77777777" w:rsidR="00FC3C1A" w:rsidRPr="007F0EF8" w:rsidRDefault="00FC3C1A" w:rsidP="00FC3C1A">
            <w:pPr>
              <w:widowControl/>
              <w:autoSpaceDE/>
              <w:autoSpaceDN/>
              <w:jc w:val="center"/>
              <w:rPr>
                <w:color w:val="3F3F3F"/>
                <w:lang w:bidi="ar-SA"/>
              </w:rPr>
            </w:pPr>
            <w:r w:rsidRPr="007F0EF8">
              <w:rPr>
                <w:color w:val="3F3F3F"/>
                <w:lang w:bidi="ar-SA"/>
              </w:rPr>
              <w:t>Atmospheric</w:t>
            </w:r>
          </w:p>
        </w:tc>
        <w:tc>
          <w:tcPr>
            <w:tcW w:w="1080" w:type="dxa"/>
            <w:tcBorders>
              <w:top w:val="dashed" w:sz="4" w:space="0" w:color="000000"/>
              <w:bottom w:val="single" w:sz="24" w:space="0" w:color="000000"/>
            </w:tcBorders>
            <w:vAlign w:val="center"/>
            <w:hideMark/>
          </w:tcPr>
          <w:p w14:paraId="21498D60" w14:textId="77777777" w:rsidR="00FC3C1A" w:rsidRPr="007F0EF8" w:rsidRDefault="00FC3C1A" w:rsidP="00FC3C1A">
            <w:pPr>
              <w:widowControl/>
              <w:autoSpaceDE/>
              <w:autoSpaceDN/>
              <w:jc w:val="center"/>
              <w:rPr>
                <w:color w:val="3F3F3F"/>
                <w:lang w:bidi="ar-SA"/>
              </w:rPr>
            </w:pPr>
            <w:r w:rsidRPr="007F0EF8">
              <w:rPr>
                <w:color w:val="3F3F3F"/>
                <w:lang w:bidi="ar-SA"/>
              </w:rPr>
              <w:t>Varies</w:t>
            </w:r>
          </w:p>
        </w:tc>
        <w:tc>
          <w:tcPr>
            <w:tcW w:w="2070" w:type="dxa"/>
            <w:tcBorders>
              <w:top w:val="dashed" w:sz="4" w:space="0" w:color="000000"/>
              <w:bottom w:val="single" w:sz="24" w:space="0" w:color="000000"/>
            </w:tcBorders>
            <w:vAlign w:val="center"/>
            <w:hideMark/>
          </w:tcPr>
          <w:p w14:paraId="1DC1502D" w14:textId="77777777" w:rsidR="00FC3C1A" w:rsidRPr="007F0EF8" w:rsidRDefault="00FC3C1A" w:rsidP="00FC3C1A">
            <w:pPr>
              <w:widowControl/>
              <w:autoSpaceDE/>
              <w:autoSpaceDN/>
              <w:jc w:val="center"/>
              <w:rPr>
                <w:color w:val="3F3F3F"/>
                <w:lang w:bidi="ar-SA"/>
              </w:rPr>
            </w:pPr>
            <w:r w:rsidRPr="007F0EF8">
              <w:rPr>
                <w:color w:val="3F3F3F"/>
                <w:lang w:bidi="ar-SA"/>
              </w:rPr>
              <w:t>Facilitates mechanical grinding, reduces energy requirements</w:t>
            </w:r>
          </w:p>
        </w:tc>
        <w:tc>
          <w:tcPr>
            <w:tcW w:w="1710" w:type="dxa"/>
            <w:tcBorders>
              <w:top w:val="dashed" w:sz="4" w:space="0" w:color="000000"/>
              <w:bottom w:val="single" w:sz="24" w:space="0" w:color="000000"/>
            </w:tcBorders>
            <w:vAlign w:val="center"/>
            <w:hideMark/>
          </w:tcPr>
          <w:p w14:paraId="1C2D9FF2" w14:textId="77777777" w:rsidR="00FC3C1A" w:rsidRPr="007F0EF8" w:rsidRDefault="00FC3C1A" w:rsidP="00FC3C1A">
            <w:pPr>
              <w:widowControl/>
              <w:autoSpaceDE/>
              <w:autoSpaceDN/>
              <w:jc w:val="center"/>
              <w:rPr>
                <w:color w:val="3F3F3F"/>
                <w:lang w:bidi="ar-SA"/>
              </w:rPr>
            </w:pPr>
            <w:r w:rsidRPr="007F0EF8">
              <w:rPr>
                <w:color w:val="3F3F3F"/>
                <w:lang w:bidi="ar-SA"/>
              </w:rPr>
              <w:t>May lead to excessive solvent use, uneven results</w:t>
            </w:r>
          </w:p>
        </w:tc>
        <w:tc>
          <w:tcPr>
            <w:tcW w:w="1530" w:type="dxa"/>
            <w:tcBorders>
              <w:top w:val="dashed" w:sz="4" w:space="0" w:color="000000"/>
              <w:bottom w:val="single" w:sz="24" w:space="0" w:color="000000"/>
            </w:tcBorders>
            <w:vAlign w:val="center"/>
            <w:hideMark/>
          </w:tcPr>
          <w:p w14:paraId="1D5DD956" w14:textId="77777777" w:rsidR="00FC3C1A" w:rsidRPr="007F0EF8" w:rsidRDefault="00FC3C1A" w:rsidP="00FC3C1A">
            <w:pPr>
              <w:widowControl/>
              <w:autoSpaceDE/>
              <w:autoSpaceDN/>
              <w:jc w:val="center"/>
              <w:rPr>
                <w:color w:val="3F3F3F"/>
                <w:lang w:bidi="ar-SA"/>
              </w:rPr>
            </w:pPr>
            <w:r w:rsidRPr="007F0EF8">
              <w:rPr>
                <w:color w:val="3F3F3F"/>
                <w:lang w:bidi="ar-SA"/>
              </w:rPr>
              <w:t>6</w:t>
            </w:r>
          </w:p>
        </w:tc>
        <w:tc>
          <w:tcPr>
            <w:tcW w:w="1800" w:type="dxa"/>
            <w:tcBorders>
              <w:top w:val="dashed" w:sz="4" w:space="0" w:color="000000"/>
              <w:bottom w:val="single" w:sz="24" w:space="0" w:color="000000"/>
            </w:tcBorders>
            <w:vAlign w:val="center"/>
            <w:hideMark/>
          </w:tcPr>
          <w:p w14:paraId="34678A97" w14:textId="77777777" w:rsidR="00FC3C1A" w:rsidRPr="007F0EF8" w:rsidRDefault="00FC3C1A" w:rsidP="00FC3C1A">
            <w:pPr>
              <w:widowControl/>
              <w:autoSpaceDE/>
              <w:autoSpaceDN/>
              <w:jc w:val="center"/>
              <w:rPr>
                <w:color w:val="3F3F3F"/>
                <w:lang w:bidi="ar-SA"/>
              </w:rPr>
            </w:pPr>
            <w:r w:rsidRPr="007F0EF8">
              <w:rPr>
                <w:color w:val="3F3F3F"/>
                <w:lang w:bidi="ar-SA"/>
              </w:rPr>
              <w:t>5</w:t>
            </w:r>
          </w:p>
        </w:tc>
      </w:tr>
    </w:tbl>
    <w:p w14:paraId="5E79E581" w14:textId="77777777" w:rsidR="00FB1B64" w:rsidRDefault="00FB1B64" w:rsidP="00A037AD">
      <w:pPr>
        <w:spacing w:line="480" w:lineRule="auto"/>
        <w:jc w:val="both"/>
        <w:rPr>
          <w:sz w:val="24"/>
          <w:szCs w:val="24"/>
        </w:rPr>
        <w:sectPr w:rsidR="00FB1B64" w:rsidSect="007F0EF8">
          <w:pgSz w:w="15840" w:h="12240" w:orient="landscape"/>
          <w:pgMar w:top="1080" w:right="1440" w:bottom="1080" w:left="1440" w:header="720" w:footer="720" w:gutter="0"/>
          <w:cols w:space="720"/>
          <w:docGrid w:linePitch="299"/>
        </w:sectPr>
      </w:pPr>
    </w:p>
    <w:p w14:paraId="602B94F3" w14:textId="4594B956" w:rsidR="00FB1B64" w:rsidRPr="004F7801" w:rsidRDefault="00FC3C1A" w:rsidP="004F7801">
      <w:pPr>
        <w:pStyle w:val="Heading2"/>
      </w:pPr>
      <w:bookmarkStart w:id="139" w:name="_Toc178466721"/>
      <w:r w:rsidRPr="004F7801">
        <w:lastRenderedPageBreak/>
        <w:t>Comparison of Techniques for Modifying Polarity</w:t>
      </w:r>
      <w:bookmarkEnd w:id="139"/>
    </w:p>
    <w:p w14:paraId="1F529871" w14:textId="05667F07" w:rsidR="00FB1B64" w:rsidRDefault="00FB1B64" w:rsidP="00FB1B64">
      <w:pPr>
        <w:spacing w:line="360" w:lineRule="auto"/>
        <w:jc w:val="both"/>
        <w:rPr>
          <w:sz w:val="24"/>
          <w:szCs w:val="24"/>
        </w:rPr>
      </w:pPr>
      <w:r w:rsidRPr="00FB1B64">
        <w:rPr>
          <w:sz w:val="24"/>
          <w:szCs w:val="24"/>
        </w:rPr>
        <w:t>Polyethylene’s non-polar nature limits its compatibility with polar asphalt binders, necessitating the use of various techniques to modify its polarity and improve adhesion. These techniques include graft copolymerization, blending with polar materials, blending with nanocomposites, and surface modification, each offering distinct advantages and trade-offs. Graft copolymerization involves the attachment of polar monomers to polyethylene at temperatures ranging from 50°C to 120°C for 1 to 8 hours, offering a high degree of customization and significantly improving polarity. However, the process is complex and requires precise conditions, with an effectiveness rating of 8/10 and an operational difficulty of 7/10. Blending with polar materials is a simpler method, conducted at 180°C to 250°C for 30 to 90 minutes, improving compatibility at a lower cost, though the polarity enhancement is moderate, with an effectiveness of 7/10 and operational difficulty of 5/10. Blending with nanocomposites, such as graphene oxide, also occurs at 180°C to 250°C but takes 1 to 3 hours, greatly enhancing mechanical and thermal properties while boosting polarity. However, it requires careful dispersion and may increase viscosity, with an effectiveness of 9/10 and a difficulty rating of 6/10. Surface modification techniques, like plasma or flame treatment, operate at temperatures from room temperature to 200°C for 30 minutes to 2 hours, increasing surface polarity without affecting the bulk material. These techniques are effective for surface-level improvements, with an effectiveness of 7/10 and an operational difficulty of 6/10. Each method offers a unique balance between cost, complexity, and effectiveness, as shown in Table 4.4, and the choice depends on the specific requirements of the application</w:t>
      </w:r>
      <w:r>
        <w:rPr>
          <w:sz w:val="24"/>
          <w:szCs w:val="24"/>
        </w:rPr>
        <w:t>.</w:t>
      </w:r>
    </w:p>
    <w:p w14:paraId="22227B80" w14:textId="77777777" w:rsidR="00FB1B64" w:rsidRDefault="00FB1B64" w:rsidP="00FB1B64">
      <w:pPr>
        <w:spacing w:line="360" w:lineRule="auto"/>
        <w:rPr>
          <w:sz w:val="24"/>
          <w:szCs w:val="24"/>
        </w:rPr>
      </w:pPr>
    </w:p>
    <w:p w14:paraId="3C8984E4" w14:textId="77777777" w:rsidR="00FB1B64" w:rsidRDefault="00FB1B64" w:rsidP="00FB1B64">
      <w:pPr>
        <w:spacing w:line="360" w:lineRule="auto"/>
        <w:rPr>
          <w:sz w:val="24"/>
          <w:szCs w:val="24"/>
        </w:rPr>
      </w:pPr>
    </w:p>
    <w:p w14:paraId="00FA6164" w14:textId="77777777" w:rsidR="00FB1B64" w:rsidRDefault="00FB1B64" w:rsidP="00FB1B64">
      <w:pPr>
        <w:spacing w:line="360" w:lineRule="auto"/>
        <w:rPr>
          <w:sz w:val="24"/>
          <w:szCs w:val="24"/>
        </w:rPr>
      </w:pPr>
    </w:p>
    <w:p w14:paraId="0D70231F" w14:textId="77777777" w:rsidR="00FB1B64" w:rsidRDefault="00FB1B64" w:rsidP="00FB1B64">
      <w:pPr>
        <w:spacing w:line="360" w:lineRule="auto"/>
        <w:rPr>
          <w:sz w:val="24"/>
          <w:szCs w:val="24"/>
        </w:rPr>
      </w:pPr>
    </w:p>
    <w:p w14:paraId="77028BEC" w14:textId="77777777" w:rsidR="00FB1B64" w:rsidRDefault="00FB1B64" w:rsidP="00FB1B64">
      <w:pPr>
        <w:spacing w:line="360" w:lineRule="auto"/>
        <w:rPr>
          <w:sz w:val="24"/>
          <w:szCs w:val="24"/>
        </w:rPr>
      </w:pPr>
    </w:p>
    <w:p w14:paraId="2C2B1322" w14:textId="77777777" w:rsidR="00FB1B64" w:rsidRDefault="00FB1B64" w:rsidP="00FB1B64">
      <w:pPr>
        <w:spacing w:line="360" w:lineRule="auto"/>
        <w:rPr>
          <w:sz w:val="24"/>
          <w:szCs w:val="24"/>
        </w:rPr>
      </w:pPr>
    </w:p>
    <w:p w14:paraId="3F6440BF" w14:textId="77777777" w:rsidR="00FB1B64" w:rsidRDefault="00FB1B64" w:rsidP="00FB1B64">
      <w:pPr>
        <w:spacing w:line="360" w:lineRule="auto"/>
        <w:rPr>
          <w:sz w:val="24"/>
          <w:szCs w:val="24"/>
        </w:rPr>
      </w:pPr>
    </w:p>
    <w:p w14:paraId="26F0BBD3" w14:textId="77777777" w:rsidR="00FB1B64" w:rsidRDefault="00FB1B64" w:rsidP="00FB1B64">
      <w:pPr>
        <w:spacing w:line="360" w:lineRule="auto"/>
        <w:rPr>
          <w:sz w:val="24"/>
          <w:szCs w:val="24"/>
        </w:rPr>
      </w:pPr>
    </w:p>
    <w:p w14:paraId="748BC8EE" w14:textId="77777777" w:rsidR="00FB1B64" w:rsidRDefault="00FB1B64" w:rsidP="00FB1B64">
      <w:pPr>
        <w:spacing w:line="360" w:lineRule="auto"/>
        <w:rPr>
          <w:sz w:val="24"/>
          <w:szCs w:val="24"/>
        </w:rPr>
      </w:pPr>
    </w:p>
    <w:p w14:paraId="65ECC129" w14:textId="77777777" w:rsidR="00FB1B64" w:rsidRPr="00FB1B64" w:rsidRDefault="00FB1B64" w:rsidP="00FB1B64">
      <w:pPr>
        <w:spacing w:line="360" w:lineRule="auto"/>
        <w:rPr>
          <w:sz w:val="24"/>
          <w:szCs w:val="24"/>
        </w:rPr>
      </w:pPr>
    </w:p>
    <w:p w14:paraId="7BC0E8E5" w14:textId="77777777" w:rsidR="00FB1B64" w:rsidRDefault="00FB1B64" w:rsidP="00C77A5E">
      <w:pPr>
        <w:pStyle w:val="Caption"/>
        <w:sectPr w:rsidR="00FB1B64" w:rsidSect="00FB1B64">
          <w:pgSz w:w="12240" w:h="15840"/>
          <w:pgMar w:top="1440" w:right="1080" w:bottom="1440" w:left="1080" w:header="720" w:footer="720" w:gutter="0"/>
          <w:cols w:space="720"/>
          <w:docGrid w:linePitch="299"/>
        </w:sectPr>
      </w:pPr>
    </w:p>
    <w:p w14:paraId="1EBAB510" w14:textId="77777777" w:rsidR="00FB1B64" w:rsidRDefault="00FB1B64" w:rsidP="00C77A5E">
      <w:pPr>
        <w:pStyle w:val="Caption"/>
      </w:pPr>
    </w:p>
    <w:p w14:paraId="52C65DAB" w14:textId="40CEEDCD" w:rsidR="00FC3C1A" w:rsidRDefault="00C77A5E" w:rsidP="004F7801">
      <w:pPr>
        <w:pStyle w:val="Caption"/>
        <w:spacing w:line="360" w:lineRule="auto"/>
      </w:pPr>
      <w:bookmarkStart w:id="140" w:name="_Toc178466735"/>
      <w:r>
        <w:t xml:space="preserve">Table </w:t>
      </w:r>
      <w:fldSimple w:instr=" STYLEREF 1 \s ">
        <w:r w:rsidR="001B6D72">
          <w:rPr>
            <w:noProof/>
          </w:rPr>
          <w:t>4</w:t>
        </w:r>
      </w:fldSimple>
      <w:r w:rsidR="001B6D72">
        <w:t>.</w:t>
      </w:r>
      <w:fldSimple w:instr=" SEQ Table \* ARABIC \s 1 ">
        <w:r w:rsidR="001B6D72">
          <w:rPr>
            <w:noProof/>
          </w:rPr>
          <w:t>4</w:t>
        </w:r>
      </w:fldSimple>
      <w:r w:rsidR="00FB1B64">
        <w:t xml:space="preserve"> </w:t>
      </w:r>
      <w:r w:rsidR="00FB1B64" w:rsidRPr="00FB1B64">
        <w:rPr>
          <w:lang w:bidi="en-US"/>
        </w:rPr>
        <w:t xml:space="preserve">Comparative </w:t>
      </w:r>
      <w:r w:rsidR="004F7801">
        <w:rPr>
          <w:lang w:bidi="en-US"/>
        </w:rPr>
        <w:t>e</w:t>
      </w:r>
      <w:r w:rsidR="00FB1B64" w:rsidRPr="00FB1B64">
        <w:rPr>
          <w:lang w:bidi="en-US"/>
        </w:rPr>
        <w:t xml:space="preserve">valuation of </w:t>
      </w:r>
      <w:r w:rsidR="004F7801">
        <w:rPr>
          <w:lang w:bidi="en-US"/>
        </w:rPr>
        <w:t>p</w:t>
      </w:r>
      <w:r w:rsidR="00FB1B64" w:rsidRPr="00FB1B64">
        <w:rPr>
          <w:lang w:bidi="en-US"/>
        </w:rPr>
        <w:t xml:space="preserve">olarity </w:t>
      </w:r>
      <w:r w:rsidR="004F7801">
        <w:rPr>
          <w:lang w:bidi="en-US"/>
        </w:rPr>
        <w:t>m</w:t>
      </w:r>
      <w:r w:rsidR="00FB1B64" w:rsidRPr="00FB1B64">
        <w:rPr>
          <w:lang w:bidi="en-US"/>
        </w:rPr>
        <w:t xml:space="preserve">odification </w:t>
      </w:r>
      <w:r w:rsidR="004F7801">
        <w:rPr>
          <w:lang w:bidi="en-US"/>
        </w:rPr>
        <w:t>t</w:t>
      </w:r>
      <w:r w:rsidR="00FB1B64" w:rsidRPr="00FB1B64">
        <w:rPr>
          <w:lang w:bidi="en-US"/>
        </w:rPr>
        <w:t xml:space="preserve">echniques for </w:t>
      </w:r>
      <w:r w:rsidR="004F7801">
        <w:rPr>
          <w:lang w:bidi="en-US"/>
        </w:rPr>
        <w:t>p</w:t>
      </w:r>
      <w:r w:rsidR="00FB1B64" w:rsidRPr="00FB1B64">
        <w:rPr>
          <w:lang w:bidi="en-US"/>
        </w:rPr>
        <w:t>olyethylene</w:t>
      </w:r>
      <w:bookmarkEnd w:id="140"/>
    </w:p>
    <w:tbl>
      <w:tblPr>
        <w:tblW w:w="12240" w:type="dxa"/>
        <w:jc w:val="center"/>
        <w:tblLayout w:type="fixed"/>
        <w:tblLook w:val="04A0" w:firstRow="1" w:lastRow="0" w:firstColumn="1" w:lastColumn="0" w:noHBand="0" w:noVBand="1"/>
        <w:tblCaption w:val="Comparative evaluation of polarity modification techniques for polyethylene"/>
        <w:tblDescription w:val="Table 4.4 offers a comparative evaluation of polarity modification techniques for polyethylene, detailing the methods, conditions, pros, cons, and their effectiveness and operational difficulty. Graft Copolymerization at 50-120°C and atmospheric pressure over 1-8 hours enhances polarity and adhesion but requires complex setups, scoring 8 for effectiveness and 7 for difficulty. Blending with Polar Materials at 180-250°C for 30-90 minutes is cost-effective and simple but offers limited polarity enhancement, rated 7 in effectiveness and 5 in difficulty. Blending with Nanocomposites between 180-250°C for 1-3 hours significantly boosts mechanical and thermal properties but necessitates precise dispersion, with scores of 9 for effectiveness and 6 for difficulty. Lastly, Surface Modification Techniques ranging from room temperature to 200°C over 30 minutes to 2 hours increases surface polarity and adhesion to asphalt but has limited impact on bulk properties and can be costly, rated 7 for effectiveness and 6 for difficulty. Each technique is analyzed for its practicality in enhancing the material properties of polyethylene."/>
      </w:tblPr>
      <w:tblGrid>
        <w:gridCol w:w="1805"/>
        <w:gridCol w:w="1340"/>
        <w:gridCol w:w="1353"/>
        <w:gridCol w:w="1172"/>
        <w:gridCol w:w="1350"/>
        <w:gridCol w:w="1800"/>
        <w:gridCol w:w="1440"/>
        <w:gridCol w:w="1980"/>
      </w:tblGrid>
      <w:tr w:rsidR="00FC3C1A" w:rsidRPr="00FB1B64" w14:paraId="4130B40F" w14:textId="77777777" w:rsidTr="00AB49B9">
        <w:trPr>
          <w:trHeight w:val="20"/>
          <w:jc w:val="center"/>
        </w:trPr>
        <w:tc>
          <w:tcPr>
            <w:tcW w:w="1805" w:type="dxa"/>
            <w:tcBorders>
              <w:top w:val="single" w:sz="24" w:space="0" w:color="000000"/>
              <w:bottom w:val="single" w:sz="24" w:space="0" w:color="000000"/>
              <w:right w:val="thickThinSmallGap" w:sz="24" w:space="0" w:color="000000"/>
            </w:tcBorders>
            <w:vAlign w:val="center"/>
            <w:hideMark/>
          </w:tcPr>
          <w:p w14:paraId="11AA9EFA" w14:textId="10068DB4" w:rsidR="00FC3C1A" w:rsidRPr="00FB1B64" w:rsidRDefault="00FC3C1A" w:rsidP="00FB1B64">
            <w:pPr>
              <w:widowControl/>
              <w:autoSpaceDE/>
              <w:autoSpaceDN/>
              <w:jc w:val="center"/>
              <w:rPr>
                <w:color w:val="3F3F3F"/>
                <w:lang w:bidi="ar-SA"/>
              </w:rPr>
            </w:pPr>
            <w:r w:rsidRPr="00FB1B64">
              <w:rPr>
                <w:color w:val="3F3F3F"/>
                <w:lang w:bidi="ar-SA"/>
              </w:rPr>
              <w:t>Method</w:t>
            </w:r>
          </w:p>
        </w:tc>
        <w:tc>
          <w:tcPr>
            <w:tcW w:w="1340" w:type="dxa"/>
            <w:tcBorders>
              <w:top w:val="single" w:sz="24" w:space="0" w:color="000000"/>
              <w:left w:val="thickThinSmallGap" w:sz="24" w:space="0" w:color="000000"/>
              <w:bottom w:val="single" w:sz="24" w:space="0" w:color="000000"/>
            </w:tcBorders>
            <w:vAlign w:val="center"/>
            <w:hideMark/>
          </w:tcPr>
          <w:p w14:paraId="59A18488" w14:textId="77777777" w:rsidR="00FC3C1A" w:rsidRPr="00FB1B64" w:rsidRDefault="00FC3C1A" w:rsidP="00FB1B64">
            <w:pPr>
              <w:widowControl/>
              <w:autoSpaceDE/>
              <w:autoSpaceDN/>
              <w:jc w:val="center"/>
              <w:rPr>
                <w:color w:val="3F3F3F"/>
                <w:lang w:bidi="ar-SA"/>
              </w:rPr>
            </w:pPr>
            <w:r w:rsidRPr="00FB1B64">
              <w:rPr>
                <w:color w:val="3F3F3F"/>
                <w:lang w:bidi="ar-SA"/>
              </w:rPr>
              <w:t>Temperature (°C)</w:t>
            </w:r>
          </w:p>
        </w:tc>
        <w:tc>
          <w:tcPr>
            <w:tcW w:w="1353" w:type="dxa"/>
            <w:tcBorders>
              <w:top w:val="single" w:sz="24" w:space="0" w:color="000000"/>
              <w:bottom w:val="single" w:sz="24" w:space="0" w:color="000000"/>
            </w:tcBorders>
            <w:vAlign w:val="center"/>
            <w:hideMark/>
          </w:tcPr>
          <w:p w14:paraId="24663996" w14:textId="77777777" w:rsidR="00FC3C1A" w:rsidRPr="00FB1B64" w:rsidRDefault="00FC3C1A" w:rsidP="00FB1B64">
            <w:pPr>
              <w:widowControl/>
              <w:autoSpaceDE/>
              <w:autoSpaceDN/>
              <w:jc w:val="center"/>
              <w:rPr>
                <w:color w:val="3F3F3F"/>
                <w:lang w:bidi="ar-SA"/>
              </w:rPr>
            </w:pPr>
            <w:r w:rsidRPr="00FB1B64">
              <w:rPr>
                <w:color w:val="3F3F3F"/>
                <w:lang w:bidi="ar-SA"/>
              </w:rPr>
              <w:t>Pressure</w:t>
            </w:r>
          </w:p>
        </w:tc>
        <w:tc>
          <w:tcPr>
            <w:tcW w:w="1172" w:type="dxa"/>
            <w:tcBorders>
              <w:top w:val="single" w:sz="24" w:space="0" w:color="000000"/>
              <w:bottom w:val="single" w:sz="24" w:space="0" w:color="000000"/>
            </w:tcBorders>
            <w:vAlign w:val="center"/>
            <w:hideMark/>
          </w:tcPr>
          <w:p w14:paraId="00BC03B7" w14:textId="77777777" w:rsidR="00FC3C1A" w:rsidRPr="00FB1B64" w:rsidRDefault="00FC3C1A" w:rsidP="00FB1B64">
            <w:pPr>
              <w:widowControl/>
              <w:autoSpaceDE/>
              <w:autoSpaceDN/>
              <w:jc w:val="center"/>
              <w:rPr>
                <w:color w:val="3F3F3F"/>
                <w:lang w:bidi="ar-SA"/>
              </w:rPr>
            </w:pPr>
            <w:r w:rsidRPr="00FB1B64">
              <w:rPr>
                <w:color w:val="3F3F3F"/>
                <w:lang w:bidi="ar-SA"/>
              </w:rPr>
              <w:t>Reaction Time</w:t>
            </w:r>
          </w:p>
        </w:tc>
        <w:tc>
          <w:tcPr>
            <w:tcW w:w="1350" w:type="dxa"/>
            <w:tcBorders>
              <w:top w:val="single" w:sz="24" w:space="0" w:color="000000"/>
              <w:bottom w:val="single" w:sz="24" w:space="0" w:color="000000"/>
            </w:tcBorders>
            <w:vAlign w:val="center"/>
            <w:hideMark/>
          </w:tcPr>
          <w:p w14:paraId="47E73D40" w14:textId="77777777" w:rsidR="00FC3C1A" w:rsidRPr="00FB1B64" w:rsidRDefault="00FC3C1A" w:rsidP="00FB1B64">
            <w:pPr>
              <w:widowControl/>
              <w:autoSpaceDE/>
              <w:autoSpaceDN/>
              <w:jc w:val="center"/>
              <w:rPr>
                <w:color w:val="3F3F3F"/>
                <w:lang w:bidi="ar-SA"/>
              </w:rPr>
            </w:pPr>
            <w:r w:rsidRPr="00FB1B64">
              <w:rPr>
                <w:color w:val="3F3F3F"/>
                <w:lang w:bidi="ar-SA"/>
              </w:rPr>
              <w:t>Advantages</w:t>
            </w:r>
          </w:p>
        </w:tc>
        <w:tc>
          <w:tcPr>
            <w:tcW w:w="1800" w:type="dxa"/>
            <w:tcBorders>
              <w:top w:val="single" w:sz="24" w:space="0" w:color="000000"/>
              <w:bottom w:val="single" w:sz="24" w:space="0" w:color="000000"/>
            </w:tcBorders>
            <w:vAlign w:val="center"/>
            <w:hideMark/>
          </w:tcPr>
          <w:p w14:paraId="0D259BD1" w14:textId="77777777" w:rsidR="00FC3C1A" w:rsidRPr="00FB1B64" w:rsidRDefault="00FC3C1A" w:rsidP="00FB1B64">
            <w:pPr>
              <w:widowControl/>
              <w:autoSpaceDE/>
              <w:autoSpaceDN/>
              <w:jc w:val="center"/>
              <w:rPr>
                <w:color w:val="3F3F3F"/>
                <w:lang w:bidi="ar-SA"/>
              </w:rPr>
            </w:pPr>
            <w:r w:rsidRPr="00FB1B64">
              <w:rPr>
                <w:color w:val="3F3F3F"/>
                <w:lang w:bidi="ar-SA"/>
              </w:rPr>
              <w:t>Disadvantages</w:t>
            </w:r>
          </w:p>
        </w:tc>
        <w:tc>
          <w:tcPr>
            <w:tcW w:w="1440" w:type="dxa"/>
            <w:tcBorders>
              <w:top w:val="single" w:sz="24" w:space="0" w:color="000000"/>
              <w:bottom w:val="single" w:sz="24" w:space="0" w:color="000000"/>
            </w:tcBorders>
            <w:vAlign w:val="center"/>
            <w:hideMark/>
          </w:tcPr>
          <w:p w14:paraId="76D75E84" w14:textId="77777777" w:rsidR="00FC3C1A" w:rsidRPr="00FB1B64" w:rsidRDefault="00FC3C1A" w:rsidP="00FB1B64">
            <w:pPr>
              <w:widowControl/>
              <w:autoSpaceDE/>
              <w:autoSpaceDN/>
              <w:jc w:val="center"/>
              <w:rPr>
                <w:color w:val="3F3F3F"/>
                <w:lang w:bidi="ar-SA"/>
              </w:rPr>
            </w:pPr>
            <w:r w:rsidRPr="00FB1B64">
              <w:rPr>
                <w:color w:val="3F3F3F"/>
                <w:lang w:bidi="ar-SA"/>
              </w:rPr>
              <w:t>Effectiveness (0-10)</w:t>
            </w:r>
          </w:p>
        </w:tc>
        <w:tc>
          <w:tcPr>
            <w:tcW w:w="1980" w:type="dxa"/>
            <w:tcBorders>
              <w:top w:val="single" w:sz="24" w:space="0" w:color="000000"/>
              <w:bottom w:val="single" w:sz="24" w:space="0" w:color="000000"/>
            </w:tcBorders>
            <w:vAlign w:val="center"/>
            <w:hideMark/>
          </w:tcPr>
          <w:p w14:paraId="3F51D3A2" w14:textId="77777777" w:rsidR="00FC3C1A" w:rsidRPr="00FB1B64" w:rsidRDefault="00FC3C1A" w:rsidP="00FB1B64">
            <w:pPr>
              <w:widowControl/>
              <w:autoSpaceDE/>
              <w:autoSpaceDN/>
              <w:jc w:val="center"/>
              <w:rPr>
                <w:color w:val="3F3F3F"/>
                <w:lang w:bidi="ar-SA"/>
              </w:rPr>
            </w:pPr>
            <w:r w:rsidRPr="00FB1B64">
              <w:rPr>
                <w:color w:val="3F3F3F"/>
                <w:lang w:bidi="ar-SA"/>
              </w:rPr>
              <w:t>Operation Difficulty (0-10)</w:t>
            </w:r>
          </w:p>
        </w:tc>
      </w:tr>
      <w:tr w:rsidR="00FC3C1A" w:rsidRPr="00FB1B64" w14:paraId="08EE694A" w14:textId="77777777" w:rsidTr="00AB49B9">
        <w:trPr>
          <w:cantSplit/>
          <w:trHeight w:val="1965"/>
          <w:jc w:val="center"/>
        </w:trPr>
        <w:tc>
          <w:tcPr>
            <w:tcW w:w="1805" w:type="dxa"/>
            <w:tcBorders>
              <w:top w:val="single" w:sz="24" w:space="0" w:color="000000"/>
              <w:bottom w:val="single" w:sz="18" w:space="0" w:color="000000"/>
              <w:right w:val="thickThinSmallGap" w:sz="24" w:space="0" w:color="000000"/>
            </w:tcBorders>
            <w:textDirection w:val="btLr"/>
            <w:vAlign w:val="center"/>
            <w:hideMark/>
          </w:tcPr>
          <w:p w14:paraId="047884DC" w14:textId="77777777" w:rsidR="00FC3C1A" w:rsidRPr="00FB1B64" w:rsidRDefault="00FC3C1A" w:rsidP="00FB1B64">
            <w:pPr>
              <w:widowControl/>
              <w:autoSpaceDE/>
              <w:autoSpaceDN/>
              <w:ind w:left="113" w:right="113"/>
              <w:jc w:val="center"/>
              <w:rPr>
                <w:b/>
                <w:bCs/>
                <w:color w:val="3F3F3F"/>
                <w:lang w:bidi="ar-SA"/>
              </w:rPr>
            </w:pPr>
            <w:r w:rsidRPr="00FB1B64">
              <w:rPr>
                <w:b/>
                <w:bCs/>
                <w:color w:val="3F3F3F"/>
                <w:lang w:bidi="ar-SA"/>
              </w:rPr>
              <w:t>Graft Copolymerization</w:t>
            </w:r>
          </w:p>
        </w:tc>
        <w:tc>
          <w:tcPr>
            <w:tcW w:w="1340" w:type="dxa"/>
            <w:tcBorders>
              <w:top w:val="single" w:sz="24" w:space="0" w:color="000000"/>
              <w:left w:val="thickThinSmallGap" w:sz="24" w:space="0" w:color="000000"/>
              <w:bottom w:val="dashed" w:sz="4" w:space="0" w:color="000000"/>
            </w:tcBorders>
            <w:vAlign w:val="center"/>
            <w:hideMark/>
          </w:tcPr>
          <w:p w14:paraId="1E8DA47F" w14:textId="77777777" w:rsidR="00FC3C1A" w:rsidRPr="00FB1B64" w:rsidRDefault="00FC3C1A" w:rsidP="00FB1B64">
            <w:pPr>
              <w:widowControl/>
              <w:autoSpaceDE/>
              <w:autoSpaceDN/>
              <w:jc w:val="center"/>
              <w:rPr>
                <w:color w:val="3F3F3F"/>
                <w:lang w:bidi="ar-SA"/>
              </w:rPr>
            </w:pPr>
            <w:r w:rsidRPr="00FB1B64">
              <w:rPr>
                <w:color w:val="3F3F3F"/>
                <w:lang w:bidi="ar-SA"/>
              </w:rPr>
              <w:t>50-120</w:t>
            </w:r>
          </w:p>
        </w:tc>
        <w:tc>
          <w:tcPr>
            <w:tcW w:w="1353" w:type="dxa"/>
            <w:tcBorders>
              <w:top w:val="single" w:sz="24" w:space="0" w:color="000000"/>
              <w:bottom w:val="dashed" w:sz="4" w:space="0" w:color="000000"/>
            </w:tcBorders>
            <w:vAlign w:val="center"/>
            <w:hideMark/>
          </w:tcPr>
          <w:p w14:paraId="3AEC54EF" w14:textId="77777777" w:rsidR="00FC3C1A" w:rsidRPr="00FB1B64" w:rsidRDefault="00FC3C1A" w:rsidP="00FB1B64">
            <w:pPr>
              <w:widowControl/>
              <w:autoSpaceDE/>
              <w:autoSpaceDN/>
              <w:jc w:val="center"/>
              <w:rPr>
                <w:color w:val="3F3F3F"/>
                <w:lang w:bidi="ar-SA"/>
              </w:rPr>
            </w:pPr>
            <w:r w:rsidRPr="00FB1B64">
              <w:rPr>
                <w:color w:val="3F3F3F"/>
                <w:lang w:bidi="ar-SA"/>
              </w:rPr>
              <w:t>Atmospheric</w:t>
            </w:r>
          </w:p>
        </w:tc>
        <w:tc>
          <w:tcPr>
            <w:tcW w:w="1172" w:type="dxa"/>
            <w:tcBorders>
              <w:top w:val="single" w:sz="24" w:space="0" w:color="000000"/>
              <w:bottom w:val="dashed" w:sz="4" w:space="0" w:color="000000"/>
            </w:tcBorders>
            <w:vAlign w:val="center"/>
            <w:hideMark/>
          </w:tcPr>
          <w:p w14:paraId="17832287" w14:textId="77777777" w:rsidR="00FC3C1A" w:rsidRPr="00FB1B64" w:rsidRDefault="00FC3C1A" w:rsidP="00FB1B64">
            <w:pPr>
              <w:widowControl/>
              <w:autoSpaceDE/>
              <w:autoSpaceDN/>
              <w:jc w:val="center"/>
              <w:rPr>
                <w:color w:val="3F3F3F"/>
                <w:lang w:bidi="ar-SA"/>
              </w:rPr>
            </w:pPr>
            <w:r w:rsidRPr="00FB1B64">
              <w:rPr>
                <w:color w:val="3F3F3F"/>
                <w:lang w:bidi="ar-SA"/>
              </w:rPr>
              <w:t>1-8 hours</w:t>
            </w:r>
          </w:p>
        </w:tc>
        <w:tc>
          <w:tcPr>
            <w:tcW w:w="1350" w:type="dxa"/>
            <w:tcBorders>
              <w:top w:val="single" w:sz="24" w:space="0" w:color="000000"/>
              <w:bottom w:val="dashed" w:sz="4" w:space="0" w:color="000000"/>
            </w:tcBorders>
            <w:vAlign w:val="center"/>
            <w:hideMark/>
          </w:tcPr>
          <w:p w14:paraId="1CD05662" w14:textId="77777777" w:rsidR="00FC3C1A" w:rsidRPr="00FB1B64" w:rsidRDefault="00FC3C1A" w:rsidP="00FB1B64">
            <w:pPr>
              <w:widowControl/>
              <w:autoSpaceDE/>
              <w:autoSpaceDN/>
              <w:jc w:val="center"/>
              <w:rPr>
                <w:color w:val="3F3F3F"/>
                <w:lang w:bidi="ar-SA"/>
              </w:rPr>
            </w:pPr>
            <w:r w:rsidRPr="00FB1B64">
              <w:rPr>
                <w:color w:val="3F3F3F"/>
                <w:lang w:bidi="ar-SA"/>
              </w:rPr>
              <w:t>Enhances polarity and adhesion, customizable properties</w:t>
            </w:r>
          </w:p>
        </w:tc>
        <w:tc>
          <w:tcPr>
            <w:tcW w:w="1800" w:type="dxa"/>
            <w:tcBorders>
              <w:top w:val="single" w:sz="24" w:space="0" w:color="000000"/>
              <w:bottom w:val="dashed" w:sz="4" w:space="0" w:color="000000"/>
            </w:tcBorders>
            <w:vAlign w:val="center"/>
            <w:hideMark/>
          </w:tcPr>
          <w:p w14:paraId="7F8EB00F" w14:textId="77777777" w:rsidR="00FC3C1A" w:rsidRPr="00FB1B64" w:rsidRDefault="00FC3C1A" w:rsidP="00FB1B64">
            <w:pPr>
              <w:widowControl/>
              <w:autoSpaceDE/>
              <w:autoSpaceDN/>
              <w:jc w:val="center"/>
              <w:rPr>
                <w:color w:val="3F3F3F"/>
                <w:lang w:bidi="ar-SA"/>
              </w:rPr>
            </w:pPr>
            <w:r w:rsidRPr="00FB1B64">
              <w:rPr>
                <w:color w:val="3F3F3F"/>
                <w:lang w:bidi="ar-SA"/>
              </w:rPr>
              <w:t>Requires complex setups, grafting reactions are sensitive to conditions</w:t>
            </w:r>
          </w:p>
        </w:tc>
        <w:tc>
          <w:tcPr>
            <w:tcW w:w="1440" w:type="dxa"/>
            <w:tcBorders>
              <w:top w:val="single" w:sz="24" w:space="0" w:color="000000"/>
              <w:bottom w:val="dashed" w:sz="4" w:space="0" w:color="000000"/>
            </w:tcBorders>
            <w:vAlign w:val="center"/>
            <w:hideMark/>
          </w:tcPr>
          <w:p w14:paraId="20053413" w14:textId="77777777" w:rsidR="00FC3C1A" w:rsidRPr="00FB1B64" w:rsidRDefault="00FC3C1A" w:rsidP="00FB1B64">
            <w:pPr>
              <w:widowControl/>
              <w:autoSpaceDE/>
              <w:autoSpaceDN/>
              <w:jc w:val="center"/>
              <w:rPr>
                <w:color w:val="3F3F3F"/>
                <w:lang w:bidi="ar-SA"/>
              </w:rPr>
            </w:pPr>
            <w:r w:rsidRPr="00FB1B64">
              <w:rPr>
                <w:color w:val="3F3F3F"/>
                <w:lang w:bidi="ar-SA"/>
              </w:rPr>
              <w:t>8</w:t>
            </w:r>
          </w:p>
        </w:tc>
        <w:tc>
          <w:tcPr>
            <w:tcW w:w="1980" w:type="dxa"/>
            <w:tcBorders>
              <w:top w:val="single" w:sz="24" w:space="0" w:color="000000"/>
              <w:bottom w:val="dashed" w:sz="4" w:space="0" w:color="000000"/>
            </w:tcBorders>
            <w:vAlign w:val="center"/>
            <w:hideMark/>
          </w:tcPr>
          <w:p w14:paraId="02AB83DD" w14:textId="77777777" w:rsidR="00FC3C1A" w:rsidRPr="00FB1B64" w:rsidRDefault="00FC3C1A" w:rsidP="00FB1B64">
            <w:pPr>
              <w:widowControl/>
              <w:autoSpaceDE/>
              <w:autoSpaceDN/>
              <w:jc w:val="center"/>
              <w:rPr>
                <w:color w:val="3F3F3F"/>
                <w:lang w:bidi="ar-SA"/>
              </w:rPr>
            </w:pPr>
            <w:r w:rsidRPr="00FB1B64">
              <w:rPr>
                <w:color w:val="3F3F3F"/>
                <w:lang w:bidi="ar-SA"/>
              </w:rPr>
              <w:t>7</w:t>
            </w:r>
          </w:p>
        </w:tc>
      </w:tr>
      <w:tr w:rsidR="00FC3C1A" w:rsidRPr="00FB1B64" w14:paraId="2DA17CF0" w14:textId="77777777" w:rsidTr="00AB49B9">
        <w:trPr>
          <w:cantSplit/>
          <w:trHeight w:val="1935"/>
          <w:jc w:val="center"/>
        </w:trPr>
        <w:tc>
          <w:tcPr>
            <w:tcW w:w="1805" w:type="dxa"/>
            <w:tcBorders>
              <w:top w:val="single" w:sz="18" w:space="0" w:color="000000"/>
              <w:bottom w:val="single" w:sz="18" w:space="0" w:color="000000"/>
              <w:right w:val="thickThinSmallGap" w:sz="24" w:space="0" w:color="000000"/>
            </w:tcBorders>
            <w:textDirection w:val="btLr"/>
            <w:vAlign w:val="center"/>
            <w:hideMark/>
          </w:tcPr>
          <w:p w14:paraId="3D49F19C" w14:textId="77777777" w:rsidR="00FC3C1A" w:rsidRPr="00FB1B64" w:rsidRDefault="00FC3C1A" w:rsidP="00FB1B64">
            <w:pPr>
              <w:widowControl/>
              <w:autoSpaceDE/>
              <w:autoSpaceDN/>
              <w:ind w:left="113" w:right="113"/>
              <w:jc w:val="center"/>
              <w:rPr>
                <w:b/>
                <w:bCs/>
                <w:color w:val="3F3F3F"/>
                <w:lang w:bidi="ar-SA"/>
              </w:rPr>
            </w:pPr>
            <w:r w:rsidRPr="00FB1B64">
              <w:rPr>
                <w:b/>
                <w:bCs/>
                <w:color w:val="3F3F3F"/>
                <w:lang w:bidi="ar-SA"/>
              </w:rPr>
              <w:t>Blending with Polar Materials</w:t>
            </w:r>
          </w:p>
        </w:tc>
        <w:tc>
          <w:tcPr>
            <w:tcW w:w="1340" w:type="dxa"/>
            <w:tcBorders>
              <w:top w:val="dashed" w:sz="4" w:space="0" w:color="000000"/>
              <w:left w:val="thickThinSmallGap" w:sz="24" w:space="0" w:color="000000"/>
              <w:bottom w:val="dashed" w:sz="4" w:space="0" w:color="000000"/>
            </w:tcBorders>
            <w:vAlign w:val="center"/>
            <w:hideMark/>
          </w:tcPr>
          <w:p w14:paraId="58C6C135" w14:textId="77777777" w:rsidR="00FC3C1A" w:rsidRPr="00FB1B64" w:rsidRDefault="00FC3C1A" w:rsidP="00FB1B64">
            <w:pPr>
              <w:widowControl/>
              <w:autoSpaceDE/>
              <w:autoSpaceDN/>
              <w:jc w:val="center"/>
              <w:rPr>
                <w:color w:val="3F3F3F"/>
                <w:lang w:bidi="ar-SA"/>
              </w:rPr>
            </w:pPr>
            <w:r w:rsidRPr="00FB1B64">
              <w:rPr>
                <w:color w:val="3F3F3F"/>
                <w:lang w:bidi="ar-SA"/>
              </w:rPr>
              <w:t>180-250</w:t>
            </w:r>
          </w:p>
        </w:tc>
        <w:tc>
          <w:tcPr>
            <w:tcW w:w="1353" w:type="dxa"/>
            <w:tcBorders>
              <w:top w:val="dashed" w:sz="4" w:space="0" w:color="000000"/>
              <w:bottom w:val="dashed" w:sz="4" w:space="0" w:color="000000"/>
            </w:tcBorders>
            <w:vAlign w:val="center"/>
            <w:hideMark/>
          </w:tcPr>
          <w:p w14:paraId="5BEEED1D" w14:textId="77777777" w:rsidR="00FC3C1A" w:rsidRPr="00FB1B64" w:rsidRDefault="00FC3C1A" w:rsidP="00FB1B64">
            <w:pPr>
              <w:widowControl/>
              <w:autoSpaceDE/>
              <w:autoSpaceDN/>
              <w:jc w:val="center"/>
              <w:rPr>
                <w:color w:val="3F3F3F"/>
                <w:lang w:bidi="ar-SA"/>
              </w:rPr>
            </w:pPr>
            <w:r w:rsidRPr="00FB1B64">
              <w:rPr>
                <w:color w:val="3F3F3F"/>
                <w:lang w:bidi="ar-SA"/>
              </w:rPr>
              <w:t>Atmospheric</w:t>
            </w:r>
          </w:p>
        </w:tc>
        <w:tc>
          <w:tcPr>
            <w:tcW w:w="1172" w:type="dxa"/>
            <w:tcBorders>
              <w:top w:val="dashed" w:sz="4" w:space="0" w:color="000000"/>
              <w:bottom w:val="dashed" w:sz="4" w:space="0" w:color="000000"/>
            </w:tcBorders>
            <w:vAlign w:val="center"/>
            <w:hideMark/>
          </w:tcPr>
          <w:p w14:paraId="780B49B9" w14:textId="77777777" w:rsidR="00FC3C1A" w:rsidRPr="00FB1B64" w:rsidRDefault="00FC3C1A" w:rsidP="00FB1B64">
            <w:pPr>
              <w:widowControl/>
              <w:autoSpaceDE/>
              <w:autoSpaceDN/>
              <w:jc w:val="center"/>
              <w:rPr>
                <w:color w:val="3F3F3F"/>
                <w:lang w:bidi="ar-SA"/>
              </w:rPr>
            </w:pPr>
            <w:r w:rsidRPr="00FB1B64">
              <w:rPr>
                <w:color w:val="3F3F3F"/>
                <w:lang w:bidi="ar-SA"/>
              </w:rPr>
              <w:t>30-90 min</w:t>
            </w:r>
          </w:p>
        </w:tc>
        <w:tc>
          <w:tcPr>
            <w:tcW w:w="1350" w:type="dxa"/>
            <w:tcBorders>
              <w:top w:val="dashed" w:sz="4" w:space="0" w:color="000000"/>
              <w:bottom w:val="dashed" w:sz="4" w:space="0" w:color="000000"/>
            </w:tcBorders>
            <w:vAlign w:val="center"/>
            <w:hideMark/>
          </w:tcPr>
          <w:p w14:paraId="64183664" w14:textId="77777777" w:rsidR="00FC3C1A" w:rsidRPr="00FB1B64" w:rsidRDefault="00FC3C1A" w:rsidP="00FB1B64">
            <w:pPr>
              <w:widowControl/>
              <w:autoSpaceDE/>
              <w:autoSpaceDN/>
              <w:jc w:val="center"/>
              <w:rPr>
                <w:color w:val="3F3F3F"/>
                <w:lang w:bidi="ar-SA"/>
              </w:rPr>
            </w:pPr>
            <w:r w:rsidRPr="00FB1B64">
              <w:rPr>
                <w:color w:val="3F3F3F"/>
                <w:lang w:bidi="ar-SA"/>
              </w:rPr>
              <w:t>Improves compatibility with low cost, easy to implement</w:t>
            </w:r>
          </w:p>
        </w:tc>
        <w:tc>
          <w:tcPr>
            <w:tcW w:w="1800" w:type="dxa"/>
            <w:tcBorders>
              <w:top w:val="dashed" w:sz="4" w:space="0" w:color="000000"/>
              <w:bottom w:val="dashed" w:sz="4" w:space="0" w:color="000000"/>
            </w:tcBorders>
            <w:vAlign w:val="center"/>
            <w:hideMark/>
          </w:tcPr>
          <w:p w14:paraId="0FEB81A8" w14:textId="77777777" w:rsidR="00FC3C1A" w:rsidRPr="00FB1B64" w:rsidRDefault="00FC3C1A" w:rsidP="00FB1B64">
            <w:pPr>
              <w:widowControl/>
              <w:autoSpaceDE/>
              <w:autoSpaceDN/>
              <w:jc w:val="center"/>
              <w:rPr>
                <w:color w:val="3F3F3F"/>
                <w:lang w:bidi="ar-SA"/>
              </w:rPr>
            </w:pPr>
            <w:r w:rsidRPr="00FB1B64">
              <w:rPr>
                <w:color w:val="3F3F3F"/>
                <w:lang w:bidi="ar-SA"/>
              </w:rPr>
              <w:t>Limited by polarity improvement, not suitable for extreme conditions</w:t>
            </w:r>
          </w:p>
        </w:tc>
        <w:tc>
          <w:tcPr>
            <w:tcW w:w="1440" w:type="dxa"/>
            <w:tcBorders>
              <w:top w:val="dashed" w:sz="4" w:space="0" w:color="000000"/>
              <w:bottom w:val="dashed" w:sz="4" w:space="0" w:color="000000"/>
            </w:tcBorders>
            <w:vAlign w:val="center"/>
            <w:hideMark/>
          </w:tcPr>
          <w:p w14:paraId="58D9D003" w14:textId="77777777" w:rsidR="00FC3C1A" w:rsidRPr="00FB1B64" w:rsidRDefault="00FC3C1A" w:rsidP="00FB1B64">
            <w:pPr>
              <w:widowControl/>
              <w:autoSpaceDE/>
              <w:autoSpaceDN/>
              <w:jc w:val="center"/>
              <w:rPr>
                <w:color w:val="3F3F3F"/>
                <w:lang w:bidi="ar-SA"/>
              </w:rPr>
            </w:pPr>
            <w:r w:rsidRPr="00FB1B64">
              <w:rPr>
                <w:color w:val="3F3F3F"/>
                <w:lang w:bidi="ar-SA"/>
              </w:rPr>
              <w:t>7</w:t>
            </w:r>
          </w:p>
        </w:tc>
        <w:tc>
          <w:tcPr>
            <w:tcW w:w="1980" w:type="dxa"/>
            <w:tcBorders>
              <w:top w:val="dashed" w:sz="4" w:space="0" w:color="000000"/>
              <w:bottom w:val="dashed" w:sz="4" w:space="0" w:color="000000"/>
            </w:tcBorders>
            <w:vAlign w:val="center"/>
            <w:hideMark/>
          </w:tcPr>
          <w:p w14:paraId="370DF5F5" w14:textId="77777777" w:rsidR="00FC3C1A" w:rsidRPr="00FB1B64" w:rsidRDefault="00FC3C1A" w:rsidP="00FB1B64">
            <w:pPr>
              <w:widowControl/>
              <w:autoSpaceDE/>
              <w:autoSpaceDN/>
              <w:jc w:val="center"/>
              <w:rPr>
                <w:color w:val="3F3F3F"/>
                <w:lang w:bidi="ar-SA"/>
              </w:rPr>
            </w:pPr>
            <w:r w:rsidRPr="00FB1B64">
              <w:rPr>
                <w:color w:val="3F3F3F"/>
                <w:lang w:bidi="ar-SA"/>
              </w:rPr>
              <w:t>5</w:t>
            </w:r>
          </w:p>
        </w:tc>
      </w:tr>
      <w:tr w:rsidR="00FC3C1A" w:rsidRPr="00FB1B64" w14:paraId="0E56F282" w14:textId="77777777" w:rsidTr="00AB49B9">
        <w:trPr>
          <w:cantSplit/>
          <w:trHeight w:val="1755"/>
          <w:jc w:val="center"/>
        </w:trPr>
        <w:tc>
          <w:tcPr>
            <w:tcW w:w="1805" w:type="dxa"/>
            <w:tcBorders>
              <w:top w:val="single" w:sz="18" w:space="0" w:color="000000"/>
              <w:bottom w:val="single" w:sz="18" w:space="0" w:color="000000"/>
              <w:right w:val="thickThinSmallGap" w:sz="24" w:space="0" w:color="000000"/>
            </w:tcBorders>
            <w:textDirection w:val="btLr"/>
            <w:vAlign w:val="center"/>
            <w:hideMark/>
          </w:tcPr>
          <w:p w14:paraId="2742E139" w14:textId="77777777" w:rsidR="00FC3C1A" w:rsidRPr="00FB1B64" w:rsidRDefault="00FC3C1A" w:rsidP="00FB1B64">
            <w:pPr>
              <w:widowControl/>
              <w:autoSpaceDE/>
              <w:autoSpaceDN/>
              <w:ind w:left="113" w:right="113"/>
              <w:jc w:val="center"/>
              <w:rPr>
                <w:b/>
                <w:bCs/>
                <w:color w:val="3F3F3F"/>
                <w:lang w:bidi="ar-SA"/>
              </w:rPr>
            </w:pPr>
            <w:r w:rsidRPr="00FB1B64">
              <w:rPr>
                <w:b/>
                <w:bCs/>
                <w:color w:val="3F3F3F"/>
                <w:lang w:bidi="ar-SA"/>
              </w:rPr>
              <w:t>Blending with Nanocomposites</w:t>
            </w:r>
          </w:p>
        </w:tc>
        <w:tc>
          <w:tcPr>
            <w:tcW w:w="1340" w:type="dxa"/>
            <w:tcBorders>
              <w:top w:val="dashed" w:sz="4" w:space="0" w:color="000000"/>
              <w:left w:val="thickThinSmallGap" w:sz="24" w:space="0" w:color="000000"/>
              <w:bottom w:val="dashed" w:sz="4" w:space="0" w:color="000000"/>
            </w:tcBorders>
            <w:vAlign w:val="center"/>
            <w:hideMark/>
          </w:tcPr>
          <w:p w14:paraId="4BC71FF9" w14:textId="77777777" w:rsidR="00FC3C1A" w:rsidRPr="00FB1B64" w:rsidRDefault="00FC3C1A" w:rsidP="00FB1B64">
            <w:pPr>
              <w:widowControl/>
              <w:autoSpaceDE/>
              <w:autoSpaceDN/>
              <w:jc w:val="center"/>
              <w:rPr>
                <w:color w:val="3F3F3F"/>
                <w:lang w:bidi="ar-SA"/>
              </w:rPr>
            </w:pPr>
            <w:r w:rsidRPr="00FB1B64">
              <w:rPr>
                <w:color w:val="3F3F3F"/>
                <w:lang w:bidi="ar-SA"/>
              </w:rPr>
              <w:t>180-250</w:t>
            </w:r>
          </w:p>
        </w:tc>
        <w:tc>
          <w:tcPr>
            <w:tcW w:w="1353" w:type="dxa"/>
            <w:tcBorders>
              <w:top w:val="dashed" w:sz="4" w:space="0" w:color="000000"/>
              <w:bottom w:val="dashed" w:sz="4" w:space="0" w:color="000000"/>
            </w:tcBorders>
            <w:vAlign w:val="center"/>
            <w:hideMark/>
          </w:tcPr>
          <w:p w14:paraId="31226C40" w14:textId="77777777" w:rsidR="00FC3C1A" w:rsidRPr="00FB1B64" w:rsidRDefault="00FC3C1A" w:rsidP="00FB1B64">
            <w:pPr>
              <w:widowControl/>
              <w:autoSpaceDE/>
              <w:autoSpaceDN/>
              <w:jc w:val="center"/>
              <w:rPr>
                <w:color w:val="3F3F3F"/>
                <w:lang w:bidi="ar-SA"/>
              </w:rPr>
            </w:pPr>
            <w:r w:rsidRPr="00FB1B64">
              <w:rPr>
                <w:color w:val="3F3F3F"/>
                <w:lang w:bidi="ar-SA"/>
              </w:rPr>
              <w:t>Atmospheric</w:t>
            </w:r>
          </w:p>
        </w:tc>
        <w:tc>
          <w:tcPr>
            <w:tcW w:w="1172" w:type="dxa"/>
            <w:tcBorders>
              <w:top w:val="dashed" w:sz="4" w:space="0" w:color="000000"/>
              <w:bottom w:val="dashed" w:sz="4" w:space="0" w:color="000000"/>
            </w:tcBorders>
            <w:vAlign w:val="center"/>
            <w:hideMark/>
          </w:tcPr>
          <w:p w14:paraId="109F9018" w14:textId="77777777" w:rsidR="00FC3C1A" w:rsidRPr="00FB1B64" w:rsidRDefault="00FC3C1A" w:rsidP="00FB1B64">
            <w:pPr>
              <w:widowControl/>
              <w:autoSpaceDE/>
              <w:autoSpaceDN/>
              <w:jc w:val="center"/>
              <w:rPr>
                <w:color w:val="3F3F3F"/>
                <w:lang w:bidi="ar-SA"/>
              </w:rPr>
            </w:pPr>
            <w:r w:rsidRPr="00FB1B64">
              <w:rPr>
                <w:color w:val="3F3F3F"/>
                <w:lang w:bidi="ar-SA"/>
              </w:rPr>
              <w:t>1-3 hours</w:t>
            </w:r>
          </w:p>
        </w:tc>
        <w:tc>
          <w:tcPr>
            <w:tcW w:w="1350" w:type="dxa"/>
            <w:tcBorders>
              <w:top w:val="dashed" w:sz="4" w:space="0" w:color="000000"/>
              <w:bottom w:val="dashed" w:sz="4" w:space="0" w:color="000000"/>
            </w:tcBorders>
            <w:vAlign w:val="center"/>
            <w:hideMark/>
          </w:tcPr>
          <w:p w14:paraId="5467AF13" w14:textId="77777777" w:rsidR="00FC3C1A" w:rsidRPr="00FB1B64" w:rsidRDefault="00FC3C1A" w:rsidP="00FB1B64">
            <w:pPr>
              <w:widowControl/>
              <w:autoSpaceDE/>
              <w:autoSpaceDN/>
              <w:jc w:val="center"/>
              <w:rPr>
                <w:color w:val="3F3F3F"/>
                <w:lang w:bidi="ar-SA"/>
              </w:rPr>
            </w:pPr>
            <w:r w:rsidRPr="00FB1B64">
              <w:rPr>
                <w:color w:val="3F3F3F"/>
                <w:lang w:bidi="ar-SA"/>
              </w:rPr>
              <w:t>Significantly enhances mechanical and thermal properties</w:t>
            </w:r>
          </w:p>
        </w:tc>
        <w:tc>
          <w:tcPr>
            <w:tcW w:w="1800" w:type="dxa"/>
            <w:tcBorders>
              <w:top w:val="dashed" w:sz="4" w:space="0" w:color="000000"/>
              <w:bottom w:val="dashed" w:sz="4" w:space="0" w:color="000000"/>
            </w:tcBorders>
            <w:vAlign w:val="center"/>
            <w:hideMark/>
          </w:tcPr>
          <w:p w14:paraId="28B45B3F" w14:textId="77777777" w:rsidR="00FC3C1A" w:rsidRPr="00FB1B64" w:rsidRDefault="00FC3C1A" w:rsidP="00FB1B64">
            <w:pPr>
              <w:widowControl/>
              <w:autoSpaceDE/>
              <w:autoSpaceDN/>
              <w:jc w:val="center"/>
              <w:rPr>
                <w:color w:val="3F3F3F"/>
                <w:lang w:bidi="ar-SA"/>
              </w:rPr>
            </w:pPr>
            <w:r w:rsidRPr="00FB1B64">
              <w:rPr>
                <w:color w:val="3F3F3F"/>
                <w:lang w:bidi="ar-SA"/>
              </w:rPr>
              <w:t>Requires precise dispersion, may increase viscosity</w:t>
            </w:r>
          </w:p>
        </w:tc>
        <w:tc>
          <w:tcPr>
            <w:tcW w:w="1440" w:type="dxa"/>
            <w:tcBorders>
              <w:top w:val="dashed" w:sz="4" w:space="0" w:color="000000"/>
              <w:bottom w:val="dashed" w:sz="4" w:space="0" w:color="000000"/>
            </w:tcBorders>
            <w:vAlign w:val="center"/>
            <w:hideMark/>
          </w:tcPr>
          <w:p w14:paraId="2A1D5695" w14:textId="77777777" w:rsidR="00FC3C1A" w:rsidRPr="00FB1B64" w:rsidRDefault="00FC3C1A" w:rsidP="00FB1B64">
            <w:pPr>
              <w:widowControl/>
              <w:autoSpaceDE/>
              <w:autoSpaceDN/>
              <w:jc w:val="center"/>
              <w:rPr>
                <w:color w:val="3F3F3F"/>
                <w:lang w:bidi="ar-SA"/>
              </w:rPr>
            </w:pPr>
            <w:r w:rsidRPr="00FB1B64">
              <w:rPr>
                <w:color w:val="3F3F3F"/>
                <w:lang w:bidi="ar-SA"/>
              </w:rPr>
              <w:t>9</w:t>
            </w:r>
          </w:p>
        </w:tc>
        <w:tc>
          <w:tcPr>
            <w:tcW w:w="1980" w:type="dxa"/>
            <w:tcBorders>
              <w:top w:val="dashed" w:sz="4" w:space="0" w:color="000000"/>
              <w:bottom w:val="dashed" w:sz="4" w:space="0" w:color="000000"/>
            </w:tcBorders>
            <w:vAlign w:val="center"/>
            <w:hideMark/>
          </w:tcPr>
          <w:p w14:paraId="428F4BAD" w14:textId="77777777" w:rsidR="00FC3C1A" w:rsidRPr="00FB1B64" w:rsidRDefault="00FC3C1A" w:rsidP="00FB1B64">
            <w:pPr>
              <w:widowControl/>
              <w:autoSpaceDE/>
              <w:autoSpaceDN/>
              <w:jc w:val="center"/>
              <w:rPr>
                <w:color w:val="3F3F3F"/>
                <w:lang w:bidi="ar-SA"/>
              </w:rPr>
            </w:pPr>
            <w:r w:rsidRPr="00FB1B64">
              <w:rPr>
                <w:color w:val="3F3F3F"/>
                <w:lang w:bidi="ar-SA"/>
              </w:rPr>
              <w:t>6</w:t>
            </w:r>
          </w:p>
        </w:tc>
      </w:tr>
      <w:tr w:rsidR="00FC3C1A" w:rsidRPr="00FB1B64" w14:paraId="30C021E9" w14:textId="77777777" w:rsidTr="00AB49B9">
        <w:trPr>
          <w:cantSplit/>
          <w:trHeight w:val="1935"/>
          <w:jc w:val="center"/>
        </w:trPr>
        <w:tc>
          <w:tcPr>
            <w:tcW w:w="1805" w:type="dxa"/>
            <w:tcBorders>
              <w:top w:val="single" w:sz="18" w:space="0" w:color="000000"/>
              <w:bottom w:val="single" w:sz="24" w:space="0" w:color="000000"/>
              <w:right w:val="thickThinSmallGap" w:sz="24" w:space="0" w:color="000000"/>
            </w:tcBorders>
            <w:textDirection w:val="btLr"/>
            <w:vAlign w:val="center"/>
            <w:hideMark/>
          </w:tcPr>
          <w:p w14:paraId="38A223B8" w14:textId="77777777" w:rsidR="00FC3C1A" w:rsidRPr="00FB1B64" w:rsidRDefault="00FC3C1A" w:rsidP="00FB1B64">
            <w:pPr>
              <w:widowControl/>
              <w:autoSpaceDE/>
              <w:autoSpaceDN/>
              <w:ind w:left="113" w:right="113"/>
              <w:jc w:val="center"/>
              <w:rPr>
                <w:b/>
                <w:bCs/>
                <w:color w:val="3F3F3F"/>
                <w:lang w:bidi="ar-SA"/>
              </w:rPr>
            </w:pPr>
            <w:r w:rsidRPr="00FB1B64">
              <w:rPr>
                <w:b/>
                <w:bCs/>
                <w:color w:val="3F3F3F"/>
                <w:lang w:bidi="ar-SA"/>
              </w:rPr>
              <w:t>Surface Modification Techniques</w:t>
            </w:r>
          </w:p>
        </w:tc>
        <w:tc>
          <w:tcPr>
            <w:tcW w:w="1340" w:type="dxa"/>
            <w:tcBorders>
              <w:top w:val="dashed" w:sz="4" w:space="0" w:color="000000"/>
              <w:left w:val="thickThinSmallGap" w:sz="24" w:space="0" w:color="000000"/>
              <w:bottom w:val="single" w:sz="24" w:space="0" w:color="000000"/>
            </w:tcBorders>
            <w:vAlign w:val="center"/>
            <w:hideMark/>
          </w:tcPr>
          <w:p w14:paraId="3F41100D" w14:textId="77777777" w:rsidR="00FC3C1A" w:rsidRPr="00FB1B64" w:rsidRDefault="00FC3C1A" w:rsidP="00FB1B64">
            <w:pPr>
              <w:widowControl/>
              <w:autoSpaceDE/>
              <w:autoSpaceDN/>
              <w:jc w:val="center"/>
              <w:rPr>
                <w:color w:val="3F3F3F"/>
                <w:lang w:bidi="ar-SA"/>
              </w:rPr>
            </w:pPr>
            <w:r w:rsidRPr="00FB1B64">
              <w:rPr>
                <w:color w:val="3F3F3F"/>
                <w:lang w:bidi="ar-SA"/>
              </w:rPr>
              <w:t>Room Temp to 200</w:t>
            </w:r>
          </w:p>
        </w:tc>
        <w:tc>
          <w:tcPr>
            <w:tcW w:w="1353" w:type="dxa"/>
            <w:tcBorders>
              <w:top w:val="dashed" w:sz="4" w:space="0" w:color="000000"/>
              <w:bottom w:val="single" w:sz="24" w:space="0" w:color="000000"/>
            </w:tcBorders>
            <w:vAlign w:val="center"/>
            <w:hideMark/>
          </w:tcPr>
          <w:p w14:paraId="3E11A421" w14:textId="77777777" w:rsidR="00FC3C1A" w:rsidRPr="00FB1B64" w:rsidRDefault="00FC3C1A" w:rsidP="00FB1B64">
            <w:pPr>
              <w:widowControl/>
              <w:autoSpaceDE/>
              <w:autoSpaceDN/>
              <w:jc w:val="center"/>
              <w:rPr>
                <w:color w:val="3F3F3F"/>
                <w:lang w:bidi="ar-SA"/>
              </w:rPr>
            </w:pPr>
            <w:r w:rsidRPr="00FB1B64">
              <w:rPr>
                <w:color w:val="3F3F3F"/>
                <w:lang w:bidi="ar-SA"/>
              </w:rPr>
              <w:t>Atmospheric</w:t>
            </w:r>
          </w:p>
        </w:tc>
        <w:tc>
          <w:tcPr>
            <w:tcW w:w="1172" w:type="dxa"/>
            <w:tcBorders>
              <w:top w:val="dashed" w:sz="4" w:space="0" w:color="000000"/>
              <w:bottom w:val="single" w:sz="24" w:space="0" w:color="000000"/>
            </w:tcBorders>
            <w:vAlign w:val="center"/>
            <w:hideMark/>
          </w:tcPr>
          <w:p w14:paraId="45D264EC" w14:textId="77777777" w:rsidR="00FC3C1A" w:rsidRPr="00FB1B64" w:rsidRDefault="00FC3C1A" w:rsidP="00FB1B64">
            <w:pPr>
              <w:widowControl/>
              <w:autoSpaceDE/>
              <w:autoSpaceDN/>
              <w:jc w:val="center"/>
              <w:rPr>
                <w:color w:val="3F3F3F"/>
                <w:lang w:bidi="ar-SA"/>
              </w:rPr>
            </w:pPr>
            <w:r w:rsidRPr="00FB1B64">
              <w:rPr>
                <w:color w:val="3F3F3F"/>
                <w:lang w:bidi="ar-SA"/>
              </w:rPr>
              <w:t>30 min - 2 hours</w:t>
            </w:r>
          </w:p>
        </w:tc>
        <w:tc>
          <w:tcPr>
            <w:tcW w:w="1350" w:type="dxa"/>
            <w:tcBorders>
              <w:top w:val="dashed" w:sz="4" w:space="0" w:color="000000"/>
              <w:bottom w:val="single" w:sz="24" w:space="0" w:color="000000"/>
            </w:tcBorders>
            <w:vAlign w:val="center"/>
            <w:hideMark/>
          </w:tcPr>
          <w:p w14:paraId="337690E5" w14:textId="77777777" w:rsidR="00FC3C1A" w:rsidRPr="00FB1B64" w:rsidRDefault="00FC3C1A" w:rsidP="00FB1B64">
            <w:pPr>
              <w:widowControl/>
              <w:autoSpaceDE/>
              <w:autoSpaceDN/>
              <w:jc w:val="center"/>
              <w:rPr>
                <w:color w:val="3F3F3F"/>
                <w:lang w:bidi="ar-SA"/>
              </w:rPr>
            </w:pPr>
            <w:r w:rsidRPr="00FB1B64">
              <w:rPr>
                <w:color w:val="3F3F3F"/>
                <w:lang w:bidi="ar-SA"/>
              </w:rPr>
              <w:t>Increases surface polarity, improves adhesion with asphalt</w:t>
            </w:r>
          </w:p>
        </w:tc>
        <w:tc>
          <w:tcPr>
            <w:tcW w:w="1800" w:type="dxa"/>
            <w:tcBorders>
              <w:top w:val="dashed" w:sz="4" w:space="0" w:color="000000"/>
              <w:bottom w:val="single" w:sz="24" w:space="0" w:color="000000"/>
            </w:tcBorders>
            <w:vAlign w:val="center"/>
            <w:hideMark/>
          </w:tcPr>
          <w:p w14:paraId="66A16EE4" w14:textId="77777777" w:rsidR="00FC3C1A" w:rsidRPr="00FB1B64" w:rsidRDefault="00FC3C1A" w:rsidP="00FB1B64">
            <w:pPr>
              <w:widowControl/>
              <w:autoSpaceDE/>
              <w:autoSpaceDN/>
              <w:jc w:val="center"/>
              <w:rPr>
                <w:color w:val="3F3F3F"/>
                <w:lang w:bidi="ar-SA"/>
              </w:rPr>
            </w:pPr>
            <w:r w:rsidRPr="00FB1B64">
              <w:rPr>
                <w:color w:val="3F3F3F"/>
                <w:lang w:bidi="ar-SA"/>
              </w:rPr>
              <w:t>Limited effect on bulk properties, sometimes costly processes</w:t>
            </w:r>
          </w:p>
        </w:tc>
        <w:tc>
          <w:tcPr>
            <w:tcW w:w="1440" w:type="dxa"/>
            <w:tcBorders>
              <w:top w:val="dashed" w:sz="4" w:space="0" w:color="000000"/>
              <w:bottom w:val="single" w:sz="24" w:space="0" w:color="000000"/>
            </w:tcBorders>
            <w:vAlign w:val="center"/>
            <w:hideMark/>
          </w:tcPr>
          <w:p w14:paraId="5A280887" w14:textId="77777777" w:rsidR="00FC3C1A" w:rsidRPr="00FB1B64" w:rsidRDefault="00FC3C1A" w:rsidP="00FB1B64">
            <w:pPr>
              <w:widowControl/>
              <w:autoSpaceDE/>
              <w:autoSpaceDN/>
              <w:jc w:val="center"/>
              <w:rPr>
                <w:color w:val="3F3F3F"/>
                <w:lang w:bidi="ar-SA"/>
              </w:rPr>
            </w:pPr>
            <w:r w:rsidRPr="00FB1B64">
              <w:rPr>
                <w:color w:val="3F3F3F"/>
                <w:lang w:bidi="ar-SA"/>
              </w:rPr>
              <w:t>7</w:t>
            </w:r>
          </w:p>
        </w:tc>
        <w:tc>
          <w:tcPr>
            <w:tcW w:w="1980" w:type="dxa"/>
            <w:tcBorders>
              <w:top w:val="dashed" w:sz="4" w:space="0" w:color="000000"/>
              <w:bottom w:val="single" w:sz="24" w:space="0" w:color="000000"/>
            </w:tcBorders>
            <w:vAlign w:val="center"/>
            <w:hideMark/>
          </w:tcPr>
          <w:p w14:paraId="4CDC0BDE" w14:textId="77777777" w:rsidR="00FC3C1A" w:rsidRPr="00FB1B64" w:rsidRDefault="00FC3C1A" w:rsidP="00FB1B64">
            <w:pPr>
              <w:widowControl/>
              <w:autoSpaceDE/>
              <w:autoSpaceDN/>
              <w:jc w:val="center"/>
              <w:rPr>
                <w:color w:val="3F3F3F"/>
                <w:lang w:bidi="ar-SA"/>
              </w:rPr>
            </w:pPr>
            <w:r w:rsidRPr="00FB1B64">
              <w:rPr>
                <w:color w:val="3F3F3F"/>
                <w:lang w:bidi="ar-SA"/>
              </w:rPr>
              <w:t>6</w:t>
            </w:r>
          </w:p>
        </w:tc>
      </w:tr>
    </w:tbl>
    <w:p w14:paraId="465A7254" w14:textId="77777777" w:rsidR="00287FB2" w:rsidRDefault="00287FB2" w:rsidP="00FC3C1A">
      <w:pPr>
        <w:sectPr w:rsidR="00287FB2" w:rsidSect="00FB1B64">
          <w:pgSz w:w="15840" w:h="12240" w:orient="landscape"/>
          <w:pgMar w:top="1080" w:right="1440" w:bottom="1080" w:left="1440" w:header="720" w:footer="720" w:gutter="0"/>
          <w:cols w:space="720"/>
          <w:docGrid w:linePitch="299"/>
        </w:sectPr>
      </w:pPr>
    </w:p>
    <w:p w14:paraId="044547CC" w14:textId="71DEB9B7" w:rsidR="00FC3C1A" w:rsidRDefault="00FC3C1A" w:rsidP="004F7801">
      <w:pPr>
        <w:pStyle w:val="Heading3"/>
      </w:pPr>
      <w:bookmarkStart w:id="141" w:name="_Toc178466722"/>
      <w:r w:rsidRPr="00FC3C1A">
        <w:lastRenderedPageBreak/>
        <w:t xml:space="preserve">Comparison of </w:t>
      </w:r>
      <w:r w:rsidRPr="00FC3C1A">
        <w:rPr>
          <w:color w:val="3F3F3F"/>
          <w:lang w:bidi="ar-SA"/>
        </w:rPr>
        <w:t>Graft Copolymerization</w:t>
      </w:r>
      <w:r w:rsidRPr="00FC3C1A">
        <w:t xml:space="preserve"> Techniques</w:t>
      </w:r>
      <w:bookmarkEnd w:id="141"/>
      <w:r w:rsidRPr="0003441C">
        <w:t xml:space="preserve"> </w:t>
      </w:r>
    </w:p>
    <w:p w14:paraId="19012663" w14:textId="246787A3" w:rsidR="008E6261" w:rsidRPr="00336B00" w:rsidRDefault="00336B00" w:rsidP="00336B00">
      <w:pPr>
        <w:widowControl/>
        <w:autoSpaceDE/>
        <w:autoSpaceDN/>
        <w:spacing w:line="360" w:lineRule="auto"/>
        <w:jc w:val="both"/>
        <w:rPr>
          <w:sz w:val="24"/>
          <w:szCs w:val="24"/>
        </w:rPr>
      </w:pPr>
      <w:r w:rsidRPr="00336B00">
        <w:rPr>
          <w:sz w:val="24"/>
          <w:szCs w:val="24"/>
        </w:rPr>
        <w:t xml:space="preserve">Graft copolymerization is a widely used technique for modifying polyethylene to improve its compatibility with other materials, particularly in applications where enhanced polarity or specific surface properties are required. Table 4.5 provides a detailed comparison of three graft copolymerization methods—using MMA, AA, and HEMA—to evaluate their effectiveness in modifying the polarity of </w:t>
      </w:r>
      <w:r w:rsidR="00AB49B9" w:rsidRPr="0059522D">
        <w:rPr>
          <w:sz w:val="24"/>
          <w:szCs w:val="24"/>
        </w:rPr>
        <w:t>polyethylene</w:t>
      </w:r>
      <w:r w:rsidRPr="00336B00">
        <w:rPr>
          <w:sz w:val="24"/>
          <w:szCs w:val="24"/>
        </w:rPr>
        <w:t>. Each method has its unique set of operational conditions, advantages, and disadvantages, which are essential to consider depending on the intended application.</w:t>
      </w:r>
    </w:p>
    <w:p w14:paraId="146DD45B" w14:textId="37831509" w:rsidR="00336B00" w:rsidRPr="00336B00" w:rsidRDefault="00336B00" w:rsidP="00336B00">
      <w:pPr>
        <w:widowControl/>
        <w:autoSpaceDE/>
        <w:autoSpaceDN/>
        <w:spacing w:line="360" w:lineRule="auto"/>
        <w:jc w:val="both"/>
        <w:rPr>
          <w:sz w:val="24"/>
          <w:szCs w:val="24"/>
        </w:rPr>
      </w:pPr>
      <w:r w:rsidRPr="00336B00">
        <w:rPr>
          <w:sz w:val="24"/>
          <w:szCs w:val="24"/>
        </w:rPr>
        <w:t>PE-g-MMA is a graft copolymerization technique that operates at a temperature range of 60°C to 90°C for 2 to 12 hours. The primary advantage of this method is its ability to improve the compatibility of polyethylene with non-polar matrices, making it useful for non-polar applications like packaging or polymer blends. Additionally, PE-g-MMA enhances the elastic modulus, scratch resistance, and overall durability of the resulting material. However, the main disadvantage is the reduction in toughness and elongation, which limits the material's flexibility in applications that require stretchability and mechanical resilience. Due to these trade-offs, this method is rated with an effectiveness of 8/10, while the operational difficulty is moderate, with a rating of 6/10, reflecting the need for precise control of the reaction conditions.</w:t>
      </w:r>
    </w:p>
    <w:p w14:paraId="54786FE3" w14:textId="0EA3111A" w:rsidR="00336B00" w:rsidRPr="00336B00" w:rsidRDefault="00336B00" w:rsidP="00336B00">
      <w:pPr>
        <w:widowControl/>
        <w:autoSpaceDE/>
        <w:autoSpaceDN/>
        <w:spacing w:line="360" w:lineRule="auto"/>
        <w:jc w:val="both"/>
        <w:rPr>
          <w:sz w:val="24"/>
          <w:szCs w:val="24"/>
        </w:rPr>
      </w:pPr>
      <w:r w:rsidRPr="00336B00">
        <w:rPr>
          <w:sz w:val="24"/>
          <w:szCs w:val="24"/>
        </w:rPr>
        <w:t>PE-g-AA is typically performed at 70°C to 120°C for 1 to 8 hours. This method significantly enhances the polarity and adhesion properties of polyethylene, making it ideal for applications requiring strong bonding with polar materials, such as coatings, adhesives, and polar polymer blends. The improved adhesion is especially beneficial in environments where high surface wettability is crucial. However, one of the main disadvantages of this method is the tendency for the grafted acrylic acid to undergo hydrolysis over time, particularly in humid conditions, which can lead to a degradation of its properties. Despite this limitation, the method is highly effective, with an effectiveness rating of 8/10, and slightly more complex to operate, with an operational difficulty rating of 7/10, due to the need for careful control of reaction conditions to avoid over-grafting and brittleness.</w:t>
      </w:r>
    </w:p>
    <w:p w14:paraId="00C5AA49" w14:textId="78D54F76" w:rsidR="00336B00" w:rsidRPr="00336B00" w:rsidRDefault="00336B00" w:rsidP="00336B00">
      <w:pPr>
        <w:widowControl/>
        <w:autoSpaceDE/>
        <w:autoSpaceDN/>
        <w:spacing w:line="360" w:lineRule="auto"/>
        <w:jc w:val="both"/>
        <w:rPr>
          <w:sz w:val="24"/>
          <w:szCs w:val="24"/>
        </w:rPr>
      </w:pPr>
      <w:r w:rsidRPr="00336B00">
        <w:rPr>
          <w:sz w:val="24"/>
          <w:szCs w:val="24"/>
        </w:rPr>
        <w:t xml:space="preserve">PE-g-HEMA is performed at lower temperatures, between 50°C and 80°C, for 2 to 12 hours. This method is particularly beneficial for applications requiring increased hydrophilicity and biocompatibility, such as in biomedical devices, filtration systems, or moisture-exposed materials. By grafting HEMA, the polyethylene surface becomes more water-absorbent and suitable for applications in aqueous environments. However, the significant drawback of this method is the decrease in tensile strength and elongation, which reduces the material's mechanical durability and makes it less suitable for load-bearing </w:t>
      </w:r>
      <w:r w:rsidRPr="00336B00">
        <w:rPr>
          <w:sz w:val="24"/>
          <w:szCs w:val="24"/>
        </w:rPr>
        <w:lastRenderedPageBreak/>
        <w:t>or high-stress applications. This method scores 7/10 in effectiveness due to its specialized application in hydrophilic contexts and has a lower operational difficulty of 5/10, making it relatively easier to implement than the other methods.</w:t>
      </w:r>
    </w:p>
    <w:p w14:paraId="40CD0287" w14:textId="377BE5DE" w:rsidR="00C77A5E" w:rsidRDefault="00336B00" w:rsidP="00336B00">
      <w:pPr>
        <w:widowControl/>
        <w:autoSpaceDE/>
        <w:autoSpaceDN/>
        <w:spacing w:after="160" w:line="360" w:lineRule="auto"/>
        <w:jc w:val="both"/>
        <w:rPr>
          <w:rFonts w:eastAsiaTheme="minorHAnsi"/>
          <w:b/>
          <w:iCs/>
          <w:sz w:val="24"/>
          <w:szCs w:val="24"/>
          <w:lang w:bidi="ar-SA"/>
        </w:rPr>
      </w:pPr>
      <w:r w:rsidRPr="00336B00">
        <w:rPr>
          <w:sz w:val="24"/>
          <w:szCs w:val="24"/>
        </w:rPr>
        <w:t>Each graft copolymerization technique provides specific benefits tailored to different applications. PE-g-MMA is ideal for improving compatibility in non-polar environments but comes with reduced toughness. PE-g-AA is excellent for enhancing polarity and adhesion but suffers from hydrolysis in humid conditions. PE-g-HEMA is beneficial for hydrophilic and biocompatible applications, though it compromises mechanical strength. The choice of method depends on the specific application requirements, such as the desired balance between mechanical properties, polarity, and environmental stability</w:t>
      </w:r>
      <w:r w:rsidRPr="00336B00">
        <w:t xml:space="preserve">. </w:t>
      </w:r>
      <w:r w:rsidR="00C77A5E">
        <w:br w:type="page"/>
      </w:r>
    </w:p>
    <w:p w14:paraId="35DB4F12" w14:textId="77777777" w:rsidR="008E6261" w:rsidRDefault="008E6261" w:rsidP="00C77A5E">
      <w:pPr>
        <w:pStyle w:val="Caption"/>
        <w:sectPr w:rsidR="008E6261" w:rsidSect="00287FB2">
          <w:pgSz w:w="12240" w:h="15840"/>
          <w:pgMar w:top="1440" w:right="1080" w:bottom="1440" w:left="1080" w:header="720" w:footer="720" w:gutter="0"/>
          <w:cols w:space="720"/>
          <w:docGrid w:linePitch="299"/>
        </w:sectPr>
      </w:pPr>
    </w:p>
    <w:p w14:paraId="2BAEDF8E" w14:textId="77777777" w:rsidR="008E6261" w:rsidRDefault="008E6261" w:rsidP="00C77A5E">
      <w:pPr>
        <w:pStyle w:val="Caption"/>
      </w:pPr>
    </w:p>
    <w:p w14:paraId="636F77D0" w14:textId="77777777" w:rsidR="00A171CB" w:rsidRPr="00A171CB" w:rsidRDefault="00A171CB" w:rsidP="00A171CB">
      <w:pPr>
        <w:rPr>
          <w:lang w:bidi="ar-SA"/>
        </w:rPr>
      </w:pPr>
    </w:p>
    <w:p w14:paraId="2E5A91CD" w14:textId="77777777" w:rsidR="00A171CB" w:rsidRPr="00A171CB" w:rsidRDefault="00A171CB" w:rsidP="00A171CB">
      <w:pPr>
        <w:rPr>
          <w:lang w:bidi="ar-SA"/>
        </w:rPr>
      </w:pPr>
    </w:p>
    <w:p w14:paraId="40B6A583" w14:textId="6EF705BA" w:rsidR="00FC3C1A" w:rsidRPr="00794C3E" w:rsidRDefault="00C77A5E" w:rsidP="004F7801">
      <w:pPr>
        <w:pStyle w:val="Caption"/>
        <w:spacing w:line="360" w:lineRule="auto"/>
      </w:pPr>
      <w:bookmarkStart w:id="142" w:name="_Toc178466736"/>
      <w:r>
        <w:t xml:space="preserve">Table </w:t>
      </w:r>
      <w:fldSimple w:instr=" STYLEREF 1 \s ">
        <w:r w:rsidR="001B6D72">
          <w:rPr>
            <w:noProof/>
          </w:rPr>
          <w:t>4</w:t>
        </w:r>
      </w:fldSimple>
      <w:r w:rsidR="001B6D72">
        <w:t>.</w:t>
      </w:r>
      <w:fldSimple w:instr=" SEQ Table \* ARABIC \s 1 ">
        <w:r w:rsidR="001B6D72">
          <w:rPr>
            <w:noProof/>
          </w:rPr>
          <w:t>5</w:t>
        </w:r>
      </w:fldSimple>
      <w:r>
        <w:t xml:space="preserve"> </w:t>
      </w:r>
      <w:r w:rsidR="00FC3C1A" w:rsidRPr="00794C3E">
        <w:t xml:space="preserve">Comparison of </w:t>
      </w:r>
      <w:r w:rsidR="004F7801">
        <w:t>g</w:t>
      </w:r>
      <w:r w:rsidR="00FC3C1A" w:rsidRPr="00794C3E">
        <w:t xml:space="preserve">raft </w:t>
      </w:r>
      <w:r w:rsidR="004F7801">
        <w:t>c</w:t>
      </w:r>
      <w:r w:rsidR="00FC3C1A" w:rsidRPr="00794C3E">
        <w:t xml:space="preserve">opolymerization </w:t>
      </w:r>
      <w:r w:rsidR="004F7801">
        <w:t>m</w:t>
      </w:r>
      <w:r w:rsidR="00FC3C1A" w:rsidRPr="00794C3E">
        <w:t xml:space="preserve">ethods to </w:t>
      </w:r>
      <w:r w:rsidR="004F7801">
        <w:t>i</w:t>
      </w:r>
      <w:r w:rsidR="00FC3C1A" w:rsidRPr="00794C3E">
        <w:t xml:space="preserve">mprove </w:t>
      </w:r>
      <w:r w:rsidR="004F7801">
        <w:t>p</w:t>
      </w:r>
      <w:r w:rsidR="00FC3C1A" w:rsidRPr="00794C3E">
        <w:t xml:space="preserve">olyethylene </w:t>
      </w:r>
      <w:r w:rsidR="004F7801">
        <w:t>p</w:t>
      </w:r>
      <w:r w:rsidR="00FC3C1A" w:rsidRPr="00794C3E">
        <w:t>olarity</w:t>
      </w:r>
      <w:bookmarkEnd w:id="142"/>
    </w:p>
    <w:tbl>
      <w:tblPr>
        <w:tblW w:w="11880" w:type="dxa"/>
        <w:jc w:val="center"/>
        <w:tblLayout w:type="fixed"/>
        <w:tblCellMar>
          <w:top w:w="15" w:type="dxa"/>
          <w:left w:w="15" w:type="dxa"/>
          <w:bottom w:w="15" w:type="dxa"/>
          <w:right w:w="15" w:type="dxa"/>
        </w:tblCellMar>
        <w:tblLook w:val="04A0" w:firstRow="1" w:lastRow="0" w:firstColumn="1" w:lastColumn="0" w:noHBand="0" w:noVBand="1"/>
        <w:tblCaption w:val="Comparison of graft copolymerization methods to improve polyethylene polarity"/>
        <w:tblDescription w:val="Table 4.5 presents a comparison of graft copolymerization methods to enhance the polarity of polyethylene, detailing the materials used, operational temperatures, durations, and the respective advantages and disadvantages of each method, along with ratings for effectiveness and operational difficulty. Polyethylene grafted with maleic anhydride (PE-g-MA) is processed at 60-90°C for 2-12 hours, offering good compatibility with non-polar matrices but poor toughness and elongation, rated 8 in effectiveness and 6 in difficulty. Polyethylene grafted with acrylic acid (PE-g-AA) operates at 70-120°C for 1-8 hours, enhancing polarity and adhesion properties, although it has a tendency to hydrolyze and lose properties, also rated 8 in effectiveness but with a difficulty of 7. Polyethylene grafted with maleic anhydride and styrene (PE-g-MA-St), processed at 50-80°C for 2-12 hours, improves hydrophilicity and biocompatibility but decreases tensile strength and elongation, rated 7 in effectiveness and 5 in difficulty. Each method is evaluated for its potential to modify polyethylene properties effectively while considering operational challenges."/>
      </w:tblPr>
      <w:tblGrid>
        <w:gridCol w:w="2030"/>
        <w:gridCol w:w="1732"/>
        <w:gridCol w:w="1981"/>
        <w:gridCol w:w="1457"/>
        <w:gridCol w:w="1620"/>
        <w:gridCol w:w="1440"/>
        <w:gridCol w:w="1620"/>
      </w:tblGrid>
      <w:tr w:rsidR="008E6261" w:rsidRPr="008E6261" w14:paraId="575AD9C8" w14:textId="6B41B40C" w:rsidTr="00A171CB">
        <w:trPr>
          <w:trHeight w:val="20"/>
          <w:jc w:val="center"/>
        </w:trPr>
        <w:tc>
          <w:tcPr>
            <w:tcW w:w="2030" w:type="dxa"/>
            <w:tcBorders>
              <w:top w:val="single" w:sz="18" w:space="0" w:color="auto"/>
              <w:bottom w:val="single" w:sz="18" w:space="0" w:color="auto"/>
              <w:right w:val="thickThinSmallGap" w:sz="24" w:space="0" w:color="000000"/>
            </w:tcBorders>
            <w:tcMar>
              <w:top w:w="0" w:type="dxa"/>
              <w:left w:w="108" w:type="dxa"/>
              <w:bottom w:w="0" w:type="dxa"/>
              <w:right w:w="108" w:type="dxa"/>
            </w:tcMar>
            <w:vAlign w:val="center"/>
            <w:hideMark/>
          </w:tcPr>
          <w:p w14:paraId="39F87964" w14:textId="5A858FE9" w:rsidR="008E6261" w:rsidRPr="008E6261" w:rsidRDefault="008E6261" w:rsidP="00A171CB">
            <w:pPr>
              <w:jc w:val="center"/>
              <w:rPr>
                <w:b/>
                <w:bCs/>
                <w:sz w:val="20"/>
                <w:szCs w:val="20"/>
              </w:rPr>
            </w:pPr>
            <w:r w:rsidRPr="008E6261">
              <w:rPr>
                <w:b/>
                <w:bCs/>
                <w:color w:val="3F3F3F"/>
              </w:rPr>
              <w:t>Materials</w:t>
            </w:r>
          </w:p>
        </w:tc>
        <w:tc>
          <w:tcPr>
            <w:tcW w:w="1732" w:type="dxa"/>
            <w:tcBorders>
              <w:top w:val="single" w:sz="18" w:space="0" w:color="auto"/>
              <w:left w:val="thickThinSmallGap" w:sz="24" w:space="0" w:color="000000"/>
              <w:bottom w:val="single" w:sz="18" w:space="0" w:color="auto"/>
            </w:tcBorders>
            <w:tcMar>
              <w:top w:w="0" w:type="dxa"/>
              <w:left w:w="108" w:type="dxa"/>
              <w:bottom w:w="0" w:type="dxa"/>
              <w:right w:w="108" w:type="dxa"/>
            </w:tcMar>
            <w:vAlign w:val="center"/>
            <w:hideMark/>
          </w:tcPr>
          <w:p w14:paraId="0C55D343" w14:textId="35948613" w:rsidR="008E6261" w:rsidRPr="008E6261" w:rsidRDefault="008E6261" w:rsidP="00A171CB">
            <w:pPr>
              <w:jc w:val="center"/>
              <w:rPr>
                <w:b/>
                <w:bCs/>
                <w:sz w:val="20"/>
                <w:szCs w:val="20"/>
              </w:rPr>
            </w:pPr>
            <w:r w:rsidRPr="008E6261">
              <w:rPr>
                <w:b/>
                <w:bCs/>
                <w:color w:val="3F3F3F"/>
              </w:rPr>
              <w:t>Temperature (°C)</w:t>
            </w:r>
          </w:p>
        </w:tc>
        <w:tc>
          <w:tcPr>
            <w:tcW w:w="1981" w:type="dxa"/>
            <w:tcBorders>
              <w:top w:val="single" w:sz="18" w:space="0" w:color="auto"/>
              <w:bottom w:val="single" w:sz="18" w:space="0" w:color="auto"/>
            </w:tcBorders>
            <w:tcMar>
              <w:top w:w="0" w:type="dxa"/>
              <w:left w:w="108" w:type="dxa"/>
              <w:bottom w:w="0" w:type="dxa"/>
              <w:right w:w="108" w:type="dxa"/>
            </w:tcMar>
            <w:vAlign w:val="center"/>
            <w:hideMark/>
          </w:tcPr>
          <w:p w14:paraId="53967453" w14:textId="7666EF9B" w:rsidR="008E6261" w:rsidRPr="008E6261" w:rsidRDefault="008E6261" w:rsidP="00A171CB">
            <w:pPr>
              <w:jc w:val="center"/>
              <w:rPr>
                <w:b/>
                <w:bCs/>
                <w:sz w:val="20"/>
                <w:szCs w:val="20"/>
              </w:rPr>
            </w:pPr>
            <w:r w:rsidRPr="008E6261">
              <w:rPr>
                <w:b/>
                <w:bCs/>
                <w:color w:val="3F3F3F"/>
              </w:rPr>
              <w:t>Duration (hours)</w:t>
            </w:r>
          </w:p>
        </w:tc>
        <w:tc>
          <w:tcPr>
            <w:tcW w:w="1457" w:type="dxa"/>
            <w:tcBorders>
              <w:top w:val="single" w:sz="18" w:space="0" w:color="auto"/>
              <w:bottom w:val="single" w:sz="18" w:space="0" w:color="auto"/>
            </w:tcBorders>
            <w:tcMar>
              <w:top w:w="0" w:type="dxa"/>
              <w:left w:w="108" w:type="dxa"/>
              <w:bottom w:w="0" w:type="dxa"/>
              <w:right w:w="108" w:type="dxa"/>
            </w:tcMar>
            <w:vAlign w:val="center"/>
            <w:hideMark/>
          </w:tcPr>
          <w:p w14:paraId="4DF97CD4" w14:textId="1E91A7AF" w:rsidR="008E6261" w:rsidRPr="008E6261" w:rsidRDefault="008E6261" w:rsidP="00A171CB">
            <w:pPr>
              <w:jc w:val="center"/>
              <w:rPr>
                <w:b/>
                <w:bCs/>
                <w:sz w:val="20"/>
                <w:szCs w:val="20"/>
              </w:rPr>
            </w:pPr>
            <w:r w:rsidRPr="008E6261">
              <w:rPr>
                <w:b/>
                <w:bCs/>
                <w:color w:val="3F3F3F"/>
              </w:rPr>
              <w:t>Advantages</w:t>
            </w:r>
          </w:p>
        </w:tc>
        <w:tc>
          <w:tcPr>
            <w:tcW w:w="1620" w:type="dxa"/>
            <w:tcBorders>
              <w:top w:val="single" w:sz="18" w:space="0" w:color="auto"/>
              <w:bottom w:val="single" w:sz="18" w:space="0" w:color="auto"/>
            </w:tcBorders>
            <w:tcMar>
              <w:top w:w="0" w:type="dxa"/>
              <w:left w:w="108" w:type="dxa"/>
              <w:bottom w:w="0" w:type="dxa"/>
              <w:right w:w="108" w:type="dxa"/>
            </w:tcMar>
            <w:vAlign w:val="center"/>
            <w:hideMark/>
          </w:tcPr>
          <w:p w14:paraId="7736A156" w14:textId="62C58859" w:rsidR="008E6261" w:rsidRPr="008E6261" w:rsidRDefault="008E6261" w:rsidP="00A171CB">
            <w:pPr>
              <w:jc w:val="center"/>
              <w:rPr>
                <w:b/>
                <w:bCs/>
                <w:sz w:val="20"/>
                <w:szCs w:val="20"/>
              </w:rPr>
            </w:pPr>
            <w:r w:rsidRPr="008E6261">
              <w:rPr>
                <w:b/>
                <w:bCs/>
                <w:color w:val="3F3F3F"/>
              </w:rPr>
              <w:t>Disadvantages</w:t>
            </w:r>
          </w:p>
        </w:tc>
        <w:tc>
          <w:tcPr>
            <w:tcW w:w="1440" w:type="dxa"/>
            <w:tcBorders>
              <w:top w:val="single" w:sz="18" w:space="0" w:color="auto"/>
              <w:bottom w:val="single" w:sz="18" w:space="0" w:color="auto"/>
            </w:tcBorders>
            <w:tcMar>
              <w:top w:w="0" w:type="dxa"/>
              <w:left w:w="108" w:type="dxa"/>
              <w:bottom w:w="0" w:type="dxa"/>
              <w:right w:w="108" w:type="dxa"/>
            </w:tcMar>
            <w:vAlign w:val="center"/>
            <w:hideMark/>
          </w:tcPr>
          <w:p w14:paraId="05D855A9" w14:textId="3327EB49" w:rsidR="008E6261" w:rsidRPr="008E6261" w:rsidRDefault="008E6261" w:rsidP="00A171CB">
            <w:pPr>
              <w:jc w:val="center"/>
              <w:rPr>
                <w:b/>
                <w:bCs/>
                <w:sz w:val="20"/>
                <w:szCs w:val="20"/>
              </w:rPr>
            </w:pPr>
            <w:r w:rsidRPr="008E6261">
              <w:rPr>
                <w:b/>
                <w:bCs/>
                <w:color w:val="3F3F3F"/>
              </w:rPr>
              <w:t>Effectiveness (0-10)</w:t>
            </w:r>
          </w:p>
        </w:tc>
        <w:tc>
          <w:tcPr>
            <w:tcW w:w="1620" w:type="dxa"/>
            <w:tcBorders>
              <w:top w:val="single" w:sz="18" w:space="0" w:color="auto"/>
              <w:bottom w:val="single" w:sz="18" w:space="0" w:color="auto"/>
            </w:tcBorders>
            <w:vAlign w:val="center"/>
          </w:tcPr>
          <w:p w14:paraId="52A518A9" w14:textId="7DFED31D" w:rsidR="008E6261" w:rsidRPr="008E6261" w:rsidRDefault="008E6261" w:rsidP="00A171CB">
            <w:pPr>
              <w:jc w:val="center"/>
              <w:rPr>
                <w:b/>
                <w:bCs/>
                <w:color w:val="3F3F3F"/>
              </w:rPr>
            </w:pPr>
            <w:r w:rsidRPr="008E6261">
              <w:rPr>
                <w:b/>
                <w:bCs/>
                <w:color w:val="3F3F3F"/>
              </w:rPr>
              <w:t>Operation Difficulty (0-10)</w:t>
            </w:r>
          </w:p>
        </w:tc>
      </w:tr>
      <w:tr w:rsidR="008E6261" w:rsidRPr="008E6261" w14:paraId="18F5C5E6" w14:textId="22AFDF3E" w:rsidTr="00A171CB">
        <w:trPr>
          <w:cantSplit/>
          <w:trHeight w:val="2307"/>
          <w:jc w:val="center"/>
        </w:trPr>
        <w:tc>
          <w:tcPr>
            <w:tcW w:w="2030" w:type="dxa"/>
            <w:tcBorders>
              <w:top w:val="single" w:sz="18" w:space="0" w:color="auto"/>
              <w:bottom w:val="single" w:sz="18" w:space="0" w:color="000000"/>
              <w:right w:val="thickThinSmallGap" w:sz="24" w:space="0" w:color="000000"/>
            </w:tcBorders>
            <w:tcMar>
              <w:top w:w="0" w:type="dxa"/>
              <w:left w:w="108" w:type="dxa"/>
              <w:bottom w:w="0" w:type="dxa"/>
              <w:right w:w="108" w:type="dxa"/>
            </w:tcMar>
            <w:textDirection w:val="btLr"/>
            <w:vAlign w:val="center"/>
          </w:tcPr>
          <w:p w14:paraId="5361BFFF" w14:textId="186FEFF7" w:rsidR="008E6261" w:rsidRPr="00A171CB" w:rsidRDefault="008E6261" w:rsidP="00A171CB">
            <w:pPr>
              <w:ind w:left="113" w:right="113"/>
              <w:jc w:val="center"/>
              <w:rPr>
                <w:b/>
                <w:bCs/>
              </w:rPr>
            </w:pPr>
            <w:r w:rsidRPr="00A171CB">
              <w:rPr>
                <w:b/>
                <w:bCs/>
              </w:rPr>
              <w:t>Polyethylene-graft-methyl methacrylate (PE-g-MMA)</w:t>
            </w:r>
          </w:p>
        </w:tc>
        <w:tc>
          <w:tcPr>
            <w:tcW w:w="1732" w:type="dxa"/>
            <w:tcBorders>
              <w:top w:val="single" w:sz="18" w:space="0" w:color="auto"/>
              <w:left w:val="thickThinSmallGap" w:sz="24" w:space="0" w:color="000000"/>
              <w:bottom w:val="dashed" w:sz="4" w:space="0" w:color="auto"/>
            </w:tcBorders>
            <w:tcMar>
              <w:top w:w="0" w:type="dxa"/>
              <w:left w:w="108" w:type="dxa"/>
              <w:bottom w:w="0" w:type="dxa"/>
              <w:right w:w="108" w:type="dxa"/>
            </w:tcMar>
            <w:vAlign w:val="center"/>
            <w:hideMark/>
          </w:tcPr>
          <w:p w14:paraId="680F7A84" w14:textId="52C85C8D" w:rsidR="008E6261" w:rsidRPr="00A171CB" w:rsidRDefault="008E6261" w:rsidP="00A171CB">
            <w:pPr>
              <w:jc w:val="center"/>
            </w:pPr>
            <w:r w:rsidRPr="00A171CB">
              <w:rPr>
                <w:color w:val="3F3F3F"/>
              </w:rPr>
              <w:t>60-90</w:t>
            </w:r>
          </w:p>
        </w:tc>
        <w:tc>
          <w:tcPr>
            <w:tcW w:w="1981" w:type="dxa"/>
            <w:tcBorders>
              <w:top w:val="single" w:sz="18" w:space="0" w:color="auto"/>
              <w:bottom w:val="dashed" w:sz="4" w:space="0" w:color="auto"/>
            </w:tcBorders>
            <w:tcMar>
              <w:top w:w="0" w:type="dxa"/>
              <w:left w:w="108" w:type="dxa"/>
              <w:bottom w:w="0" w:type="dxa"/>
              <w:right w:w="108" w:type="dxa"/>
            </w:tcMar>
            <w:vAlign w:val="center"/>
            <w:hideMark/>
          </w:tcPr>
          <w:p w14:paraId="34DC14D6" w14:textId="70CD9E36" w:rsidR="008E6261" w:rsidRPr="00A171CB" w:rsidRDefault="00E02FD1" w:rsidP="00A171CB">
            <w:pPr>
              <w:jc w:val="center"/>
            </w:pPr>
            <w:r>
              <w:rPr>
                <w:color w:val="3F3F3F"/>
              </w:rPr>
              <w:t>2-12</w:t>
            </w:r>
          </w:p>
        </w:tc>
        <w:tc>
          <w:tcPr>
            <w:tcW w:w="1457" w:type="dxa"/>
            <w:tcBorders>
              <w:top w:val="single" w:sz="18" w:space="0" w:color="auto"/>
              <w:bottom w:val="dashed" w:sz="4" w:space="0" w:color="auto"/>
            </w:tcBorders>
            <w:tcMar>
              <w:top w:w="0" w:type="dxa"/>
              <w:left w:w="108" w:type="dxa"/>
              <w:bottom w:w="0" w:type="dxa"/>
              <w:right w:w="108" w:type="dxa"/>
            </w:tcMar>
            <w:vAlign w:val="center"/>
            <w:hideMark/>
          </w:tcPr>
          <w:p w14:paraId="7A182B62" w14:textId="775E0059" w:rsidR="008E6261" w:rsidRPr="00A171CB" w:rsidRDefault="008E6261" w:rsidP="00A171CB">
            <w:pPr>
              <w:jc w:val="center"/>
            </w:pPr>
            <w:r w:rsidRPr="00A171CB">
              <w:rPr>
                <w:color w:val="3F3F3F"/>
              </w:rPr>
              <w:t>Good compatibility with non-polar matrix</w:t>
            </w:r>
          </w:p>
        </w:tc>
        <w:tc>
          <w:tcPr>
            <w:tcW w:w="1620" w:type="dxa"/>
            <w:tcBorders>
              <w:top w:val="single" w:sz="18" w:space="0" w:color="auto"/>
              <w:bottom w:val="dashed" w:sz="4" w:space="0" w:color="auto"/>
            </w:tcBorders>
            <w:tcMar>
              <w:top w:w="0" w:type="dxa"/>
              <w:left w:w="108" w:type="dxa"/>
              <w:bottom w:w="0" w:type="dxa"/>
              <w:right w:w="108" w:type="dxa"/>
            </w:tcMar>
            <w:vAlign w:val="center"/>
            <w:hideMark/>
          </w:tcPr>
          <w:p w14:paraId="0C45400C" w14:textId="79676CFB" w:rsidR="008E6261" w:rsidRPr="00A171CB" w:rsidRDefault="008E6261" w:rsidP="00A171CB">
            <w:pPr>
              <w:jc w:val="center"/>
            </w:pPr>
            <w:r w:rsidRPr="00A171CB">
              <w:rPr>
                <w:color w:val="3F3F3F"/>
              </w:rPr>
              <w:t>Poor toughness and elongation</w:t>
            </w:r>
          </w:p>
        </w:tc>
        <w:tc>
          <w:tcPr>
            <w:tcW w:w="1440" w:type="dxa"/>
            <w:tcBorders>
              <w:top w:val="single" w:sz="18" w:space="0" w:color="auto"/>
              <w:bottom w:val="dashed" w:sz="4" w:space="0" w:color="auto"/>
            </w:tcBorders>
            <w:tcMar>
              <w:top w:w="0" w:type="dxa"/>
              <w:left w:w="108" w:type="dxa"/>
              <w:bottom w:w="0" w:type="dxa"/>
              <w:right w:w="108" w:type="dxa"/>
            </w:tcMar>
            <w:vAlign w:val="center"/>
            <w:hideMark/>
          </w:tcPr>
          <w:p w14:paraId="57B6C022" w14:textId="40C23C74" w:rsidR="008E6261" w:rsidRPr="00A171CB" w:rsidRDefault="008E6261" w:rsidP="00A171CB">
            <w:pPr>
              <w:jc w:val="center"/>
            </w:pPr>
            <w:r w:rsidRPr="00A171CB">
              <w:rPr>
                <w:color w:val="3F3F3F"/>
              </w:rPr>
              <w:t>8</w:t>
            </w:r>
          </w:p>
        </w:tc>
        <w:tc>
          <w:tcPr>
            <w:tcW w:w="1620" w:type="dxa"/>
            <w:tcBorders>
              <w:top w:val="single" w:sz="18" w:space="0" w:color="auto"/>
              <w:bottom w:val="dashed" w:sz="4" w:space="0" w:color="auto"/>
            </w:tcBorders>
            <w:vAlign w:val="center"/>
          </w:tcPr>
          <w:p w14:paraId="50140AD0" w14:textId="33F60AC1" w:rsidR="008E6261" w:rsidRPr="00A171CB" w:rsidRDefault="008E6261" w:rsidP="00A171CB">
            <w:pPr>
              <w:jc w:val="center"/>
              <w:rPr>
                <w:color w:val="3F3F3F"/>
              </w:rPr>
            </w:pPr>
            <w:r w:rsidRPr="00A171CB">
              <w:rPr>
                <w:b/>
                <w:bCs/>
                <w:color w:val="3F3F3F"/>
              </w:rPr>
              <w:t>6</w:t>
            </w:r>
          </w:p>
        </w:tc>
      </w:tr>
      <w:tr w:rsidR="008E6261" w:rsidRPr="008E6261" w14:paraId="46AF9134" w14:textId="2BEFBDBB" w:rsidTr="00A171CB">
        <w:trPr>
          <w:cantSplit/>
          <w:trHeight w:val="2027"/>
          <w:jc w:val="center"/>
        </w:trPr>
        <w:tc>
          <w:tcPr>
            <w:tcW w:w="2030" w:type="dxa"/>
            <w:tcBorders>
              <w:top w:val="single" w:sz="18" w:space="0" w:color="000000"/>
              <w:bottom w:val="single" w:sz="18" w:space="0" w:color="000000"/>
              <w:right w:val="thickThinSmallGap" w:sz="24" w:space="0" w:color="000000"/>
            </w:tcBorders>
            <w:tcMar>
              <w:top w:w="0" w:type="dxa"/>
              <w:left w:w="108" w:type="dxa"/>
              <w:bottom w:w="0" w:type="dxa"/>
              <w:right w:w="108" w:type="dxa"/>
            </w:tcMar>
            <w:textDirection w:val="btLr"/>
            <w:vAlign w:val="center"/>
          </w:tcPr>
          <w:p w14:paraId="27B5D176" w14:textId="37611A46" w:rsidR="008E6261" w:rsidRPr="00A171CB" w:rsidRDefault="008E6261" w:rsidP="00A171CB">
            <w:pPr>
              <w:ind w:left="113" w:right="113"/>
              <w:jc w:val="center"/>
              <w:rPr>
                <w:b/>
                <w:bCs/>
              </w:rPr>
            </w:pPr>
            <w:r w:rsidRPr="00A171CB">
              <w:rPr>
                <w:b/>
                <w:bCs/>
              </w:rPr>
              <w:t>Polyethylene-graft-acrylic acid (PE-g-AA)</w:t>
            </w:r>
          </w:p>
        </w:tc>
        <w:tc>
          <w:tcPr>
            <w:tcW w:w="1732" w:type="dxa"/>
            <w:tcBorders>
              <w:top w:val="dashed" w:sz="4" w:space="0" w:color="auto"/>
              <w:left w:val="thickThinSmallGap" w:sz="24" w:space="0" w:color="000000"/>
              <w:bottom w:val="dashed" w:sz="4" w:space="0" w:color="auto"/>
            </w:tcBorders>
            <w:tcMar>
              <w:top w:w="0" w:type="dxa"/>
              <w:left w:w="108" w:type="dxa"/>
              <w:bottom w:w="0" w:type="dxa"/>
              <w:right w:w="108" w:type="dxa"/>
            </w:tcMar>
            <w:vAlign w:val="center"/>
            <w:hideMark/>
          </w:tcPr>
          <w:p w14:paraId="05316B98" w14:textId="696026C8" w:rsidR="008E6261" w:rsidRPr="00A171CB" w:rsidRDefault="008E6261" w:rsidP="00A171CB">
            <w:pPr>
              <w:jc w:val="center"/>
            </w:pPr>
            <w:r w:rsidRPr="00A171CB">
              <w:rPr>
                <w:color w:val="3F3F3F"/>
              </w:rPr>
              <w:t>70-120</w:t>
            </w:r>
          </w:p>
        </w:tc>
        <w:tc>
          <w:tcPr>
            <w:tcW w:w="1981" w:type="dxa"/>
            <w:tcBorders>
              <w:top w:val="dashed" w:sz="4" w:space="0" w:color="auto"/>
              <w:bottom w:val="dashed" w:sz="4" w:space="0" w:color="auto"/>
            </w:tcBorders>
            <w:tcMar>
              <w:top w:w="0" w:type="dxa"/>
              <w:left w:w="108" w:type="dxa"/>
              <w:bottom w:w="0" w:type="dxa"/>
              <w:right w:w="108" w:type="dxa"/>
            </w:tcMar>
            <w:vAlign w:val="center"/>
            <w:hideMark/>
          </w:tcPr>
          <w:p w14:paraId="53F963E2" w14:textId="3CB469BF" w:rsidR="008E6261" w:rsidRPr="00A171CB" w:rsidRDefault="00E02FD1" w:rsidP="00A171CB">
            <w:pPr>
              <w:jc w:val="center"/>
            </w:pPr>
            <w:r>
              <w:rPr>
                <w:color w:val="3F3F3F"/>
              </w:rPr>
              <w:t>1-8</w:t>
            </w:r>
          </w:p>
        </w:tc>
        <w:tc>
          <w:tcPr>
            <w:tcW w:w="1457" w:type="dxa"/>
            <w:tcBorders>
              <w:top w:val="dashed" w:sz="4" w:space="0" w:color="auto"/>
              <w:bottom w:val="dashed" w:sz="4" w:space="0" w:color="auto"/>
            </w:tcBorders>
            <w:tcMar>
              <w:top w:w="0" w:type="dxa"/>
              <w:left w:w="108" w:type="dxa"/>
              <w:bottom w:w="0" w:type="dxa"/>
              <w:right w:w="108" w:type="dxa"/>
            </w:tcMar>
            <w:vAlign w:val="center"/>
            <w:hideMark/>
          </w:tcPr>
          <w:p w14:paraId="2179C1C0" w14:textId="21D3DB0B" w:rsidR="008E6261" w:rsidRPr="00A171CB" w:rsidRDefault="008E6261" w:rsidP="00A171CB">
            <w:pPr>
              <w:jc w:val="center"/>
            </w:pPr>
            <w:r w:rsidRPr="00A171CB">
              <w:rPr>
                <w:color w:val="3F3F3F"/>
              </w:rPr>
              <w:t>Enhances polarity and adhesion properties</w:t>
            </w:r>
          </w:p>
        </w:tc>
        <w:tc>
          <w:tcPr>
            <w:tcW w:w="1620" w:type="dxa"/>
            <w:tcBorders>
              <w:top w:val="dashed" w:sz="4" w:space="0" w:color="auto"/>
              <w:bottom w:val="dashed" w:sz="4" w:space="0" w:color="auto"/>
            </w:tcBorders>
            <w:tcMar>
              <w:top w:w="0" w:type="dxa"/>
              <w:left w:w="108" w:type="dxa"/>
              <w:bottom w:w="0" w:type="dxa"/>
              <w:right w:w="108" w:type="dxa"/>
            </w:tcMar>
            <w:vAlign w:val="center"/>
            <w:hideMark/>
          </w:tcPr>
          <w:p w14:paraId="570AA4C3" w14:textId="6E8B5060" w:rsidR="008E6261" w:rsidRPr="00A171CB" w:rsidRDefault="008E6261" w:rsidP="00A171CB">
            <w:pPr>
              <w:jc w:val="center"/>
            </w:pPr>
            <w:r w:rsidRPr="00A171CB">
              <w:rPr>
                <w:color w:val="3F3F3F"/>
              </w:rPr>
              <w:t>Tendency to hydrolyze and lose properties</w:t>
            </w:r>
          </w:p>
        </w:tc>
        <w:tc>
          <w:tcPr>
            <w:tcW w:w="1440" w:type="dxa"/>
            <w:tcBorders>
              <w:top w:val="dashed" w:sz="4" w:space="0" w:color="auto"/>
              <w:bottom w:val="dashed" w:sz="4" w:space="0" w:color="auto"/>
            </w:tcBorders>
            <w:tcMar>
              <w:top w:w="0" w:type="dxa"/>
              <w:left w:w="108" w:type="dxa"/>
              <w:bottom w:w="0" w:type="dxa"/>
              <w:right w:w="108" w:type="dxa"/>
            </w:tcMar>
            <w:vAlign w:val="center"/>
            <w:hideMark/>
          </w:tcPr>
          <w:p w14:paraId="4E5FA7A7" w14:textId="58188F9A" w:rsidR="008E6261" w:rsidRPr="00A171CB" w:rsidRDefault="008E6261" w:rsidP="00A171CB">
            <w:pPr>
              <w:jc w:val="center"/>
            </w:pPr>
            <w:r w:rsidRPr="00A171CB">
              <w:rPr>
                <w:color w:val="3F3F3F"/>
              </w:rPr>
              <w:t>8</w:t>
            </w:r>
          </w:p>
        </w:tc>
        <w:tc>
          <w:tcPr>
            <w:tcW w:w="1620" w:type="dxa"/>
            <w:tcBorders>
              <w:top w:val="dashed" w:sz="4" w:space="0" w:color="auto"/>
              <w:bottom w:val="dashed" w:sz="4" w:space="0" w:color="auto"/>
            </w:tcBorders>
            <w:vAlign w:val="center"/>
          </w:tcPr>
          <w:p w14:paraId="274E858D" w14:textId="0107547A" w:rsidR="008E6261" w:rsidRPr="00A171CB" w:rsidRDefault="008E6261" w:rsidP="00A171CB">
            <w:pPr>
              <w:jc w:val="center"/>
              <w:rPr>
                <w:color w:val="3F3F3F"/>
              </w:rPr>
            </w:pPr>
            <w:r w:rsidRPr="00A171CB">
              <w:rPr>
                <w:b/>
                <w:bCs/>
                <w:color w:val="3F3F3F"/>
              </w:rPr>
              <w:t>7</w:t>
            </w:r>
          </w:p>
        </w:tc>
      </w:tr>
      <w:tr w:rsidR="008E6261" w:rsidRPr="008E6261" w14:paraId="1C517D1E" w14:textId="0A664B2B" w:rsidTr="00A171CB">
        <w:trPr>
          <w:cantSplit/>
          <w:trHeight w:val="1865"/>
          <w:jc w:val="center"/>
        </w:trPr>
        <w:tc>
          <w:tcPr>
            <w:tcW w:w="2030" w:type="dxa"/>
            <w:tcBorders>
              <w:top w:val="single" w:sz="18" w:space="0" w:color="000000"/>
              <w:bottom w:val="single" w:sz="18" w:space="0" w:color="auto"/>
              <w:right w:val="thickThinSmallGap" w:sz="24" w:space="0" w:color="000000"/>
            </w:tcBorders>
            <w:tcMar>
              <w:top w:w="0" w:type="dxa"/>
              <w:left w:w="108" w:type="dxa"/>
              <w:bottom w:w="0" w:type="dxa"/>
              <w:right w:w="108" w:type="dxa"/>
            </w:tcMar>
            <w:textDirection w:val="btLr"/>
            <w:vAlign w:val="center"/>
          </w:tcPr>
          <w:p w14:paraId="58624212" w14:textId="163C203B" w:rsidR="008E6261" w:rsidRPr="00A171CB" w:rsidRDefault="008E6261" w:rsidP="00A171CB">
            <w:pPr>
              <w:ind w:left="113" w:right="113"/>
              <w:jc w:val="center"/>
              <w:rPr>
                <w:b/>
                <w:bCs/>
              </w:rPr>
            </w:pPr>
            <w:r w:rsidRPr="00A171CB">
              <w:rPr>
                <w:b/>
                <w:bCs/>
              </w:rPr>
              <w:t>Polyethylene-graft-2-hydroxyethyl methacrylate (PE-g-HEMA)</w:t>
            </w:r>
          </w:p>
        </w:tc>
        <w:tc>
          <w:tcPr>
            <w:tcW w:w="1732" w:type="dxa"/>
            <w:tcBorders>
              <w:top w:val="dashed" w:sz="4" w:space="0" w:color="auto"/>
              <w:left w:val="thickThinSmallGap" w:sz="24" w:space="0" w:color="000000"/>
              <w:bottom w:val="single" w:sz="18" w:space="0" w:color="auto"/>
            </w:tcBorders>
            <w:tcMar>
              <w:top w:w="0" w:type="dxa"/>
              <w:left w:w="108" w:type="dxa"/>
              <w:bottom w:w="0" w:type="dxa"/>
              <w:right w:w="108" w:type="dxa"/>
            </w:tcMar>
            <w:vAlign w:val="center"/>
            <w:hideMark/>
          </w:tcPr>
          <w:p w14:paraId="4C8D7FA2" w14:textId="4CDEAAD8" w:rsidR="008E6261" w:rsidRPr="00A171CB" w:rsidRDefault="008E6261" w:rsidP="00A171CB">
            <w:pPr>
              <w:jc w:val="center"/>
            </w:pPr>
            <w:r w:rsidRPr="00A171CB">
              <w:rPr>
                <w:color w:val="3F3F3F"/>
              </w:rPr>
              <w:t>50-80</w:t>
            </w:r>
          </w:p>
        </w:tc>
        <w:tc>
          <w:tcPr>
            <w:tcW w:w="1981" w:type="dxa"/>
            <w:tcBorders>
              <w:top w:val="dashed" w:sz="4" w:space="0" w:color="auto"/>
              <w:bottom w:val="single" w:sz="18" w:space="0" w:color="auto"/>
            </w:tcBorders>
            <w:tcMar>
              <w:top w:w="0" w:type="dxa"/>
              <w:left w:w="108" w:type="dxa"/>
              <w:bottom w:w="0" w:type="dxa"/>
              <w:right w:w="108" w:type="dxa"/>
            </w:tcMar>
            <w:vAlign w:val="center"/>
            <w:hideMark/>
          </w:tcPr>
          <w:p w14:paraId="6B66548C" w14:textId="3B2CC110" w:rsidR="008E6261" w:rsidRPr="00A171CB" w:rsidRDefault="00E02FD1" w:rsidP="00A171CB">
            <w:pPr>
              <w:jc w:val="center"/>
            </w:pPr>
            <w:r>
              <w:rPr>
                <w:color w:val="3F3F3F"/>
              </w:rPr>
              <w:t>2-12</w:t>
            </w:r>
          </w:p>
        </w:tc>
        <w:tc>
          <w:tcPr>
            <w:tcW w:w="1457" w:type="dxa"/>
            <w:tcBorders>
              <w:top w:val="dashed" w:sz="4" w:space="0" w:color="auto"/>
              <w:bottom w:val="single" w:sz="18" w:space="0" w:color="auto"/>
            </w:tcBorders>
            <w:tcMar>
              <w:top w:w="0" w:type="dxa"/>
              <w:left w:w="108" w:type="dxa"/>
              <w:bottom w:w="0" w:type="dxa"/>
              <w:right w:w="108" w:type="dxa"/>
            </w:tcMar>
            <w:vAlign w:val="center"/>
            <w:hideMark/>
          </w:tcPr>
          <w:p w14:paraId="4FC671E0" w14:textId="6F31E75D" w:rsidR="008E6261" w:rsidRPr="00A171CB" w:rsidRDefault="008E6261" w:rsidP="00A171CB">
            <w:pPr>
              <w:jc w:val="center"/>
            </w:pPr>
            <w:r w:rsidRPr="00A171CB">
              <w:rPr>
                <w:color w:val="3F3F3F"/>
              </w:rPr>
              <w:t>Enhances hydrophilicity and biocompatibility</w:t>
            </w:r>
          </w:p>
        </w:tc>
        <w:tc>
          <w:tcPr>
            <w:tcW w:w="1620" w:type="dxa"/>
            <w:tcBorders>
              <w:top w:val="dashed" w:sz="4" w:space="0" w:color="auto"/>
              <w:bottom w:val="single" w:sz="18" w:space="0" w:color="auto"/>
            </w:tcBorders>
            <w:tcMar>
              <w:top w:w="0" w:type="dxa"/>
              <w:left w:w="108" w:type="dxa"/>
              <w:bottom w:w="0" w:type="dxa"/>
              <w:right w:w="108" w:type="dxa"/>
            </w:tcMar>
            <w:vAlign w:val="center"/>
            <w:hideMark/>
          </w:tcPr>
          <w:p w14:paraId="0B0B7153" w14:textId="6E189CBB" w:rsidR="008E6261" w:rsidRPr="00A171CB" w:rsidRDefault="008E6261" w:rsidP="00A171CB">
            <w:pPr>
              <w:jc w:val="center"/>
            </w:pPr>
            <w:r w:rsidRPr="00A171CB">
              <w:rPr>
                <w:color w:val="3F3F3F"/>
              </w:rPr>
              <w:t>Decreases tensile strength and elongation</w:t>
            </w:r>
          </w:p>
        </w:tc>
        <w:tc>
          <w:tcPr>
            <w:tcW w:w="1440" w:type="dxa"/>
            <w:tcBorders>
              <w:top w:val="dashed" w:sz="4" w:space="0" w:color="auto"/>
              <w:bottom w:val="single" w:sz="18" w:space="0" w:color="auto"/>
            </w:tcBorders>
            <w:tcMar>
              <w:top w:w="0" w:type="dxa"/>
              <w:left w:w="108" w:type="dxa"/>
              <w:bottom w:w="0" w:type="dxa"/>
              <w:right w:w="108" w:type="dxa"/>
            </w:tcMar>
            <w:vAlign w:val="center"/>
            <w:hideMark/>
          </w:tcPr>
          <w:p w14:paraId="5107338D" w14:textId="0C2B8AC7" w:rsidR="008E6261" w:rsidRPr="00A171CB" w:rsidRDefault="008E6261" w:rsidP="00A171CB">
            <w:pPr>
              <w:jc w:val="center"/>
            </w:pPr>
            <w:r w:rsidRPr="00A171CB">
              <w:rPr>
                <w:color w:val="3F3F3F"/>
              </w:rPr>
              <w:t>7</w:t>
            </w:r>
          </w:p>
        </w:tc>
        <w:tc>
          <w:tcPr>
            <w:tcW w:w="1620" w:type="dxa"/>
            <w:tcBorders>
              <w:top w:val="dashed" w:sz="4" w:space="0" w:color="auto"/>
              <w:bottom w:val="single" w:sz="18" w:space="0" w:color="auto"/>
            </w:tcBorders>
            <w:vAlign w:val="center"/>
          </w:tcPr>
          <w:p w14:paraId="115E550A" w14:textId="11406EF1" w:rsidR="008E6261" w:rsidRPr="00A171CB" w:rsidRDefault="008E6261" w:rsidP="00A171CB">
            <w:pPr>
              <w:jc w:val="center"/>
              <w:rPr>
                <w:color w:val="3F3F3F"/>
              </w:rPr>
            </w:pPr>
            <w:r w:rsidRPr="00A171CB">
              <w:rPr>
                <w:b/>
                <w:bCs/>
                <w:color w:val="3F3F3F"/>
              </w:rPr>
              <w:t>5</w:t>
            </w:r>
          </w:p>
        </w:tc>
      </w:tr>
    </w:tbl>
    <w:p w14:paraId="2BE2207F" w14:textId="77777777" w:rsidR="00A171CB" w:rsidRDefault="00A171CB" w:rsidP="00FC3C1A">
      <w:pPr>
        <w:spacing w:line="360" w:lineRule="auto"/>
      </w:pPr>
    </w:p>
    <w:p w14:paraId="0747A949" w14:textId="77777777" w:rsidR="004F7801" w:rsidRDefault="004F7801" w:rsidP="00FC3C1A">
      <w:pPr>
        <w:spacing w:line="360" w:lineRule="auto"/>
      </w:pPr>
    </w:p>
    <w:p w14:paraId="1B61E719" w14:textId="77777777" w:rsidR="004F7801" w:rsidRDefault="004F7801" w:rsidP="00FC3C1A">
      <w:pPr>
        <w:spacing w:line="360" w:lineRule="auto"/>
        <w:sectPr w:rsidR="004F7801" w:rsidSect="008E6261">
          <w:pgSz w:w="15840" w:h="12240" w:orient="landscape"/>
          <w:pgMar w:top="1080" w:right="1440" w:bottom="1080" w:left="1440" w:header="720" w:footer="720" w:gutter="0"/>
          <w:cols w:space="720"/>
          <w:docGrid w:linePitch="299"/>
        </w:sectPr>
      </w:pPr>
    </w:p>
    <w:p w14:paraId="16EDD953" w14:textId="7FC684E5" w:rsidR="00FC3C1A" w:rsidRPr="004F7801" w:rsidRDefault="00FC3C1A" w:rsidP="004F7801">
      <w:pPr>
        <w:pStyle w:val="Heading3"/>
      </w:pPr>
      <w:bookmarkStart w:id="143" w:name="_Toc178466723"/>
      <w:r w:rsidRPr="004F7801">
        <w:lastRenderedPageBreak/>
        <w:t>Comparison of Blending with Nanocomposites Techniques</w:t>
      </w:r>
      <w:bookmarkEnd w:id="143"/>
      <w:r w:rsidRPr="004F7801">
        <w:t xml:space="preserve"> </w:t>
      </w:r>
    </w:p>
    <w:p w14:paraId="595A6623" w14:textId="508B7087" w:rsidR="00FC3C1A" w:rsidRDefault="000854A2" w:rsidP="00FC3C1A">
      <w:pPr>
        <w:spacing w:line="360" w:lineRule="auto"/>
        <w:ind w:firstLine="360"/>
        <w:jc w:val="both"/>
        <w:rPr>
          <w:sz w:val="24"/>
          <w:szCs w:val="24"/>
        </w:rPr>
      </w:pPr>
      <w:r w:rsidRPr="000854A2">
        <w:rPr>
          <w:sz w:val="24"/>
          <w:szCs w:val="24"/>
        </w:rPr>
        <w:t xml:space="preserve">Incorporating polar nanocomposites into polyethylene is a widely researched technique for enhancing its polarity and improving its overall compatibility with asphalt binders. The success of this process hinges on selecting the most appropriate blending method, as each technique offers distinct advantages and challenges. The key methods compared in Table 4.6 include melt blending, solution casting, solution blending, and in-situ polymerization. </w:t>
      </w:r>
    </w:p>
    <w:p w14:paraId="3462605D" w14:textId="3FA5A6A9" w:rsidR="000854A2" w:rsidRPr="000854A2" w:rsidRDefault="000854A2" w:rsidP="000854A2">
      <w:pPr>
        <w:spacing w:line="360" w:lineRule="auto"/>
        <w:ind w:firstLine="360"/>
        <w:jc w:val="both"/>
        <w:rPr>
          <w:sz w:val="24"/>
          <w:szCs w:val="24"/>
        </w:rPr>
      </w:pPr>
      <w:r w:rsidRPr="000854A2">
        <w:rPr>
          <w:sz w:val="24"/>
          <w:szCs w:val="24"/>
        </w:rPr>
        <w:t>Melt blending is one of the most common methods for incorporating nanocomposites into polyethylene. This technique is highly efficient for large-scale industrial applications because it allows for homogeneous mixing of the nanocomposites within the PE matrix. This method is particularly well-suited for use with various types of nanocomposites, including carbon-based materials such as graphene and carbon nanotubes, as well as inorganic fillers like silica and alumina. The high shear forces involved in the melt blending process ensure that nanocomposites are uniformly distributed throughout the polymer matrix, enhancing both the mechanical and thermal properties of the final product. However, one major drawback of melt blending is the risk of thermal degradation. The high temperatures required to melt polyethylene can lead to the breakdown of sensitive nanocomposite materials, which in turn reduces their effectiveness and negatively impacts the mechanical properties, such as strength and durability, of the final product. Additionally, the increased viscosity from nanocomposites can make processing more difficult. Overall, melt blending scores an 8/10 in effectiveness due to its suitability for large-scale production but requires careful temperature control to prevent degradation, making it moderately difficult with a 6/10 in operational complexity.</w:t>
      </w:r>
    </w:p>
    <w:p w14:paraId="3D178F40" w14:textId="4914D7BF" w:rsidR="000854A2" w:rsidRPr="000854A2" w:rsidRDefault="000854A2" w:rsidP="000854A2">
      <w:pPr>
        <w:spacing w:line="360" w:lineRule="auto"/>
        <w:ind w:firstLine="360"/>
        <w:jc w:val="both"/>
        <w:rPr>
          <w:sz w:val="24"/>
          <w:szCs w:val="24"/>
        </w:rPr>
      </w:pPr>
      <w:r w:rsidRPr="000854A2">
        <w:rPr>
          <w:sz w:val="24"/>
          <w:szCs w:val="24"/>
        </w:rPr>
        <w:t xml:space="preserve">Solution casting is a preferred method when the aim is to avoid thermal degradation, as it involves dissolving both polyethylene and the nanocomposite in a solvent, allowing for better control over incorporating heat-sensitive materials. This technique is particularly useful for working with delicate nanocomposites like cellulose- or clay-based materials, which may degrade under high temperatures. Solution casting results in significant improvements in mechanical properties, including tensile strength and barrier qualities of the final product. However, it is a time-consuming process that requires multiple steps, including solvent evaporation, and ensuring uniform dispersion of nanocomposites within the polymer matrix can be challenging. If the solvent does not evaporate fully or the nanocomposites agglomerate during mixing, the final product may exhibit inconsistent properties, reducing its overall effectiveness. Despite these challenges, solution casting is highly effective for incorporating heat-sensitive nanocomposites, scoring 9/10 in effectiveness, though its complexity and need for careful solvent control </w:t>
      </w:r>
      <w:r w:rsidRPr="000854A2">
        <w:rPr>
          <w:sz w:val="24"/>
          <w:szCs w:val="24"/>
        </w:rPr>
        <w:lastRenderedPageBreak/>
        <w:t>make it an 8/10 in difficulty.</w:t>
      </w:r>
    </w:p>
    <w:p w14:paraId="4BDF5E52" w14:textId="17E8626E" w:rsidR="000854A2" w:rsidRPr="000854A2" w:rsidRDefault="000854A2" w:rsidP="000854A2">
      <w:pPr>
        <w:spacing w:line="360" w:lineRule="auto"/>
        <w:ind w:firstLine="360"/>
        <w:jc w:val="both"/>
        <w:rPr>
          <w:sz w:val="24"/>
          <w:szCs w:val="24"/>
        </w:rPr>
      </w:pPr>
      <w:r w:rsidRPr="000854A2">
        <w:rPr>
          <w:sz w:val="24"/>
          <w:szCs w:val="24"/>
        </w:rPr>
        <w:t>Like solution casting, solution blending avoids high temperatures, making it ideal for incorporating heat-sensitive nanocomposites. This method involves dissolving both polyethylene and nanocomposites in a common solvent, blending them to create a homogeneous solution. After solvent evaporation, the nanocomposites remain well-dispersed within the polyethylene matrix, which significantly improves the material's mechanical and thermal properties. Solution blending is especially effective for enhancing flexibility, toughness, and overall performance, particularly in applications that require enhanced mechanical performance. However, it is a time-intensive process, and achieving uniform dispersion and complete solvent removal requires precision and monitoring. The choice of solvent is also critical, as improper solvents may lead to degradation or incomplete blending. Overall, solution blending is highly effective, with a score of 9/10 for its performance in applications requiring enhanced flexibility, but its operational complexity due to the need for precise control earns it a difficulty rating of 7/10.</w:t>
      </w:r>
    </w:p>
    <w:p w14:paraId="533241FC" w14:textId="65FF8D9B" w:rsidR="000854A2" w:rsidRPr="000854A2" w:rsidRDefault="000854A2" w:rsidP="000854A2">
      <w:pPr>
        <w:spacing w:line="360" w:lineRule="auto"/>
        <w:ind w:firstLine="360"/>
        <w:jc w:val="both"/>
        <w:rPr>
          <w:sz w:val="24"/>
          <w:szCs w:val="24"/>
        </w:rPr>
      </w:pPr>
      <w:r w:rsidRPr="000854A2">
        <w:rPr>
          <w:sz w:val="24"/>
          <w:szCs w:val="24"/>
        </w:rPr>
        <w:t>In-situ polymerization offers a distinct advantage by allowing nanocomposites to be incorporated directly into the polymer matrix during the polymerization reaction. This method ensures uniform dispersion of nanocomposites throughout the polymer, eliminating the need for post-blending. It also provides cost savings by reducing the number of steps involved and allows for precise control over the size and shape of the nanocomposites, which can further enhance the mechanical and thermal properties of the final product. This method is highly customizable, allowing for the tuning of polymer properties based on specific application needs. However, the in-situ polymerization process is complex and requires precise control over reaction conditions such as temperature, pressure, and polymerization time. It is also more time-consuming than other techniques, as the process must be carefully monitored to ensure proper integration of the nanocomposites. Any deviation from optimal conditions can result in non-uniform dispersion, decreasing the effectiveness of the final product. In-situ polymerization is rated 8/10 in effectiveness due to its high potential for achieving uniform dispersion, but its complexity earns it a 7/10 in operational difficulty.</w:t>
      </w:r>
    </w:p>
    <w:p w14:paraId="23F22687" w14:textId="77777777" w:rsidR="000854A2" w:rsidRPr="000854A2" w:rsidRDefault="000854A2" w:rsidP="000854A2">
      <w:pPr>
        <w:spacing w:line="360" w:lineRule="auto"/>
        <w:ind w:firstLine="360"/>
        <w:jc w:val="both"/>
        <w:rPr>
          <w:sz w:val="24"/>
          <w:szCs w:val="24"/>
        </w:rPr>
      </w:pPr>
      <w:r w:rsidRPr="000854A2">
        <w:rPr>
          <w:sz w:val="24"/>
          <w:szCs w:val="24"/>
        </w:rPr>
        <w:t>Each method has its own strengths and weaknesses depending on the type of nanocomposites being used and the desired properties of the final product. Melt blending is effective for large-scale production but poses challenges with thermal degradation. Solution casting and solution blending avoid the risk of thermal degradation but require careful handling of solvents and nanocomposite dispersion. In-situ polymerization offers precise control over material properties and ensures uniform dispersion but is the most complex and time-intensive of the methods.</w:t>
      </w:r>
    </w:p>
    <w:p w14:paraId="1BBCC9B5" w14:textId="77777777" w:rsidR="000854A2" w:rsidRPr="000854A2" w:rsidRDefault="000854A2" w:rsidP="000854A2">
      <w:pPr>
        <w:spacing w:line="360" w:lineRule="auto"/>
        <w:ind w:firstLine="360"/>
        <w:jc w:val="both"/>
        <w:rPr>
          <w:sz w:val="24"/>
          <w:szCs w:val="24"/>
        </w:rPr>
      </w:pPr>
      <w:r w:rsidRPr="000854A2">
        <w:rPr>
          <w:sz w:val="24"/>
          <w:szCs w:val="24"/>
        </w:rPr>
        <w:lastRenderedPageBreak/>
        <w:t>This comparison highlights the importance of selecting the appropriate method based on the specific needs of the application, balancing the trade-offs between ease of use, processing time, and the effectiveness of the nanocomposite incorporation.</w:t>
      </w:r>
    </w:p>
    <w:p w14:paraId="29450C58" w14:textId="77777777" w:rsidR="000854A2" w:rsidRPr="000854A2" w:rsidRDefault="000854A2" w:rsidP="00FC3C1A">
      <w:pPr>
        <w:spacing w:line="360" w:lineRule="auto"/>
        <w:ind w:firstLine="360"/>
        <w:jc w:val="both"/>
        <w:rPr>
          <w:sz w:val="24"/>
          <w:szCs w:val="24"/>
        </w:rPr>
      </w:pPr>
    </w:p>
    <w:p w14:paraId="7C0D3024" w14:textId="77777777" w:rsidR="00FC3C1A" w:rsidRDefault="00FC3C1A" w:rsidP="00FC3C1A">
      <w:pPr>
        <w:spacing w:line="360" w:lineRule="auto"/>
        <w:ind w:firstLine="360"/>
        <w:jc w:val="both"/>
        <w:rPr>
          <w:sz w:val="24"/>
          <w:szCs w:val="24"/>
        </w:rPr>
      </w:pPr>
    </w:p>
    <w:p w14:paraId="20FCD6B5" w14:textId="77777777" w:rsidR="00FC3C1A" w:rsidRDefault="00FC3C1A" w:rsidP="00FC3C1A">
      <w:pPr>
        <w:spacing w:line="360" w:lineRule="auto"/>
        <w:ind w:firstLine="360"/>
        <w:jc w:val="both"/>
        <w:rPr>
          <w:sz w:val="24"/>
          <w:szCs w:val="24"/>
        </w:rPr>
      </w:pPr>
    </w:p>
    <w:p w14:paraId="1EC59A86" w14:textId="77777777" w:rsidR="00FC3C1A" w:rsidRDefault="00FC3C1A" w:rsidP="00FC3C1A">
      <w:pPr>
        <w:spacing w:line="360" w:lineRule="auto"/>
        <w:ind w:firstLine="360"/>
        <w:jc w:val="both"/>
        <w:rPr>
          <w:sz w:val="24"/>
          <w:szCs w:val="24"/>
        </w:rPr>
      </w:pPr>
    </w:p>
    <w:p w14:paraId="1DC5C612" w14:textId="77777777" w:rsidR="00FC3C1A" w:rsidRDefault="00FC3C1A" w:rsidP="00FC3C1A">
      <w:pPr>
        <w:spacing w:line="360" w:lineRule="auto"/>
        <w:ind w:firstLine="360"/>
        <w:jc w:val="both"/>
        <w:rPr>
          <w:sz w:val="24"/>
          <w:szCs w:val="24"/>
        </w:rPr>
      </w:pPr>
    </w:p>
    <w:p w14:paraId="474C6DA4" w14:textId="77777777" w:rsidR="00FC3C1A" w:rsidRDefault="00FC3C1A" w:rsidP="00FC3C1A">
      <w:pPr>
        <w:spacing w:line="360" w:lineRule="auto"/>
        <w:ind w:firstLine="360"/>
        <w:jc w:val="both"/>
        <w:rPr>
          <w:sz w:val="24"/>
          <w:szCs w:val="24"/>
        </w:rPr>
      </w:pPr>
    </w:p>
    <w:p w14:paraId="5A1702E5" w14:textId="77777777" w:rsidR="00FC3C1A" w:rsidRDefault="00FC3C1A" w:rsidP="00FC3C1A">
      <w:pPr>
        <w:spacing w:line="360" w:lineRule="auto"/>
        <w:ind w:firstLine="360"/>
        <w:jc w:val="both"/>
        <w:rPr>
          <w:sz w:val="24"/>
          <w:szCs w:val="24"/>
        </w:rPr>
      </w:pPr>
    </w:p>
    <w:p w14:paraId="3FD6EE9F" w14:textId="77777777" w:rsidR="00FC3C1A" w:rsidRDefault="00FC3C1A" w:rsidP="00FC3C1A">
      <w:pPr>
        <w:spacing w:line="360" w:lineRule="auto"/>
        <w:ind w:firstLine="360"/>
        <w:jc w:val="both"/>
        <w:rPr>
          <w:sz w:val="24"/>
          <w:szCs w:val="24"/>
        </w:rPr>
      </w:pPr>
    </w:p>
    <w:p w14:paraId="338D2507" w14:textId="77777777" w:rsidR="00FC3C1A" w:rsidRDefault="00FC3C1A" w:rsidP="00FC3C1A">
      <w:pPr>
        <w:spacing w:line="360" w:lineRule="auto"/>
        <w:ind w:firstLine="360"/>
        <w:jc w:val="both"/>
        <w:rPr>
          <w:sz w:val="24"/>
          <w:szCs w:val="24"/>
        </w:rPr>
      </w:pPr>
    </w:p>
    <w:p w14:paraId="48D23A29" w14:textId="77777777" w:rsidR="00FC3C1A" w:rsidRDefault="00FC3C1A" w:rsidP="00FC3C1A">
      <w:pPr>
        <w:spacing w:line="360" w:lineRule="auto"/>
        <w:ind w:firstLine="360"/>
        <w:jc w:val="both"/>
        <w:rPr>
          <w:sz w:val="24"/>
          <w:szCs w:val="24"/>
        </w:rPr>
      </w:pPr>
    </w:p>
    <w:p w14:paraId="440E0EB6" w14:textId="77777777" w:rsidR="00FC3C1A" w:rsidRDefault="00FC3C1A" w:rsidP="00FC3C1A">
      <w:pPr>
        <w:spacing w:line="360" w:lineRule="auto"/>
        <w:ind w:firstLine="360"/>
        <w:jc w:val="both"/>
        <w:rPr>
          <w:sz w:val="24"/>
          <w:szCs w:val="24"/>
        </w:rPr>
      </w:pPr>
    </w:p>
    <w:p w14:paraId="6A573175" w14:textId="77777777" w:rsidR="00FC3C1A" w:rsidRDefault="00FC3C1A" w:rsidP="00FC3C1A">
      <w:pPr>
        <w:spacing w:line="360" w:lineRule="auto"/>
        <w:jc w:val="both"/>
        <w:rPr>
          <w:sz w:val="24"/>
          <w:szCs w:val="24"/>
        </w:rPr>
        <w:sectPr w:rsidR="00FC3C1A" w:rsidSect="00287FB2">
          <w:pgSz w:w="12240" w:h="15840"/>
          <w:pgMar w:top="1440" w:right="1080" w:bottom="1440" w:left="1080" w:header="720" w:footer="720" w:gutter="0"/>
          <w:cols w:space="720"/>
          <w:docGrid w:linePitch="299"/>
        </w:sectPr>
      </w:pPr>
    </w:p>
    <w:p w14:paraId="2E115170" w14:textId="77777777" w:rsidR="00FC3C1A" w:rsidRDefault="00FC3C1A" w:rsidP="00FC3C1A">
      <w:pPr>
        <w:spacing w:line="360" w:lineRule="auto"/>
        <w:jc w:val="center"/>
      </w:pPr>
    </w:p>
    <w:p w14:paraId="696DF9CC" w14:textId="7BAFB302" w:rsidR="00FC3C1A" w:rsidRPr="00253237" w:rsidRDefault="00C77A5E" w:rsidP="004F7801">
      <w:pPr>
        <w:pStyle w:val="Caption"/>
        <w:spacing w:line="360" w:lineRule="auto"/>
      </w:pPr>
      <w:bookmarkStart w:id="144" w:name="_Toc178466737"/>
      <w:r>
        <w:t xml:space="preserve">Table </w:t>
      </w:r>
      <w:fldSimple w:instr=" STYLEREF 1 \s ">
        <w:r w:rsidR="001B6D72">
          <w:rPr>
            <w:noProof/>
          </w:rPr>
          <w:t>4</w:t>
        </w:r>
      </w:fldSimple>
      <w:r w:rsidR="001B6D72">
        <w:t>.</w:t>
      </w:r>
      <w:fldSimple w:instr=" SEQ Table \* ARABIC \s 1 ">
        <w:r w:rsidR="001B6D72">
          <w:rPr>
            <w:noProof/>
          </w:rPr>
          <w:t>6</w:t>
        </w:r>
      </w:fldSimple>
      <w:r>
        <w:t xml:space="preserve"> </w:t>
      </w:r>
      <w:r w:rsidR="00FC3C1A" w:rsidRPr="00253237">
        <w:t xml:space="preserve">Comparison of </w:t>
      </w:r>
      <w:r w:rsidR="004F7801">
        <w:t>m</w:t>
      </w:r>
      <w:r w:rsidR="00FC3C1A" w:rsidRPr="00253237">
        <w:t xml:space="preserve">ethods for </w:t>
      </w:r>
      <w:r w:rsidR="004F7801">
        <w:t>i</w:t>
      </w:r>
      <w:r w:rsidR="00FC3C1A" w:rsidRPr="00253237">
        <w:t xml:space="preserve">ncorporating </w:t>
      </w:r>
      <w:r w:rsidR="004F7801">
        <w:t>p</w:t>
      </w:r>
      <w:r w:rsidR="00FC3C1A" w:rsidRPr="00253237">
        <w:t xml:space="preserve">olar </w:t>
      </w:r>
      <w:r w:rsidR="004F7801">
        <w:t>n</w:t>
      </w:r>
      <w:r w:rsidR="00FC3C1A" w:rsidRPr="00253237">
        <w:t xml:space="preserve">anocomposites into </w:t>
      </w:r>
      <w:r w:rsidR="004F7801">
        <w:t>p</w:t>
      </w:r>
      <w:r w:rsidR="00FC3C1A" w:rsidRPr="00253237">
        <w:t>olyethylene</w:t>
      </w:r>
      <w:bookmarkEnd w:id="144"/>
    </w:p>
    <w:tbl>
      <w:tblPr>
        <w:tblW w:w="0" w:type="auto"/>
        <w:tblCellMar>
          <w:top w:w="15" w:type="dxa"/>
          <w:left w:w="15" w:type="dxa"/>
          <w:bottom w:w="15" w:type="dxa"/>
          <w:right w:w="15" w:type="dxa"/>
        </w:tblCellMar>
        <w:tblLook w:val="04A0" w:firstRow="1" w:lastRow="0" w:firstColumn="1" w:lastColumn="0" w:noHBand="0" w:noVBand="1"/>
        <w:tblCaption w:val="Comparison of methods for incorporating polar nanocomposites into polyethylene"/>
        <w:tblDescription w:val="Table 4.6 outlines various methods for incorporating polar nanocomposites into polyethylene, comparing their advantages, disadvantages, suitable nanocomposites, effectiveness, and difficulty. Melt Blending allows for homogeneous distribution within the PE matrix, suitable for carbon-based and inorganic nanocomposites like graphene and silica, rated 8 in effectiveness and 6 in difficulty but may cause thermal degradation. Solution Casting avoids thermal degradation and is compatible with cellulose-based nanocomposites, achieving improved mechanical properties, rated 9 in effectiveness and 8 in difficulty, although it can be time-consuming and result in non-uniform dispersion. Solution Blending, similar to casting, also uses cellulose-based nanocomposites but scores slightly lower in difficulty with a 7. Lastly, In Situ Polymerization offers well-dispersed, homogeneous integration with a high level of control over the nanocomposite characteristics, suitable for clay, carbon nanotubes, and graphene, rated 8 in effectiveness and 7 in difficulty but is noted for its complexity and time-consuming nature. Each method provides specific benefits and challenges depending on the type of nanocomposite and desired properties of the final product."/>
      </w:tblPr>
      <w:tblGrid>
        <w:gridCol w:w="950"/>
        <w:gridCol w:w="2739"/>
        <w:gridCol w:w="2901"/>
        <w:gridCol w:w="3639"/>
        <w:gridCol w:w="1530"/>
        <w:gridCol w:w="1201"/>
      </w:tblGrid>
      <w:tr w:rsidR="00FC3C1A" w:rsidRPr="00A80FF6" w14:paraId="518038C8" w14:textId="77777777" w:rsidTr="00056382">
        <w:trPr>
          <w:trHeight w:val="530"/>
        </w:trPr>
        <w:tc>
          <w:tcPr>
            <w:tcW w:w="0" w:type="auto"/>
            <w:tcBorders>
              <w:top w:val="single" w:sz="24" w:space="0" w:color="auto"/>
              <w:bottom w:val="single" w:sz="24" w:space="0" w:color="auto"/>
              <w:right w:val="thickThinMediumGap" w:sz="24" w:space="0" w:color="auto"/>
            </w:tcBorders>
            <w:tcMar>
              <w:top w:w="0" w:type="dxa"/>
              <w:left w:w="108" w:type="dxa"/>
              <w:bottom w:w="0" w:type="dxa"/>
              <w:right w:w="108" w:type="dxa"/>
            </w:tcMar>
            <w:vAlign w:val="center"/>
            <w:hideMark/>
          </w:tcPr>
          <w:p w14:paraId="3B14E538" w14:textId="77777777" w:rsidR="00FC3C1A" w:rsidRPr="00A80FF6" w:rsidRDefault="00FC3C1A" w:rsidP="00056382">
            <w:pPr>
              <w:jc w:val="center"/>
              <w:rPr>
                <w:b/>
                <w:bCs/>
              </w:rPr>
            </w:pPr>
            <w:r w:rsidRPr="00A80FF6">
              <w:rPr>
                <w:b/>
                <w:bCs/>
              </w:rPr>
              <w:t>Method</w:t>
            </w:r>
          </w:p>
        </w:tc>
        <w:tc>
          <w:tcPr>
            <w:tcW w:w="2739" w:type="dxa"/>
            <w:tcBorders>
              <w:top w:val="single" w:sz="24" w:space="0" w:color="auto"/>
              <w:left w:val="thickThinMediumGap" w:sz="24" w:space="0" w:color="auto"/>
              <w:bottom w:val="single" w:sz="24" w:space="0" w:color="auto"/>
            </w:tcBorders>
            <w:tcMar>
              <w:top w:w="0" w:type="dxa"/>
              <w:left w:w="108" w:type="dxa"/>
              <w:bottom w:w="0" w:type="dxa"/>
              <w:right w:w="108" w:type="dxa"/>
            </w:tcMar>
            <w:vAlign w:val="center"/>
            <w:hideMark/>
          </w:tcPr>
          <w:p w14:paraId="2BAA7494" w14:textId="2D9BAB80" w:rsidR="00FC3C1A" w:rsidRPr="00A80FF6" w:rsidRDefault="0072524B" w:rsidP="00056382">
            <w:pPr>
              <w:jc w:val="center"/>
              <w:rPr>
                <w:b/>
                <w:bCs/>
              </w:rPr>
            </w:pPr>
            <w:r>
              <w:rPr>
                <w:b/>
                <w:bCs/>
              </w:rPr>
              <w:t>Advantages</w:t>
            </w:r>
          </w:p>
        </w:tc>
        <w:tc>
          <w:tcPr>
            <w:tcW w:w="2901" w:type="dxa"/>
            <w:tcBorders>
              <w:top w:val="single" w:sz="24" w:space="0" w:color="auto"/>
              <w:bottom w:val="single" w:sz="24" w:space="0" w:color="auto"/>
            </w:tcBorders>
            <w:tcMar>
              <w:top w:w="0" w:type="dxa"/>
              <w:left w:w="108" w:type="dxa"/>
              <w:bottom w:w="0" w:type="dxa"/>
              <w:right w:w="108" w:type="dxa"/>
            </w:tcMar>
            <w:vAlign w:val="center"/>
            <w:hideMark/>
          </w:tcPr>
          <w:p w14:paraId="4547266F" w14:textId="0FA98316" w:rsidR="00FC3C1A" w:rsidRPr="00A80FF6" w:rsidRDefault="0072524B" w:rsidP="00056382">
            <w:pPr>
              <w:jc w:val="center"/>
              <w:rPr>
                <w:b/>
                <w:bCs/>
              </w:rPr>
            </w:pPr>
            <w:r>
              <w:rPr>
                <w:b/>
                <w:bCs/>
              </w:rPr>
              <w:t>Disadvantages</w:t>
            </w:r>
          </w:p>
        </w:tc>
        <w:tc>
          <w:tcPr>
            <w:tcW w:w="0" w:type="auto"/>
            <w:tcBorders>
              <w:top w:val="single" w:sz="24" w:space="0" w:color="auto"/>
              <w:bottom w:val="single" w:sz="24" w:space="0" w:color="auto"/>
            </w:tcBorders>
            <w:tcMar>
              <w:top w:w="0" w:type="dxa"/>
              <w:left w:w="108" w:type="dxa"/>
              <w:bottom w:w="0" w:type="dxa"/>
              <w:right w:w="108" w:type="dxa"/>
            </w:tcMar>
            <w:vAlign w:val="center"/>
            <w:hideMark/>
          </w:tcPr>
          <w:p w14:paraId="559A53E7" w14:textId="77777777" w:rsidR="00FC3C1A" w:rsidRPr="00A80FF6" w:rsidRDefault="00FC3C1A" w:rsidP="00056382">
            <w:pPr>
              <w:jc w:val="center"/>
              <w:rPr>
                <w:b/>
                <w:bCs/>
              </w:rPr>
            </w:pPr>
            <w:r w:rsidRPr="00A80FF6">
              <w:rPr>
                <w:b/>
                <w:bCs/>
              </w:rPr>
              <w:t>Suitable Nanocomposites</w:t>
            </w:r>
          </w:p>
        </w:tc>
        <w:tc>
          <w:tcPr>
            <w:tcW w:w="0" w:type="auto"/>
            <w:tcBorders>
              <w:top w:val="single" w:sz="24" w:space="0" w:color="auto"/>
              <w:bottom w:val="single" w:sz="24" w:space="0" w:color="auto"/>
            </w:tcBorders>
            <w:tcMar>
              <w:top w:w="0" w:type="dxa"/>
              <w:left w:w="108" w:type="dxa"/>
              <w:bottom w:w="0" w:type="dxa"/>
              <w:right w:w="108" w:type="dxa"/>
            </w:tcMar>
            <w:vAlign w:val="center"/>
            <w:hideMark/>
          </w:tcPr>
          <w:p w14:paraId="1C91AE1F" w14:textId="77777777" w:rsidR="00FC3C1A" w:rsidRPr="00A80FF6" w:rsidRDefault="00FC3C1A" w:rsidP="00056382">
            <w:pPr>
              <w:jc w:val="center"/>
              <w:rPr>
                <w:b/>
                <w:bCs/>
              </w:rPr>
            </w:pPr>
            <w:r w:rsidRPr="00A80FF6">
              <w:rPr>
                <w:b/>
                <w:bCs/>
              </w:rPr>
              <w:t>Effectiveness (0-10)</w:t>
            </w:r>
          </w:p>
        </w:tc>
        <w:tc>
          <w:tcPr>
            <w:tcW w:w="0" w:type="auto"/>
            <w:tcBorders>
              <w:top w:val="single" w:sz="24" w:space="0" w:color="auto"/>
              <w:bottom w:val="single" w:sz="24" w:space="0" w:color="auto"/>
            </w:tcBorders>
            <w:tcMar>
              <w:top w:w="0" w:type="dxa"/>
              <w:left w:w="108" w:type="dxa"/>
              <w:bottom w:w="0" w:type="dxa"/>
              <w:right w:w="108" w:type="dxa"/>
            </w:tcMar>
            <w:vAlign w:val="center"/>
            <w:hideMark/>
          </w:tcPr>
          <w:p w14:paraId="1BD18FA4" w14:textId="77777777" w:rsidR="00FC3C1A" w:rsidRPr="00A80FF6" w:rsidRDefault="00FC3C1A" w:rsidP="00056382">
            <w:pPr>
              <w:jc w:val="center"/>
              <w:rPr>
                <w:b/>
                <w:bCs/>
              </w:rPr>
            </w:pPr>
            <w:r w:rsidRPr="00A80FF6">
              <w:rPr>
                <w:b/>
                <w:bCs/>
              </w:rPr>
              <w:t>Difficulty (0-10)</w:t>
            </w:r>
          </w:p>
        </w:tc>
      </w:tr>
      <w:tr w:rsidR="00FC3C1A" w:rsidRPr="00A80FF6" w14:paraId="61B7494C" w14:textId="77777777" w:rsidTr="00056382">
        <w:trPr>
          <w:cantSplit/>
          <w:trHeight w:val="1457"/>
        </w:trPr>
        <w:tc>
          <w:tcPr>
            <w:tcW w:w="0" w:type="auto"/>
            <w:tcBorders>
              <w:top w:val="single" w:sz="24" w:space="0" w:color="auto"/>
              <w:bottom w:val="single" w:sz="18" w:space="0" w:color="auto"/>
              <w:right w:val="thickThinMediumGap" w:sz="24" w:space="0" w:color="auto"/>
            </w:tcBorders>
            <w:tcMar>
              <w:top w:w="0" w:type="dxa"/>
              <w:left w:w="108" w:type="dxa"/>
              <w:bottom w:w="0" w:type="dxa"/>
              <w:right w:w="108" w:type="dxa"/>
            </w:tcMar>
            <w:textDirection w:val="btLr"/>
            <w:vAlign w:val="center"/>
            <w:hideMark/>
          </w:tcPr>
          <w:p w14:paraId="3F0F1EF5" w14:textId="77777777" w:rsidR="00FC3C1A" w:rsidRPr="00A80FF6" w:rsidRDefault="00FC3C1A" w:rsidP="00056382">
            <w:pPr>
              <w:ind w:left="113" w:right="113"/>
              <w:jc w:val="center"/>
              <w:rPr>
                <w:b/>
                <w:bCs/>
              </w:rPr>
            </w:pPr>
            <w:r w:rsidRPr="00A80FF6">
              <w:rPr>
                <w:b/>
                <w:bCs/>
              </w:rPr>
              <w:t>Melt Blending</w:t>
            </w:r>
          </w:p>
        </w:tc>
        <w:tc>
          <w:tcPr>
            <w:tcW w:w="2739" w:type="dxa"/>
            <w:tcBorders>
              <w:top w:val="single" w:sz="24" w:space="0" w:color="auto"/>
              <w:left w:val="thickThinMediumGap" w:sz="24" w:space="0" w:color="auto"/>
              <w:bottom w:val="dashed" w:sz="4" w:space="0" w:color="auto"/>
            </w:tcBorders>
            <w:tcMar>
              <w:top w:w="0" w:type="dxa"/>
              <w:left w:w="108" w:type="dxa"/>
              <w:bottom w:w="0" w:type="dxa"/>
              <w:right w:w="108" w:type="dxa"/>
            </w:tcMar>
            <w:vAlign w:val="center"/>
            <w:hideMark/>
          </w:tcPr>
          <w:p w14:paraId="42236FBA" w14:textId="77777777" w:rsidR="00FC3C1A" w:rsidRPr="00A80FF6" w:rsidRDefault="00FC3C1A" w:rsidP="00056382">
            <w:pPr>
              <w:jc w:val="center"/>
            </w:pPr>
            <w:r w:rsidRPr="00A80FF6">
              <w:t>Allows for a homogeneous distribution of the nanocomposite within the PE matrix.</w:t>
            </w:r>
          </w:p>
          <w:p w14:paraId="6481FA6D" w14:textId="77777777" w:rsidR="00FC3C1A" w:rsidRPr="00A80FF6" w:rsidRDefault="00FC3C1A" w:rsidP="00056382">
            <w:pPr>
              <w:ind w:firstLine="360"/>
              <w:jc w:val="center"/>
            </w:pPr>
          </w:p>
          <w:p w14:paraId="697108DA" w14:textId="77777777" w:rsidR="00FC3C1A" w:rsidRPr="00A80FF6" w:rsidRDefault="00FC3C1A" w:rsidP="00056382">
            <w:pPr>
              <w:jc w:val="center"/>
            </w:pPr>
            <w:r w:rsidRPr="00A80FF6">
              <w:t>Suitable for processing large amounts of material.</w:t>
            </w:r>
          </w:p>
        </w:tc>
        <w:tc>
          <w:tcPr>
            <w:tcW w:w="2901" w:type="dxa"/>
            <w:tcBorders>
              <w:top w:val="single" w:sz="24" w:space="0" w:color="auto"/>
              <w:bottom w:val="dashed" w:sz="4" w:space="0" w:color="auto"/>
            </w:tcBorders>
            <w:tcMar>
              <w:top w:w="0" w:type="dxa"/>
              <w:left w:w="108" w:type="dxa"/>
              <w:bottom w:w="0" w:type="dxa"/>
              <w:right w:w="108" w:type="dxa"/>
            </w:tcMar>
            <w:vAlign w:val="center"/>
            <w:hideMark/>
          </w:tcPr>
          <w:p w14:paraId="306D8A8F" w14:textId="77777777" w:rsidR="00FC3C1A" w:rsidRPr="00A80FF6" w:rsidRDefault="00FC3C1A" w:rsidP="00056382">
            <w:pPr>
              <w:jc w:val="center"/>
            </w:pPr>
            <w:r w:rsidRPr="00A80FF6">
              <w:t>May cause thermal degradation of the nanocomposite. May result in a reduction in mechanical properties of the final product.</w:t>
            </w:r>
          </w:p>
        </w:tc>
        <w:tc>
          <w:tcPr>
            <w:tcW w:w="0" w:type="auto"/>
            <w:tcBorders>
              <w:top w:val="single" w:sz="24" w:space="0" w:color="auto"/>
              <w:bottom w:val="dashed" w:sz="4" w:space="0" w:color="auto"/>
            </w:tcBorders>
            <w:tcMar>
              <w:top w:w="0" w:type="dxa"/>
              <w:left w:w="108" w:type="dxa"/>
              <w:bottom w:w="0" w:type="dxa"/>
              <w:right w:w="108" w:type="dxa"/>
            </w:tcMar>
            <w:vAlign w:val="center"/>
            <w:hideMark/>
          </w:tcPr>
          <w:p w14:paraId="756950FC" w14:textId="77777777" w:rsidR="00FC3C1A" w:rsidRPr="00A80FF6" w:rsidRDefault="00FC3C1A" w:rsidP="00056382">
            <w:pPr>
              <w:jc w:val="center"/>
            </w:pPr>
            <w:r w:rsidRPr="00A80FF6">
              <w:t>Carbon-based nanocomposites, such as graphene and carbon nanotubes. Inorganic nanocomposites, such as silica or alumina.</w:t>
            </w:r>
          </w:p>
        </w:tc>
        <w:tc>
          <w:tcPr>
            <w:tcW w:w="0" w:type="auto"/>
            <w:tcBorders>
              <w:top w:val="single" w:sz="24" w:space="0" w:color="auto"/>
              <w:bottom w:val="dashed" w:sz="4" w:space="0" w:color="auto"/>
            </w:tcBorders>
            <w:tcMar>
              <w:top w:w="0" w:type="dxa"/>
              <w:left w:w="108" w:type="dxa"/>
              <w:bottom w:w="0" w:type="dxa"/>
              <w:right w:w="108" w:type="dxa"/>
            </w:tcMar>
            <w:vAlign w:val="center"/>
            <w:hideMark/>
          </w:tcPr>
          <w:p w14:paraId="6454C6DC" w14:textId="77777777" w:rsidR="00FC3C1A" w:rsidRPr="00A80FF6" w:rsidRDefault="00FC3C1A" w:rsidP="00056382">
            <w:pPr>
              <w:jc w:val="center"/>
            </w:pPr>
            <w:r w:rsidRPr="00A80FF6">
              <w:t>8</w:t>
            </w:r>
          </w:p>
        </w:tc>
        <w:tc>
          <w:tcPr>
            <w:tcW w:w="0" w:type="auto"/>
            <w:tcBorders>
              <w:top w:val="single" w:sz="24" w:space="0" w:color="auto"/>
              <w:bottom w:val="dashed" w:sz="4" w:space="0" w:color="auto"/>
            </w:tcBorders>
            <w:tcMar>
              <w:top w:w="0" w:type="dxa"/>
              <w:left w:w="108" w:type="dxa"/>
              <w:bottom w:w="0" w:type="dxa"/>
              <w:right w:w="108" w:type="dxa"/>
            </w:tcMar>
            <w:vAlign w:val="center"/>
            <w:hideMark/>
          </w:tcPr>
          <w:p w14:paraId="235DD4BE" w14:textId="77777777" w:rsidR="00FC3C1A" w:rsidRPr="00A80FF6" w:rsidRDefault="00FC3C1A" w:rsidP="00056382">
            <w:pPr>
              <w:jc w:val="center"/>
            </w:pPr>
            <w:r w:rsidRPr="00A80FF6">
              <w:t>6</w:t>
            </w:r>
          </w:p>
        </w:tc>
      </w:tr>
      <w:tr w:rsidR="00FC3C1A" w:rsidRPr="00A80FF6" w14:paraId="6DA11EA1" w14:textId="77777777" w:rsidTr="00056382">
        <w:trPr>
          <w:cantSplit/>
          <w:trHeight w:val="1232"/>
        </w:trPr>
        <w:tc>
          <w:tcPr>
            <w:tcW w:w="0" w:type="auto"/>
            <w:tcBorders>
              <w:top w:val="single" w:sz="18" w:space="0" w:color="auto"/>
              <w:bottom w:val="single" w:sz="18" w:space="0" w:color="auto"/>
              <w:right w:val="thickThinMediumGap" w:sz="24" w:space="0" w:color="auto"/>
            </w:tcBorders>
            <w:tcMar>
              <w:top w:w="0" w:type="dxa"/>
              <w:left w:w="108" w:type="dxa"/>
              <w:bottom w:w="0" w:type="dxa"/>
              <w:right w:w="108" w:type="dxa"/>
            </w:tcMar>
            <w:textDirection w:val="btLr"/>
            <w:vAlign w:val="center"/>
            <w:hideMark/>
          </w:tcPr>
          <w:p w14:paraId="4F83E55D" w14:textId="77777777" w:rsidR="00FC3C1A" w:rsidRPr="00A80FF6" w:rsidRDefault="00FC3C1A" w:rsidP="00056382">
            <w:pPr>
              <w:ind w:left="113" w:right="113"/>
              <w:jc w:val="center"/>
              <w:rPr>
                <w:b/>
                <w:bCs/>
              </w:rPr>
            </w:pPr>
            <w:r w:rsidRPr="00A80FF6">
              <w:rPr>
                <w:b/>
                <w:bCs/>
              </w:rPr>
              <w:t>Solution Casting</w:t>
            </w:r>
          </w:p>
        </w:tc>
        <w:tc>
          <w:tcPr>
            <w:tcW w:w="2739" w:type="dxa"/>
            <w:tcBorders>
              <w:top w:val="dashed" w:sz="4" w:space="0" w:color="auto"/>
              <w:left w:val="thickThinMediumGap" w:sz="24" w:space="0" w:color="auto"/>
              <w:bottom w:val="dashed" w:sz="4" w:space="0" w:color="auto"/>
            </w:tcBorders>
            <w:tcMar>
              <w:top w:w="0" w:type="dxa"/>
              <w:left w:w="108" w:type="dxa"/>
              <w:bottom w:w="0" w:type="dxa"/>
              <w:right w:w="108" w:type="dxa"/>
            </w:tcMar>
            <w:vAlign w:val="center"/>
            <w:hideMark/>
          </w:tcPr>
          <w:p w14:paraId="12030B30" w14:textId="77777777" w:rsidR="00FC3C1A" w:rsidRPr="00A80FF6" w:rsidRDefault="00FC3C1A" w:rsidP="00056382">
            <w:pPr>
              <w:jc w:val="center"/>
            </w:pPr>
            <w:r w:rsidRPr="00A80FF6">
              <w:t>Avoids thermal degradation of the nanocomposite.</w:t>
            </w:r>
          </w:p>
          <w:p w14:paraId="19D0E138" w14:textId="77777777" w:rsidR="00FC3C1A" w:rsidRPr="00A80FF6" w:rsidRDefault="00FC3C1A" w:rsidP="00056382">
            <w:pPr>
              <w:ind w:firstLine="360"/>
              <w:jc w:val="center"/>
            </w:pPr>
          </w:p>
          <w:p w14:paraId="7D5CDE55" w14:textId="77777777" w:rsidR="00FC3C1A" w:rsidRPr="00A80FF6" w:rsidRDefault="00FC3C1A" w:rsidP="00056382">
            <w:pPr>
              <w:ind w:firstLine="360"/>
              <w:jc w:val="center"/>
            </w:pPr>
            <w:r w:rsidRPr="00A80FF6">
              <w:t>Results in improved mechanical properties of the final product.</w:t>
            </w:r>
          </w:p>
        </w:tc>
        <w:tc>
          <w:tcPr>
            <w:tcW w:w="2901" w:type="dxa"/>
            <w:tcBorders>
              <w:top w:val="dashed" w:sz="4" w:space="0" w:color="auto"/>
              <w:bottom w:val="dashed" w:sz="4" w:space="0" w:color="auto"/>
            </w:tcBorders>
            <w:tcMar>
              <w:top w:w="0" w:type="dxa"/>
              <w:left w:w="108" w:type="dxa"/>
              <w:bottom w:w="0" w:type="dxa"/>
              <w:right w:w="108" w:type="dxa"/>
            </w:tcMar>
            <w:vAlign w:val="center"/>
            <w:hideMark/>
          </w:tcPr>
          <w:p w14:paraId="6ECA5D89" w14:textId="77777777" w:rsidR="00FC3C1A" w:rsidRPr="00A80FF6" w:rsidRDefault="00FC3C1A" w:rsidP="00056382">
            <w:pPr>
              <w:jc w:val="center"/>
            </w:pPr>
            <w:r w:rsidRPr="00A80FF6">
              <w:t>Can be a time-consuming process. Can result in non-uniform dispersion of the nanocomposite within the PE matrix.</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647337F2" w14:textId="77777777" w:rsidR="00FC3C1A" w:rsidRPr="00A80FF6" w:rsidRDefault="00FC3C1A" w:rsidP="00056382">
            <w:pPr>
              <w:jc w:val="center"/>
            </w:pPr>
            <w:r w:rsidRPr="00A80FF6">
              <w:t>Cellulose-based nanocomposites, such as cellulose nanofibrils and cellulose nanocrystals. Clay-based nanocomposites, such as montmorillonite and bentonite.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3361D66" w14:textId="77777777" w:rsidR="00FC3C1A" w:rsidRPr="00A80FF6" w:rsidRDefault="00FC3C1A" w:rsidP="00056382">
            <w:pPr>
              <w:jc w:val="center"/>
            </w:pPr>
            <w:r w:rsidRPr="00A80FF6">
              <w:t>9</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E12ADC4" w14:textId="77777777" w:rsidR="00FC3C1A" w:rsidRPr="00A80FF6" w:rsidRDefault="00FC3C1A" w:rsidP="00056382">
            <w:pPr>
              <w:jc w:val="center"/>
            </w:pPr>
            <w:r w:rsidRPr="00A80FF6">
              <w:t>8</w:t>
            </w:r>
          </w:p>
        </w:tc>
      </w:tr>
      <w:tr w:rsidR="00FC3C1A" w:rsidRPr="00A80FF6" w14:paraId="389135C3" w14:textId="77777777" w:rsidTr="00056382">
        <w:trPr>
          <w:cantSplit/>
          <w:trHeight w:val="1358"/>
        </w:trPr>
        <w:tc>
          <w:tcPr>
            <w:tcW w:w="0" w:type="auto"/>
            <w:tcBorders>
              <w:top w:val="single" w:sz="18" w:space="0" w:color="auto"/>
              <w:bottom w:val="single" w:sz="18" w:space="0" w:color="auto"/>
              <w:right w:val="thickThinMediumGap" w:sz="24" w:space="0" w:color="auto"/>
            </w:tcBorders>
            <w:tcMar>
              <w:top w:w="0" w:type="dxa"/>
              <w:left w:w="108" w:type="dxa"/>
              <w:bottom w:w="0" w:type="dxa"/>
              <w:right w:w="108" w:type="dxa"/>
            </w:tcMar>
            <w:textDirection w:val="btLr"/>
            <w:vAlign w:val="center"/>
            <w:hideMark/>
          </w:tcPr>
          <w:p w14:paraId="5920EBF1" w14:textId="77777777" w:rsidR="00FC3C1A" w:rsidRPr="00A80FF6" w:rsidRDefault="00FC3C1A" w:rsidP="00056382">
            <w:pPr>
              <w:ind w:left="113" w:right="113"/>
              <w:jc w:val="center"/>
              <w:rPr>
                <w:b/>
                <w:bCs/>
              </w:rPr>
            </w:pPr>
            <w:r w:rsidRPr="00A80FF6">
              <w:rPr>
                <w:b/>
                <w:bCs/>
              </w:rPr>
              <w:t>Solution Blending</w:t>
            </w:r>
          </w:p>
        </w:tc>
        <w:tc>
          <w:tcPr>
            <w:tcW w:w="2739" w:type="dxa"/>
            <w:tcBorders>
              <w:top w:val="dashed" w:sz="4" w:space="0" w:color="auto"/>
              <w:left w:val="thickThinMediumGap" w:sz="24" w:space="0" w:color="auto"/>
              <w:bottom w:val="dashed" w:sz="4" w:space="0" w:color="auto"/>
            </w:tcBorders>
            <w:tcMar>
              <w:top w:w="0" w:type="dxa"/>
              <w:left w:w="108" w:type="dxa"/>
              <w:bottom w:w="0" w:type="dxa"/>
              <w:right w:w="108" w:type="dxa"/>
            </w:tcMar>
            <w:vAlign w:val="center"/>
            <w:hideMark/>
          </w:tcPr>
          <w:p w14:paraId="5F08544A" w14:textId="77777777" w:rsidR="00FC3C1A" w:rsidRPr="00A80FF6" w:rsidRDefault="00FC3C1A" w:rsidP="00056382">
            <w:pPr>
              <w:jc w:val="center"/>
            </w:pPr>
            <w:r w:rsidRPr="00A80FF6">
              <w:t>Avoids thermal degradation of the nanocomposite.</w:t>
            </w:r>
          </w:p>
          <w:p w14:paraId="5D968F9F" w14:textId="77777777" w:rsidR="00FC3C1A" w:rsidRPr="00A80FF6" w:rsidRDefault="00FC3C1A" w:rsidP="00056382">
            <w:pPr>
              <w:ind w:firstLine="360"/>
              <w:jc w:val="center"/>
            </w:pPr>
            <w:r w:rsidRPr="00A80FF6">
              <w:t>Can result in improved mechanical properties of the final product.</w:t>
            </w:r>
          </w:p>
        </w:tc>
        <w:tc>
          <w:tcPr>
            <w:tcW w:w="2901" w:type="dxa"/>
            <w:tcBorders>
              <w:top w:val="dashed" w:sz="4" w:space="0" w:color="auto"/>
              <w:bottom w:val="dashed" w:sz="4" w:space="0" w:color="auto"/>
            </w:tcBorders>
            <w:tcMar>
              <w:top w:w="0" w:type="dxa"/>
              <w:left w:w="108" w:type="dxa"/>
              <w:bottom w:w="0" w:type="dxa"/>
              <w:right w:w="108" w:type="dxa"/>
            </w:tcMar>
            <w:vAlign w:val="center"/>
            <w:hideMark/>
          </w:tcPr>
          <w:p w14:paraId="7410A073" w14:textId="77777777" w:rsidR="00FC3C1A" w:rsidRPr="00A80FF6" w:rsidRDefault="00FC3C1A" w:rsidP="00056382">
            <w:pPr>
              <w:jc w:val="center"/>
            </w:pPr>
            <w:r w:rsidRPr="00A80FF6">
              <w:t>Can be a time-consuming process. Can result in non-uniform dispersion of the nanocomposite within the PE matrix.</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3CE845E0" w14:textId="77777777" w:rsidR="00FC3C1A" w:rsidRPr="00A80FF6" w:rsidRDefault="00FC3C1A" w:rsidP="00056382">
            <w:pPr>
              <w:jc w:val="center"/>
            </w:pPr>
            <w:r w:rsidRPr="00A80FF6">
              <w:t>Cellulose-based nanocomposites, such as cellulose nanofibrils and cellulose nanocrystals.</w:t>
            </w:r>
          </w:p>
          <w:p w14:paraId="35CD8402" w14:textId="77777777" w:rsidR="00FC3C1A" w:rsidRPr="00A80FF6" w:rsidRDefault="00FC3C1A" w:rsidP="00056382">
            <w:pPr>
              <w:jc w:val="center"/>
            </w:pPr>
            <w:r w:rsidRPr="00A80FF6">
              <w:t>Clay-based nanocomposites, such as montmorillonite and bentonite.</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284E0E34" w14:textId="77777777" w:rsidR="00FC3C1A" w:rsidRPr="00A80FF6" w:rsidRDefault="00FC3C1A" w:rsidP="00056382">
            <w:pPr>
              <w:ind w:firstLine="360"/>
              <w:jc w:val="center"/>
            </w:pPr>
            <w:r w:rsidRPr="00A80FF6">
              <w:t>9</w:t>
            </w:r>
          </w:p>
        </w:tc>
        <w:tc>
          <w:tcPr>
            <w:tcW w:w="0" w:type="auto"/>
            <w:tcBorders>
              <w:top w:val="dashed" w:sz="4" w:space="0" w:color="auto"/>
              <w:bottom w:val="dashed" w:sz="4" w:space="0" w:color="auto"/>
            </w:tcBorders>
            <w:tcMar>
              <w:top w:w="0" w:type="dxa"/>
              <w:left w:w="108" w:type="dxa"/>
              <w:bottom w:w="0" w:type="dxa"/>
              <w:right w:w="108" w:type="dxa"/>
            </w:tcMar>
            <w:vAlign w:val="center"/>
            <w:hideMark/>
          </w:tcPr>
          <w:p w14:paraId="5583B3AF" w14:textId="77777777" w:rsidR="00FC3C1A" w:rsidRPr="00A80FF6" w:rsidRDefault="00FC3C1A" w:rsidP="00056382">
            <w:pPr>
              <w:ind w:firstLine="360"/>
            </w:pPr>
            <w:r w:rsidRPr="00A80FF6">
              <w:t>7</w:t>
            </w:r>
          </w:p>
        </w:tc>
      </w:tr>
      <w:tr w:rsidR="00FC3C1A" w:rsidRPr="00A80FF6" w14:paraId="79579B08" w14:textId="77777777" w:rsidTr="00056382">
        <w:trPr>
          <w:cantSplit/>
          <w:trHeight w:val="1134"/>
        </w:trPr>
        <w:tc>
          <w:tcPr>
            <w:tcW w:w="0" w:type="auto"/>
            <w:tcBorders>
              <w:top w:val="single" w:sz="18" w:space="0" w:color="auto"/>
              <w:bottom w:val="single" w:sz="24" w:space="0" w:color="auto"/>
              <w:right w:val="thickThinMediumGap" w:sz="24" w:space="0" w:color="auto"/>
            </w:tcBorders>
            <w:tcMar>
              <w:top w:w="0" w:type="dxa"/>
              <w:left w:w="108" w:type="dxa"/>
              <w:bottom w:w="0" w:type="dxa"/>
              <w:right w:w="108" w:type="dxa"/>
            </w:tcMar>
            <w:textDirection w:val="btLr"/>
            <w:vAlign w:val="center"/>
            <w:hideMark/>
          </w:tcPr>
          <w:p w14:paraId="35C856FA" w14:textId="77777777" w:rsidR="00FC3C1A" w:rsidRPr="00A80FF6" w:rsidRDefault="00FC3C1A" w:rsidP="00056382">
            <w:pPr>
              <w:ind w:left="113" w:right="113"/>
              <w:jc w:val="center"/>
              <w:rPr>
                <w:b/>
                <w:bCs/>
              </w:rPr>
            </w:pPr>
            <w:r w:rsidRPr="00A80FF6">
              <w:rPr>
                <w:b/>
                <w:bCs/>
              </w:rPr>
              <w:t>In-Situ Polymerization</w:t>
            </w:r>
          </w:p>
        </w:tc>
        <w:tc>
          <w:tcPr>
            <w:tcW w:w="2739" w:type="dxa"/>
            <w:tcBorders>
              <w:top w:val="dashed" w:sz="4" w:space="0" w:color="auto"/>
              <w:left w:val="thickThinMediumGap" w:sz="24" w:space="0" w:color="auto"/>
              <w:bottom w:val="single" w:sz="24" w:space="0" w:color="auto"/>
            </w:tcBorders>
            <w:tcMar>
              <w:top w:w="0" w:type="dxa"/>
              <w:left w:w="108" w:type="dxa"/>
              <w:bottom w:w="0" w:type="dxa"/>
              <w:right w:w="108" w:type="dxa"/>
            </w:tcMar>
            <w:vAlign w:val="center"/>
            <w:hideMark/>
          </w:tcPr>
          <w:p w14:paraId="61BD8631" w14:textId="77777777" w:rsidR="00FC3C1A" w:rsidRPr="00A80FF6" w:rsidRDefault="00FC3C1A" w:rsidP="00056382">
            <w:pPr>
              <w:jc w:val="center"/>
            </w:pPr>
            <w:r w:rsidRPr="00A80FF6">
              <w:t>The nanocomposite is well dispersed and homogeneously distributed within the matrix</w:t>
            </w:r>
            <w:r w:rsidRPr="00A80FF6">
              <w:br/>
              <w:t>The method eliminates the need for post-processing techniques, cost savings</w:t>
            </w:r>
            <w:r w:rsidRPr="00A80FF6">
              <w:br/>
              <w:t>The method can provide control over the size and shape of the nanocomposite</w:t>
            </w:r>
          </w:p>
        </w:tc>
        <w:tc>
          <w:tcPr>
            <w:tcW w:w="2901" w:type="dxa"/>
            <w:tcBorders>
              <w:top w:val="dashed" w:sz="4" w:space="0" w:color="auto"/>
              <w:bottom w:val="single" w:sz="24" w:space="0" w:color="auto"/>
            </w:tcBorders>
            <w:tcMar>
              <w:top w:w="0" w:type="dxa"/>
              <w:left w:w="108" w:type="dxa"/>
              <w:bottom w:w="0" w:type="dxa"/>
              <w:right w:w="108" w:type="dxa"/>
            </w:tcMar>
            <w:vAlign w:val="center"/>
            <w:hideMark/>
          </w:tcPr>
          <w:p w14:paraId="3ED1E9AE" w14:textId="77777777" w:rsidR="00FC3C1A" w:rsidRPr="00A80FF6" w:rsidRDefault="00FC3C1A" w:rsidP="00056382">
            <w:pPr>
              <w:jc w:val="center"/>
            </w:pPr>
            <w:r w:rsidRPr="00A80FF6">
              <w:t>The method requires a high level of control over the polymerization process to achieve the desired properties</w:t>
            </w:r>
            <w:r w:rsidRPr="00A80FF6">
              <w:br/>
              <w:t>The process can be complex and time-consuming</w:t>
            </w:r>
          </w:p>
        </w:tc>
        <w:tc>
          <w:tcPr>
            <w:tcW w:w="0" w:type="auto"/>
            <w:tcBorders>
              <w:top w:val="dashed" w:sz="4" w:space="0" w:color="auto"/>
              <w:bottom w:val="single" w:sz="24" w:space="0" w:color="auto"/>
            </w:tcBorders>
            <w:tcMar>
              <w:top w:w="0" w:type="dxa"/>
              <w:left w:w="108" w:type="dxa"/>
              <w:bottom w:w="0" w:type="dxa"/>
              <w:right w:w="108" w:type="dxa"/>
            </w:tcMar>
            <w:vAlign w:val="center"/>
            <w:hideMark/>
          </w:tcPr>
          <w:p w14:paraId="15FE96EC" w14:textId="77777777" w:rsidR="00FC3C1A" w:rsidRPr="00A80FF6" w:rsidRDefault="00FC3C1A" w:rsidP="00056382">
            <w:pPr>
              <w:jc w:val="center"/>
            </w:pPr>
            <w:r w:rsidRPr="00A80FF6">
              <w:t>Nanoparticles made of clay, carbon nanotubes, graphene, etc.</w:t>
            </w:r>
          </w:p>
        </w:tc>
        <w:tc>
          <w:tcPr>
            <w:tcW w:w="0" w:type="auto"/>
            <w:tcBorders>
              <w:top w:val="dashed" w:sz="4" w:space="0" w:color="auto"/>
              <w:bottom w:val="single" w:sz="24" w:space="0" w:color="auto"/>
            </w:tcBorders>
            <w:tcMar>
              <w:top w:w="0" w:type="dxa"/>
              <w:left w:w="108" w:type="dxa"/>
              <w:bottom w:w="0" w:type="dxa"/>
              <w:right w:w="108" w:type="dxa"/>
            </w:tcMar>
            <w:vAlign w:val="center"/>
            <w:hideMark/>
          </w:tcPr>
          <w:p w14:paraId="62F0A5FD" w14:textId="77777777" w:rsidR="00FC3C1A" w:rsidRPr="00A80FF6" w:rsidRDefault="00FC3C1A" w:rsidP="00056382">
            <w:pPr>
              <w:ind w:firstLine="360"/>
              <w:jc w:val="center"/>
            </w:pPr>
            <w:r w:rsidRPr="00A80FF6">
              <w:t>8</w:t>
            </w:r>
          </w:p>
        </w:tc>
        <w:tc>
          <w:tcPr>
            <w:tcW w:w="0" w:type="auto"/>
            <w:tcBorders>
              <w:top w:val="dashed" w:sz="4" w:space="0" w:color="auto"/>
              <w:bottom w:val="single" w:sz="24" w:space="0" w:color="auto"/>
            </w:tcBorders>
            <w:tcMar>
              <w:top w:w="0" w:type="dxa"/>
              <w:left w:w="108" w:type="dxa"/>
              <w:bottom w:w="0" w:type="dxa"/>
              <w:right w:w="108" w:type="dxa"/>
            </w:tcMar>
            <w:vAlign w:val="center"/>
            <w:hideMark/>
          </w:tcPr>
          <w:p w14:paraId="451CB4F9" w14:textId="77777777" w:rsidR="00FC3C1A" w:rsidRPr="00A80FF6" w:rsidRDefault="00FC3C1A" w:rsidP="00056382">
            <w:pPr>
              <w:ind w:firstLine="360"/>
            </w:pPr>
            <w:r w:rsidRPr="00A80FF6">
              <w:t>7</w:t>
            </w:r>
          </w:p>
        </w:tc>
      </w:tr>
    </w:tbl>
    <w:p w14:paraId="30E3754C" w14:textId="77777777" w:rsidR="00FC3C1A" w:rsidRDefault="00FC3C1A" w:rsidP="00FC3C1A">
      <w:pPr>
        <w:spacing w:line="360" w:lineRule="auto"/>
        <w:jc w:val="both"/>
        <w:sectPr w:rsidR="00FC3C1A" w:rsidSect="00FC3C1A">
          <w:pgSz w:w="15840" w:h="12240" w:orient="landscape"/>
          <w:pgMar w:top="1080" w:right="1440" w:bottom="1080" w:left="1440" w:header="720" w:footer="720" w:gutter="0"/>
          <w:cols w:space="720"/>
          <w:docGrid w:linePitch="299"/>
        </w:sectPr>
      </w:pPr>
    </w:p>
    <w:p w14:paraId="7434467B" w14:textId="6A1ED00B" w:rsidR="00FC3C1A" w:rsidRDefault="00FC3C1A" w:rsidP="00682DDC">
      <w:pPr>
        <w:pStyle w:val="Heading3"/>
      </w:pPr>
      <w:bookmarkStart w:id="145" w:name="_Toc178466724"/>
      <w:r w:rsidRPr="00FC3C1A">
        <w:lastRenderedPageBreak/>
        <w:t xml:space="preserve">Comparison of </w:t>
      </w:r>
      <w:r>
        <w:rPr>
          <w:color w:val="3F3F3F"/>
          <w:lang w:bidi="ar-SA"/>
        </w:rPr>
        <w:t>Surface Modification</w:t>
      </w:r>
      <w:r w:rsidRPr="00FC3C1A">
        <w:t xml:space="preserve"> Techniques</w:t>
      </w:r>
      <w:bookmarkEnd w:id="145"/>
      <w:r w:rsidRPr="0003441C">
        <w:t xml:space="preserve"> </w:t>
      </w:r>
    </w:p>
    <w:p w14:paraId="08F5BF10" w14:textId="6469CD4F" w:rsidR="000854A2" w:rsidRPr="000854A2" w:rsidRDefault="000854A2" w:rsidP="000854A2">
      <w:pPr>
        <w:spacing w:line="360" w:lineRule="auto"/>
        <w:ind w:firstLine="360"/>
        <w:jc w:val="both"/>
        <w:rPr>
          <w:sz w:val="24"/>
          <w:szCs w:val="24"/>
        </w:rPr>
      </w:pPr>
      <w:r w:rsidRPr="000854A2">
        <w:rPr>
          <w:sz w:val="24"/>
          <w:szCs w:val="24"/>
        </w:rPr>
        <w:t xml:space="preserve">Surface modification techniques are crucial for enhancing the surface properties of polyethylene, particularly its polarity, which improves its adhesion to polar materials such as asphalt binders. These techniques introduce functional groups to the surface of </w:t>
      </w:r>
      <w:r w:rsidR="00AB49B9" w:rsidRPr="0059522D">
        <w:rPr>
          <w:sz w:val="24"/>
          <w:szCs w:val="24"/>
        </w:rPr>
        <w:t>polyethylene</w:t>
      </w:r>
      <w:r w:rsidRPr="000854A2">
        <w:rPr>
          <w:sz w:val="24"/>
          <w:szCs w:val="24"/>
        </w:rPr>
        <w:t>, allowing it to form stronger bonds with other materials and making it more compatible in various industrial applications, including asphalt modification. The three common surface modification techniques compared in Table 4.7 are Plasma Treatment, Silane Coupling Agents, and Flame Treatment. Each of these methods provides unique benefits and poses certain challenges in terms of application, effectiveness, and operational complexity.</w:t>
      </w:r>
    </w:p>
    <w:p w14:paraId="23A7C6EC" w14:textId="6479A732" w:rsidR="000854A2" w:rsidRPr="000854A2" w:rsidRDefault="000854A2" w:rsidP="000854A2">
      <w:pPr>
        <w:spacing w:line="360" w:lineRule="auto"/>
        <w:ind w:firstLine="360"/>
        <w:jc w:val="both"/>
        <w:rPr>
          <w:sz w:val="24"/>
          <w:szCs w:val="24"/>
        </w:rPr>
      </w:pPr>
      <w:r w:rsidRPr="000854A2">
        <w:rPr>
          <w:sz w:val="24"/>
          <w:szCs w:val="24"/>
        </w:rPr>
        <w:t xml:space="preserve">Plasma treatment is a highly effective technique that uses a high-energy plasma environment to modify the surface of polyethylene. The process involves ionizing gases such as oxygen or nitrogen in a vacuum chamber to generate a plasma, which bombards the surface of the </w:t>
      </w:r>
      <w:r w:rsidR="00AB49B9" w:rsidRPr="0059522D">
        <w:rPr>
          <w:sz w:val="24"/>
          <w:szCs w:val="24"/>
        </w:rPr>
        <w:t>polyethylene</w:t>
      </w:r>
      <w:r w:rsidRPr="000854A2">
        <w:rPr>
          <w:sz w:val="24"/>
          <w:szCs w:val="24"/>
        </w:rPr>
        <w:t xml:space="preserve"> with high-energy particles. This bombardment introduces polar functional groups, such as hydroxyl (-OH) and carboxyl (-COOH) groups, onto the otherwise nonpolar surface of </w:t>
      </w:r>
      <w:r w:rsidR="00AB49B9" w:rsidRPr="0059522D">
        <w:rPr>
          <w:sz w:val="24"/>
          <w:szCs w:val="24"/>
        </w:rPr>
        <w:t>polyethylene</w:t>
      </w:r>
      <w:r w:rsidRPr="000854A2">
        <w:rPr>
          <w:sz w:val="24"/>
          <w:szCs w:val="24"/>
        </w:rPr>
        <w:t xml:space="preserve">, significantly increasing its surface energy and wettability. By roughening the surface and adding these functional groups, plasma treatment improves the adhesion of </w:t>
      </w:r>
      <w:r w:rsidR="00AB49B9" w:rsidRPr="0059522D">
        <w:rPr>
          <w:sz w:val="24"/>
          <w:szCs w:val="24"/>
        </w:rPr>
        <w:t>polyethylene</w:t>
      </w:r>
      <w:r w:rsidRPr="000854A2">
        <w:rPr>
          <w:sz w:val="24"/>
          <w:szCs w:val="24"/>
        </w:rPr>
        <w:t xml:space="preserve"> to polar materials, making it more suitable for applications like pavement modification, where strong adhesion between the polymer and binder is essential.</w:t>
      </w:r>
    </w:p>
    <w:p w14:paraId="76870880" w14:textId="44D41D93" w:rsidR="000854A2" w:rsidRPr="000854A2" w:rsidRDefault="000854A2" w:rsidP="000854A2">
      <w:pPr>
        <w:spacing w:line="360" w:lineRule="auto"/>
        <w:ind w:firstLine="360"/>
        <w:jc w:val="both"/>
        <w:rPr>
          <w:sz w:val="24"/>
          <w:szCs w:val="24"/>
        </w:rPr>
      </w:pPr>
      <w:r w:rsidRPr="000854A2">
        <w:rPr>
          <w:sz w:val="24"/>
          <w:szCs w:val="24"/>
        </w:rPr>
        <w:t xml:space="preserve">One of the key advantages of plasma treatment is its ability to precisely control the introduction of functional groups, allowing for tailored surface properties. The method is versatile and can be used with different types of gases depending on the desired outcome. Plasma treatment is particularly effective for creating uniform and long-lasting surface modifications, making it one of the most reliable techniques for enhancing the polarity of </w:t>
      </w:r>
      <w:r w:rsidR="00AB49B9" w:rsidRPr="0059522D">
        <w:rPr>
          <w:sz w:val="24"/>
          <w:szCs w:val="24"/>
        </w:rPr>
        <w:t>polyethylene</w:t>
      </w:r>
      <w:r w:rsidRPr="000854A2">
        <w:rPr>
          <w:sz w:val="24"/>
          <w:szCs w:val="24"/>
        </w:rPr>
        <w:t>.</w:t>
      </w:r>
    </w:p>
    <w:p w14:paraId="355DFC41" w14:textId="77777777" w:rsidR="000854A2" w:rsidRPr="000854A2" w:rsidRDefault="000854A2" w:rsidP="000854A2">
      <w:pPr>
        <w:spacing w:line="360" w:lineRule="auto"/>
        <w:ind w:firstLine="360"/>
        <w:jc w:val="both"/>
        <w:rPr>
          <w:sz w:val="24"/>
          <w:szCs w:val="24"/>
        </w:rPr>
      </w:pPr>
      <w:r w:rsidRPr="000854A2">
        <w:rPr>
          <w:sz w:val="24"/>
          <w:szCs w:val="24"/>
        </w:rPr>
        <w:t>However, there are some drawbacks. Plasma treatment requires expensive and specialized equipment, such as vacuum chambers and high-frequency power supplies, which can increase the overall cost of the process. Additionally, while it is effective in increasing polarity, the treatment may not be selective in introducing specific functional groups, which can limit its use in applications requiring precise surface chemistry. The technique also requires skilled operators to control the process parameters, such as gas flow rate and exposure time, to achieve the desired surface modification.</w:t>
      </w:r>
    </w:p>
    <w:p w14:paraId="71A316DD" w14:textId="77777777" w:rsidR="000854A2" w:rsidRPr="000854A2" w:rsidRDefault="000854A2" w:rsidP="000854A2">
      <w:pPr>
        <w:spacing w:line="360" w:lineRule="auto"/>
        <w:ind w:firstLine="360"/>
        <w:jc w:val="both"/>
        <w:rPr>
          <w:sz w:val="24"/>
          <w:szCs w:val="24"/>
        </w:rPr>
      </w:pPr>
      <w:r w:rsidRPr="000854A2">
        <w:rPr>
          <w:sz w:val="24"/>
          <w:szCs w:val="24"/>
        </w:rPr>
        <w:t>Overall, plasma treatment scores an 8/10 in effectiveness, as it provides a significant improvement in surface polarity and adhesion properties. The operational difficulty is rated 6/10, reflecting the complexity of the equipment and the need for careful control over process parameters to avoid over-treatment or insufficient modification.</w:t>
      </w:r>
    </w:p>
    <w:p w14:paraId="596E8978" w14:textId="597EBFE3" w:rsidR="000854A2" w:rsidRPr="000854A2" w:rsidRDefault="000854A2" w:rsidP="000854A2">
      <w:pPr>
        <w:spacing w:line="360" w:lineRule="auto"/>
        <w:ind w:firstLine="360"/>
        <w:jc w:val="both"/>
        <w:rPr>
          <w:sz w:val="24"/>
          <w:szCs w:val="24"/>
        </w:rPr>
      </w:pPr>
      <w:r w:rsidRPr="000854A2">
        <w:rPr>
          <w:sz w:val="24"/>
          <w:szCs w:val="24"/>
        </w:rPr>
        <w:lastRenderedPageBreak/>
        <w:t xml:space="preserve">Silane coupling agents represent a chemical-based approach to surface modification that improves the adhesion between polyethylene and polar materials. This technique involves applying a silane-based solution to the surface of the </w:t>
      </w:r>
      <w:r w:rsidR="00AB49B9" w:rsidRPr="0059522D">
        <w:rPr>
          <w:sz w:val="24"/>
          <w:szCs w:val="24"/>
        </w:rPr>
        <w:t>polyethylene</w:t>
      </w:r>
      <w:r w:rsidRPr="000854A2">
        <w:rPr>
          <w:sz w:val="24"/>
          <w:szCs w:val="24"/>
        </w:rPr>
        <w:t xml:space="preserve">, where the silane molecules chemically bond with the </w:t>
      </w:r>
      <w:r w:rsidR="00AB49B9" w:rsidRPr="0059522D">
        <w:rPr>
          <w:sz w:val="24"/>
          <w:szCs w:val="24"/>
        </w:rPr>
        <w:t>polyethylene</w:t>
      </w:r>
      <w:r w:rsidRPr="000854A2">
        <w:rPr>
          <w:sz w:val="24"/>
          <w:szCs w:val="24"/>
        </w:rPr>
        <w:t xml:space="preserve"> surface. These agents have dual functionality: one end of the silane molecule forms a covalent bond with the </w:t>
      </w:r>
      <w:r w:rsidR="00AB49B9" w:rsidRPr="0059522D">
        <w:rPr>
          <w:sz w:val="24"/>
          <w:szCs w:val="24"/>
        </w:rPr>
        <w:t>polyethylene</w:t>
      </w:r>
      <w:r w:rsidRPr="000854A2">
        <w:rPr>
          <w:sz w:val="24"/>
          <w:szCs w:val="24"/>
        </w:rPr>
        <w:t xml:space="preserve"> surface, while the other end reacts with polar materials, such as asphalt binders, creating a strong adhesive bond between the two. The versatility of silane coupling agents allows for the customization of the surface modification process by selecting different types of silanes depending on the application requirements.</w:t>
      </w:r>
    </w:p>
    <w:p w14:paraId="009CAA8C" w14:textId="4AADE715" w:rsidR="000854A2" w:rsidRPr="000854A2" w:rsidRDefault="000854A2" w:rsidP="000854A2">
      <w:pPr>
        <w:spacing w:line="360" w:lineRule="auto"/>
        <w:ind w:firstLine="360"/>
        <w:jc w:val="both"/>
        <w:rPr>
          <w:sz w:val="24"/>
          <w:szCs w:val="24"/>
        </w:rPr>
      </w:pPr>
      <w:r w:rsidRPr="000854A2">
        <w:rPr>
          <w:sz w:val="24"/>
          <w:szCs w:val="24"/>
        </w:rPr>
        <w:t xml:space="preserve">One of the major advantages of using silane coupling agents is the ease of application. Unlike plasma treatment, which requires complex equipment, silane agents can be applied using simple techniques such as spraying, dipping, or brushing the surface of the polyethylene. This makes silane treatment more accessible for smaller-scale applications or where cost constraints are a concern. Additionally, silane coupling agents can be tailored to specific applications, providing flexibility in terms of the types of functional groups introduced to the </w:t>
      </w:r>
      <w:r w:rsidR="00AB49B9" w:rsidRPr="0059522D">
        <w:rPr>
          <w:sz w:val="24"/>
          <w:szCs w:val="24"/>
        </w:rPr>
        <w:t>polyethylene</w:t>
      </w:r>
      <w:r w:rsidRPr="000854A2">
        <w:rPr>
          <w:sz w:val="24"/>
          <w:szCs w:val="24"/>
        </w:rPr>
        <w:t xml:space="preserve"> surface.</w:t>
      </w:r>
    </w:p>
    <w:p w14:paraId="15476A32" w14:textId="2F8A4782" w:rsidR="000854A2" w:rsidRPr="000854A2" w:rsidRDefault="000854A2" w:rsidP="000854A2">
      <w:pPr>
        <w:spacing w:line="360" w:lineRule="auto"/>
        <w:ind w:firstLine="360"/>
        <w:jc w:val="both"/>
        <w:rPr>
          <w:sz w:val="24"/>
          <w:szCs w:val="24"/>
        </w:rPr>
      </w:pPr>
      <w:r w:rsidRPr="000854A2">
        <w:rPr>
          <w:sz w:val="24"/>
          <w:szCs w:val="24"/>
        </w:rPr>
        <w:t xml:space="preserve">Despite these advantages, there are some limitations to using silane coupling agents. The effectiveness of the surface modification can be limited in environments where the material is exposed to moisture or extreme weather conditions, as the silane bonds may degrade over time. This is particularly problematic in outdoor applications, such as pavement modification, where long-term durability is critical. Furthermore, the treatment’s effectiveness can vary depending on the concentration of the silane solution and the surface preparation of the </w:t>
      </w:r>
      <w:r w:rsidR="00AB49B9" w:rsidRPr="0059522D">
        <w:rPr>
          <w:sz w:val="24"/>
          <w:szCs w:val="24"/>
        </w:rPr>
        <w:t>polyethylene</w:t>
      </w:r>
      <w:r w:rsidRPr="000854A2">
        <w:rPr>
          <w:sz w:val="24"/>
          <w:szCs w:val="24"/>
        </w:rPr>
        <w:t xml:space="preserve"> before application, requiring careful optimization to achieve the desired results.</w:t>
      </w:r>
    </w:p>
    <w:p w14:paraId="6FC1AF84" w14:textId="77777777" w:rsidR="000854A2" w:rsidRPr="000854A2" w:rsidRDefault="000854A2" w:rsidP="000854A2">
      <w:pPr>
        <w:spacing w:line="360" w:lineRule="auto"/>
        <w:ind w:firstLine="360"/>
        <w:jc w:val="both"/>
        <w:rPr>
          <w:sz w:val="24"/>
          <w:szCs w:val="24"/>
        </w:rPr>
      </w:pPr>
      <w:r w:rsidRPr="000854A2">
        <w:rPr>
          <w:sz w:val="24"/>
          <w:szCs w:val="24"/>
        </w:rPr>
        <w:t>In terms of effectiveness, silane coupling agents score 7/10 because of their ability to improve surface adhesion and their adaptability to various applications. The ease of application and low-cost equipment required give this method a low operational difficulty rating of 4/10, making it a practical choice for many industrial and research applications.</w:t>
      </w:r>
    </w:p>
    <w:p w14:paraId="227F28EA" w14:textId="57FAD47C" w:rsidR="000854A2" w:rsidRPr="000854A2" w:rsidRDefault="000854A2" w:rsidP="000854A2">
      <w:pPr>
        <w:spacing w:line="360" w:lineRule="auto"/>
        <w:ind w:firstLine="360"/>
        <w:jc w:val="both"/>
        <w:rPr>
          <w:sz w:val="24"/>
          <w:szCs w:val="24"/>
        </w:rPr>
      </w:pPr>
      <w:r w:rsidRPr="000854A2">
        <w:rPr>
          <w:sz w:val="24"/>
          <w:szCs w:val="24"/>
        </w:rPr>
        <w:t xml:space="preserve">Flame treatment is a widely used technique for surface modification of polyethylene, especially in industries where cost and speed are key factors. In this process, the surface of the </w:t>
      </w:r>
      <w:r w:rsidR="00AB49B9" w:rsidRPr="0059522D">
        <w:rPr>
          <w:sz w:val="24"/>
          <w:szCs w:val="24"/>
        </w:rPr>
        <w:t>polyethylene</w:t>
      </w:r>
      <w:r w:rsidRPr="000854A2">
        <w:rPr>
          <w:sz w:val="24"/>
          <w:szCs w:val="24"/>
        </w:rPr>
        <w:t xml:space="preserve"> is briefly exposed to a high-energy flame, which causes oxidation of the surface, introducing oxygen-containing functional groups such as carbonyl (-C=O) and hydroxyl (-OH) groups. These functional groups increase the surface energy of the </w:t>
      </w:r>
      <w:r w:rsidR="00AB49B9" w:rsidRPr="0059522D">
        <w:rPr>
          <w:sz w:val="24"/>
          <w:szCs w:val="24"/>
        </w:rPr>
        <w:t>polyethylene</w:t>
      </w:r>
      <w:r w:rsidRPr="000854A2">
        <w:rPr>
          <w:sz w:val="24"/>
          <w:szCs w:val="24"/>
        </w:rPr>
        <w:t xml:space="preserve">, improving its wettability and adhesion to polar materials like asphalt. The flame also roughens the surface, creating micro-textures that further enhance adhesion by </w:t>
      </w:r>
      <w:r w:rsidRPr="000854A2">
        <w:rPr>
          <w:sz w:val="24"/>
          <w:szCs w:val="24"/>
        </w:rPr>
        <w:lastRenderedPageBreak/>
        <w:t>providing more surface area for bonding.</w:t>
      </w:r>
    </w:p>
    <w:p w14:paraId="035170C1" w14:textId="77777777" w:rsidR="000854A2" w:rsidRPr="000854A2" w:rsidRDefault="000854A2" w:rsidP="000854A2">
      <w:pPr>
        <w:spacing w:line="360" w:lineRule="auto"/>
        <w:ind w:firstLine="360"/>
        <w:jc w:val="both"/>
        <w:rPr>
          <w:sz w:val="24"/>
          <w:szCs w:val="24"/>
        </w:rPr>
      </w:pPr>
      <w:r w:rsidRPr="000854A2">
        <w:rPr>
          <w:sz w:val="24"/>
          <w:szCs w:val="24"/>
        </w:rPr>
        <w:t>Flame treatment is one of the most cost-effective and rapid methods for surface modification, making it ideal for high-throughput industrial applications. It does not require expensive equipment, as a simple gas flame setup is sufficient to perform the treatment. Moreover, the process can be easily integrated into continuous manufacturing lines, making it highly efficient for large-scale production.</w:t>
      </w:r>
    </w:p>
    <w:p w14:paraId="665F441F" w14:textId="77777777" w:rsidR="000854A2" w:rsidRPr="000854A2" w:rsidRDefault="000854A2" w:rsidP="000854A2">
      <w:pPr>
        <w:spacing w:line="360" w:lineRule="auto"/>
        <w:ind w:firstLine="360"/>
        <w:jc w:val="both"/>
        <w:rPr>
          <w:sz w:val="24"/>
          <w:szCs w:val="24"/>
        </w:rPr>
      </w:pPr>
      <w:r w:rsidRPr="000854A2">
        <w:rPr>
          <w:sz w:val="24"/>
          <w:szCs w:val="24"/>
        </w:rPr>
        <w:t>However, the simplicity of flame treatment comes with some significant drawbacks. One of the main challenges is controlling the extent of the surface modification. If the exposure time or flame intensity is too high, the surface can become over-oxidized or even thermally damaged, leading to a decrease in mechanical properties such as tensile strength and flexibility. Additionally, flame treatment poses safety risks due to the use of open flames in a manufacturing environment, requiring stringent safety protocols to prevent accidents. Finally, the effectiveness of flame treatment is lower compared to plasma or silane treatments, as the functional groups introduced may not be as uniformly distributed or long-lasting.</w:t>
      </w:r>
    </w:p>
    <w:p w14:paraId="0100532B" w14:textId="6C0B9DEB" w:rsidR="000854A2" w:rsidRPr="000854A2" w:rsidRDefault="000854A2" w:rsidP="000854A2">
      <w:pPr>
        <w:spacing w:line="360" w:lineRule="auto"/>
        <w:ind w:firstLine="360"/>
        <w:jc w:val="both"/>
        <w:rPr>
          <w:sz w:val="24"/>
          <w:szCs w:val="24"/>
        </w:rPr>
      </w:pPr>
      <w:r w:rsidRPr="000854A2">
        <w:rPr>
          <w:sz w:val="24"/>
          <w:szCs w:val="24"/>
        </w:rPr>
        <w:t>Flame treatment is rated 6/10 in terms of effectiveness because it provides a quick and low-cost way to enhance the surface polarity of polyethylene but may result in inconsistent modifications. Due to the potential safety hazards and the difficulty in precisely controlling the treatment, flame treatment is considered more challenging in terms of operational complexity, with a difficulty rating of 8/10.</w:t>
      </w:r>
    </w:p>
    <w:p w14:paraId="10102A92" w14:textId="6A121750" w:rsidR="00FC3C1A" w:rsidRPr="000854A2" w:rsidRDefault="000854A2" w:rsidP="000854A2">
      <w:pPr>
        <w:spacing w:line="360" w:lineRule="auto"/>
        <w:ind w:firstLine="360"/>
        <w:jc w:val="both"/>
        <w:rPr>
          <w:sz w:val="24"/>
          <w:szCs w:val="24"/>
        </w:rPr>
      </w:pPr>
      <w:r w:rsidRPr="000854A2">
        <w:rPr>
          <w:sz w:val="24"/>
          <w:szCs w:val="24"/>
        </w:rPr>
        <w:t>In comparing these surface modification techniques, plasma treatment stands out as the most effective method for significantly enhancing surface polarity, although it requires specialized equipment and precise control. Silane coupling agents provide a more accessible and adaptable method that is easy to apply but may have limitations in long-term durability in certain environments. Flame treatment is the most cost-effective and rapid method, but its lower effectiveness and difficulty in controlling the treatment make it less suitable for applications requiring highly precise modifications. Each method offers distinct advantages and challenges, making the choice of technique dependent on the specific requirements of the application.</w:t>
      </w:r>
    </w:p>
    <w:p w14:paraId="573DE067" w14:textId="77777777" w:rsidR="00FC3C1A" w:rsidRDefault="00FC3C1A" w:rsidP="00FC3C1A">
      <w:pPr>
        <w:spacing w:line="360" w:lineRule="auto"/>
        <w:ind w:firstLine="360"/>
        <w:jc w:val="both"/>
      </w:pPr>
    </w:p>
    <w:p w14:paraId="7BD6C68D" w14:textId="77777777" w:rsidR="00FC3C1A" w:rsidRDefault="00FC3C1A" w:rsidP="00FC3C1A">
      <w:pPr>
        <w:spacing w:line="360" w:lineRule="auto"/>
        <w:ind w:firstLine="360"/>
        <w:jc w:val="both"/>
      </w:pPr>
    </w:p>
    <w:p w14:paraId="798C0814" w14:textId="77777777" w:rsidR="00FC3C1A" w:rsidRDefault="00FC3C1A" w:rsidP="00FC3C1A">
      <w:pPr>
        <w:spacing w:line="360" w:lineRule="auto"/>
        <w:ind w:firstLine="360"/>
        <w:jc w:val="both"/>
      </w:pPr>
    </w:p>
    <w:p w14:paraId="0C1EE706" w14:textId="77777777" w:rsidR="00FC3C1A" w:rsidRDefault="00FC3C1A" w:rsidP="00FC3C1A">
      <w:pPr>
        <w:spacing w:line="360" w:lineRule="auto"/>
        <w:ind w:firstLine="360"/>
        <w:jc w:val="both"/>
      </w:pPr>
    </w:p>
    <w:p w14:paraId="1891791F" w14:textId="77777777" w:rsidR="00FC3C1A" w:rsidRDefault="00FC3C1A" w:rsidP="00FC3C1A">
      <w:pPr>
        <w:spacing w:line="360" w:lineRule="auto"/>
        <w:ind w:firstLine="360"/>
        <w:jc w:val="both"/>
      </w:pPr>
    </w:p>
    <w:p w14:paraId="1FE0469F" w14:textId="77777777" w:rsidR="00FC3C1A" w:rsidRDefault="00FC3C1A" w:rsidP="00FC3C1A">
      <w:pPr>
        <w:spacing w:line="360" w:lineRule="auto"/>
        <w:ind w:firstLine="360"/>
        <w:jc w:val="both"/>
      </w:pPr>
    </w:p>
    <w:p w14:paraId="7A02099D" w14:textId="77777777" w:rsidR="00FC3C1A" w:rsidRDefault="00FC3C1A" w:rsidP="00FC3C1A">
      <w:pPr>
        <w:spacing w:line="360" w:lineRule="auto"/>
        <w:ind w:firstLine="360"/>
        <w:jc w:val="both"/>
      </w:pPr>
    </w:p>
    <w:p w14:paraId="3E30A4B0" w14:textId="77777777" w:rsidR="00FC3C1A" w:rsidRDefault="00FC3C1A" w:rsidP="000854A2">
      <w:pPr>
        <w:spacing w:line="360" w:lineRule="auto"/>
        <w:jc w:val="both"/>
      </w:pPr>
    </w:p>
    <w:p w14:paraId="054463F5" w14:textId="77777777" w:rsidR="00FC3C1A" w:rsidRDefault="00FC3C1A" w:rsidP="00FC3C1A">
      <w:pPr>
        <w:spacing w:line="360" w:lineRule="auto"/>
        <w:jc w:val="both"/>
        <w:sectPr w:rsidR="00FC3C1A" w:rsidSect="00FC3C1A">
          <w:pgSz w:w="12240" w:h="15840"/>
          <w:pgMar w:top="1440" w:right="1080" w:bottom="1440" w:left="1080" w:header="720" w:footer="720" w:gutter="0"/>
          <w:cols w:space="720"/>
          <w:docGrid w:linePitch="299"/>
        </w:sectPr>
      </w:pPr>
    </w:p>
    <w:p w14:paraId="2CBEB985" w14:textId="77777777" w:rsidR="00AA23FC" w:rsidRDefault="00AA23FC" w:rsidP="00C77A5E">
      <w:pPr>
        <w:pStyle w:val="Caption"/>
      </w:pPr>
    </w:p>
    <w:p w14:paraId="4A7B7F27" w14:textId="77777777" w:rsidR="00AA23FC" w:rsidRDefault="00AA23FC" w:rsidP="004F7801">
      <w:pPr>
        <w:pStyle w:val="Caption"/>
        <w:jc w:val="left"/>
      </w:pPr>
    </w:p>
    <w:p w14:paraId="26B6E69F" w14:textId="057A09EE" w:rsidR="00FC3C1A" w:rsidRPr="00A36C5E" w:rsidRDefault="00C77A5E" w:rsidP="00526E94">
      <w:pPr>
        <w:pStyle w:val="Caption"/>
        <w:spacing w:line="360" w:lineRule="auto"/>
      </w:pPr>
      <w:bookmarkStart w:id="146" w:name="_Toc178466738"/>
      <w:r>
        <w:t xml:space="preserve">Table </w:t>
      </w:r>
      <w:fldSimple w:instr=" STYLEREF 1 \s ">
        <w:r w:rsidR="001B6D72">
          <w:rPr>
            <w:noProof/>
          </w:rPr>
          <w:t>4</w:t>
        </w:r>
      </w:fldSimple>
      <w:r w:rsidR="001B6D72">
        <w:t>.</w:t>
      </w:r>
      <w:fldSimple w:instr=" SEQ Table \* ARABIC \s 1 ">
        <w:r w:rsidR="001B6D72">
          <w:rPr>
            <w:noProof/>
          </w:rPr>
          <w:t>7</w:t>
        </w:r>
      </w:fldSimple>
      <w:r>
        <w:t xml:space="preserve"> </w:t>
      </w:r>
      <w:r w:rsidR="00FC3C1A" w:rsidRPr="00794C3E">
        <w:rPr>
          <w:bCs/>
        </w:rPr>
        <w:t>Co</w:t>
      </w:r>
      <w:r w:rsidR="00FC3C1A" w:rsidRPr="00A36C5E">
        <w:t>mparison of surface modification methods for improving the polarity of polyethylene</w:t>
      </w:r>
      <w:bookmarkEnd w:id="146"/>
    </w:p>
    <w:tbl>
      <w:tblPr>
        <w:tblW w:w="13140" w:type="dxa"/>
        <w:tblCellMar>
          <w:top w:w="15" w:type="dxa"/>
          <w:left w:w="15" w:type="dxa"/>
          <w:bottom w:w="15" w:type="dxa"/>
          <w:right w:w="15" w:type="dxa"/>
        </w:tblCellMar>
        <w:tblLook w:val="04A0" w:firstRow="1" w:lastRow="0" w:firstColumn="1" w:lastColumn="0" w:noHBand="0" w:noVBand="1"/>
        <w:tblCaption w:val="Comparison of surface modification methods for improving the polarity of polyethylene"/>
        <w:tblDescription w:val="Table 4.7 compares different surface modification methods aimed at improving the polarity of polyethylene, detailing the required materials, advantages, disadvantages, effectiveness, and operational difficulty of each method. Plasma Treatment requires a vacuum chamber, reactive gas supply, and power supply, offering improvements in adhesion, wettability, and functionality with an effectiveness of 8 and difficulty of 6, though it can be costly and requires specialized equipment. Silane Coupling Agents involve cleaning solutions and silane agents, improving adhesion with tailored applications and an effectiveness of 7 and a lower difficulty of 4, but they may not match plasma treatment’s effectiveness in certain settings and can have stability issues. Flame Treatment uses a fuel source like propane and an ignition source to enhance adhesion and surface roughness with an effectiveness of 6 and the highest difficulty of 8, posing risks due to potential decreases in mechanical properties and operational hazards. Each method is evaluated for enhancing surface properties, providing options based on cost, safety, and specific functional needs."/>
      </w:tblPr>
      <w:tblGrid>
        <w:gridCol w:w="950"/>
        <w:gridCol w:w="2181"/>
        <w:gridCol w:w="3246"/>
        <w:gridCol w:w="3249"/>
        <w:gridCol w:w="1659"/>
        <w:gridCol w:w="1855"/>
      </w:tblGrid>
      <w:tr w:rsidR="00FC3C1A" w:rsidRPr="00A36C5E" w14:paraId="6D6D1C26" w14:textId="77777777" w:rsidTr="000854A2">
        <w:trPr>
          <w:trHeight w:val="31"/>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vAlign w:val="center"/>
            <w:hideMark/>
          </w:tcPr>
          <w:p w14:paraId="51BA251F" w14:textId="77777777" w:rsidR="00FC3C1A" w:rsidRPr="000854A2" w:rsidRDefault="00FC3C1A" w:rsidP="00056382">
            <w:pPr>
              <w:rPr>
                <w:b/>
                <w:bCs/>
              </w:rPr>
            </w:pPr>
            <w:r w:rsidRPr="000854A2">
              <w:rPr>
                <w:b/>
                <w:bCs/>
              </w:rPr>
              <w:t>Method</w:t>
            </w:r>
          </w:p>
        </w:tc>
        <w:tc>
          <w:tcPr>
            <w:tcW w:w="0" w:type="auto"/>
            <w:tcBorders>
              <w:top w:val="single" w:sz="18" w:space="0" w:color="000000"/>
              <w:left w:val="thickThinMediumGap" w:sz="24" w:space="0" w:color="000000"/>
              <w:bottom w:val="single" w:sz="18" w:space="0" w:color="000000"/>
            </w:tcBorders>
            <w:tcMar>
              <w:top w:w="0" w:type="dxa"/>
              <w:left w:w="108" w:type="dxa"/>
              <w:bottom w:w="0" w:type="dxa"/>
              <w:right w:w="108" w:type="dxa"/>
            </w:tcMar>
            <w:vAlign w:val="center"/>
            <w:hideMark/>
          </w:tcPr>
          <w:p w14:paraId="6D2EFB6A" w14:textId="77777777" w:rsidR="00FC3C1A" w:rsidRPr="000854A2" w:rsidRDefault="00FC3C1A" w:rsidP="00056382">
            <w:pPr>
              <w:jc w:val="center"/>
              <w:rPr>
                <w:b/>
                <w:bCs/>
              </w:rPr>
            </w:pPr>
            <w:r w:rsidRPr="000854A2">
              <w:rPr>
                <w:b/>
                <w:bCs/>
              </w:rPr>
              <w:t>Materials and Equipment Needed</w:t>
            </w:r>
          </w:p>
        </w:tc>
        <w:tc>
          <w:tcPr>
            <w:tcW w:w="0" w:type="auto"/>
            <w:tcBorders>
              <w:top w:val="single" w:sz="18" w:space="0" w:color="000000"/>
              <w:bottom w:val="single" w:sz="18" w:space="0" w:color="000000"/>
            </w:tcBorders>
            <w:tcMar>
              <w:top w:w="0" w:type="dxa"/>
              <w:left w:w="108" w:type="dxa"/>
              <w:bottom w:w="0" w:type="dxa"/>
              <w:right w:w="108" w:type="dxa"/>
            </w:tcMar>
            <w:vAlign w:val="center"/>
            <w:hideMark/>
          </w:tcPr>
          <w:p w14:paraId="3E6FF397" w14:textId="2D7F55CC" w:rsidR="00FC3C1A" w:rsidRPr="000854A2" w:rsidRDefault="000854A2" w:rsidP="00056382">
            <w:pPr>
              <w:jc w:val="center"/>
              <w:rPr>
                <w:b/>
                <w:bCs/>
              </w:rPr>
            </w:pPr>
            <w:r w:rsidRPr="000854A2">
              <w:rPr>
                <w:b/>
                <w:bCs/>
              </w:rPr>
              <w:t>Advantages</w:t>
            </w:r>
          </w:p>
        </w:tc>
        <w:tc>
          <w:tcPr>
            <w:tcW w:w="0" w:type="auto"/>
            <w:tcBorders>
              <w:top w:val="single" w:sz="18" w:space="0" w:color="000000"/>
              <w:bottom w:val="single" w:sz="18" w:space="0" w:color="000000"/>
            </w:tcBorders>
            <w:tcMar>
              <w:top w:w="0" w:type="dxa"/>
              <w:left w:w="108" w:type="dxa"/>
              <w:bottom w:w="0" w:type="dxa"/>
              <w:right w:w="108" w:type="dxa"/>
            </w:tcMar>
            <w:vAlign w:val="center"/>
            <w:hideMark/>
          </w:tcPr>
          <w:p w14:paraId="67E0B8DA" w14:textId="16CE258F" w:rsidR="00FC3C1A" w:rsidRPr="000854A2" w:rsidRDefault="000854A2" w:rsidP="00056382">
            <w:pPr>
              <w:jc w:val="center"/>
              <w:rPr>
                <w:b/>
                <w:bCs/>
              </w:rPr>
            </w:pPr>
            <w:r w:rsidRPr="000854A2">
              <w:rPr>
                <w:b/>
                <w:bCs/>
              </w:rPr>
              <w:t>Disadvantages</w:t>
            </w:r>
          </w:p>
        </w:tc>
        <w:tc>
          <w:tcPr>
            <w:tcW w:w="0" w:type="auto"/>
            <w:tcBorders>
              <w:top w:val="single" w:sz="18" w:space="0" w:color="000000"/>
              <w:bottom w:val="single" w:sz="18" w:space="0" w:color="000000"/>
            </w:tcBorders>
            <w:tcMar>
              <w:top w:w="0" w:type="dxa"/>
              <w:left w:w="108" w:type="dxa"/>
              <w:bottom w:w="0" w:type="dxa"/>
              <w:right w:w="108" w:type="dxa"/>
            </w:tcMar>
            <w:vAlign w:val="center"/>
            <w:hideMark/>
          </w:tcPr>
          <w:p w14:paraId="33206A99" w14:textId="77777777" w:rsidR="00FC3C1A" w:rsidRPr="000854A2" w:rsidRDefault="00FC3C1A" w:rsidP="00056382">
            <w:pPr>
              <w:jc w:val="center"/>
              <w:rPr>
                <w:b/>
                <w:bCs/>
              </w:rPr>
            </w:pPr>
            <w:r w:rsidRPr="000854A2">
              <w:rPr>
                <w:b/>
                <w:bCs/>
              </w:rPr>
              <w:t>Effectiveness (0-10)</w:t>
            </w:r>
          </w:p>
        </w:tc>
        <w:tc>
          <w:tcPr>
            <w:tcW w:w="1855" w:type="dxa"/>
            <w:tcBorders>
              <w:top w:val="single" w:sz="18" w:space="0" w:color="000000"/>
              <w:bottom w:val="single" w:sz="18" w:space="0" w:color="000000"/>
            </w:tcBorders>
            <w:tcMar>
              <w:top w:w="0" w:type="dxa"/>
              <w:left w:w="108" w:type="dxa"/>
              <w:bottom w:w="0" w:type="dxa"/>
              <w:right w:w="108" w:type="dxa"/>
            </w:tcMar>
            <w:vAlign w:val="center"/>
            <w:hideMark/>
          </w:tcPr>
          <w:p w14:paraId="7DA63C88" w14:textId="77777777" w:rsidR="00FC3C1A" w:rsidRPr="000854A2" w:rsidRDefault="00FC3C1A" w:rsidP="00056382">
            <w:pPr>
              <w:jc w:val="center"/>
              <w:rPr>
                <w:b/>
                <w:bCs/>
              </w:rPr>
            </w:pPr>
            <w:r w:rsidRPr="000854A2">
              <w:rPr>
                <w:b/>
                <w:bCs/>
              </w:rPr>
              <w:t>Operation Difficulty (0-10)</w:t>
            </w:r>
          </w:p>
        </w:tc>
      </w:tr>
      <w:tr w:rsidR="00FC3C1A" w:rsidRPr="00A36C5E" w14:paraId="50222419" w14:textId="77777777" w:rsidTr="00526E94">
        <w:trPr>
          <w:cantSplit/>
          <w:trHeight w:val="2195"/>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0DDDC9A1" w14:textId="77777777" w:rsidR="00FC3C1A" w:rsidRPr="000854A2" w:rsidRDefault="00FC3C1A" w:rsidP="00056382">
            <w:pPr>
              <w:ind w:left="113" w:right="113"/>
              <w:jc w:val="center"/>
              <w:rPr>
                <w:b/>
                <w:bCs/>
              </w:rPr>
            </w:pPr>
            <w:r w:rsidRPr="000854A2">
              <w:rPr>
                <w:b/>
                <w:bCs/>
              </w:rPr>
              <w:t>Plasma Treatment</w:t>
            </w:r>
          </w:p>
        </w:tc>
        <w:tc>
          <w:tcPr>
            <w:tcW w:w="0" w:type="auto"/>
            <w:tcBorders>
              <w:top w:val="single" w:sz="18" w:space="0" w:color="000000"/>
              <w:left w:val="thickThinMediumGap" w:sz="24" w:space="0" w:color="000000"/>
              <w:bottom w:val="dashed" w:sz="4" w:space="0" w:color="000000"/>
            </w:tcBorders>
            <w:tcMar>
              <w:top w:w="0" w:type="dxa"/>
              <w:left w:w="108" w:type="dxa"/>
              <w:bottom w:w="0" w:type="dxa"/>
              <w:right w:w="108" w:type="dxa"/>
            </w:tcMar>
            <w:vAlign w:val="center"/>
            <w:hideMark/>
          </w:tcPr>
          <w:p w14:paraId="108CE7A7" w14:textId="77777777" w:rsidR="00FC3C1A" w:rsidRPr="00A36C5E" w:rsidRDefault="00FC3C1A" w:rsidP="00056382">
            <w:pPr>
              <w:jc w:val="center"/>
            </w:pPr>
            <w:r w:rsidRPr="00A36C5E">
              <w:t>Vacuum chamber</w:t>
            </w:r>
          </w:p>
          <w:p w14:paraId="089FB40F" w14:textId="77777777" w:rsidR="00FC3C1A" w:rsidRPr="00A36C5E" w:rsidRDefault="00FC3C1A" w:rsidP="00056382">
            <w:pPr>
              <w:jc w:val="center"/>
            </w:pPr>
            <w:r w:rsidRPr="00A36C5E">
              <w:t>Reactive gas supply system</w:t>
            </w:r>
          </w:p>
          <w:p w14:paraId="71CB5460" w14:textId="77777777" w:rsidR="00FC3C1A" w:rsidRPr="00A36C5E" w:rsidRDefault="00FC3C1A" w:rsidP="00056382">
            <w:pPr>
              <w:jc w:val="center"/>
            </w:pPr>
            <w:r w:rsidRPr="00A36C5E">
              <w:t>Power supply</w:t>
            </w:r>
          </w:p>
          <w:p w14:paraId="2070D82B" w14:textId="77777777" w:rsidR="00FC3C1A" w:rsidRPr="00A36C5E" w:rsidRDefault="00FC3C1A" w:rsidP="00056382">
            <w:pPr>
              <w:ind w:firstLine="360"/>
              <w:jc w:val="center"/>
            </w:pPr>
          </w:p>
        </w:tc>
        <w:tc>
          <w:tcPr>
            <w:tcW w:w="0" w:type="auto"/>
            <w:tcBorders>
              <w:top w:val="single" w:sz="18" w:space="0" w:color="000000"/>
              <w:bottom w:val="dashed" w:sz="4" w:space="0" w:color="000000"/>
            </w:tcBorders>
            <w:tcMar>
              <w:top w:w="0" w:type="dxa"/>
              <w:left w:w="108" w:type="dxa"/>
              <w:bottom w:w="0" w:type="dxa"/>
              <w:right w:w="108" w:type="dxa"/>
            </w:tcMar>
            <w:vAlign w:val="center"/>
            <w:hideMark/>
          </w:tcPr>
          <w:p w14:paraId="2421B5AD" w14:textId="77777777" w:rsidR="00FC3C1A" w:rsidRPr="00A36C5E" w:rsidRDefault="00FC3C1A" w:rsidP="00526E94">
            <w:pPr>
              <w:jc w:val="center"/>
            </w:pPr>
            <w:r w:rsidRPr="00A36C5E">
              <w:t>Can improve adhesion with other materials</w:t>
            </w:r>
          </w:p>
          <w:p w14:paraId="3C436F56" w14:textId="77777777" w:rsidR="00FC3C1A" w:rsidRPr="00A36C5E" w:rsidRDefault="00FC3C1A" w:rsidP="00526E94">
            <w:pPr>
              <w:jc w:val="center"/>
            </w:pPr>
            <w:r w:rsidRPr="00A36C5E">
              <w:t>Can increase surface wettability</w:t>
            </w:r>
          </w:p>
          <w:p w14:paraId="021306A5" w14:textId="77777777" w:rsidR="00FC3C1A" w:rsidRPr="00A36C5E" w:rsidRDefault="00FC3C1A" w:rsidP="00526E94">
            <w:pPr>
              <w:jc w:val="center"/>
            </w:pPr>
            <w:r w:rsidRPr="00A36C5E">
              <w:t>Can increase surface roughness</w:t>
            </w:r>
          </w:p>
          <w:p w14:paraId="2EF29799" w14:textId="77777777" w:rsidR="00FC3C1A" w:rsidRPr="00A36C5E" w:rsidRDefault="00FC3C1A" w:rsidP="00526E94">
            <w:pPr>
              <w:jc w:val="center"/>
            </w:pPr>
            <w:r w:rsidRPr="00A36C5E">
              <w:t>Can be used to functionalize the surface with specific functional groups</w:t>
            </w:r>
          </w:p>
        </w:tc>
        <w:tc>
          <w:tcPr>
            <w:tcW w:w="0" w:type="auto"/>
            <w:tcBorders>
              <w:top w:val="single" w:sz="18" w:space="0" w:color="000000"/>
              <w:bottom w:val="dashed" w:sz="4" w:space="0" w:color="000000"/>
            </w:tcBorders>
            <w:tcMar>
              <w:top w:w="0" w:type="dxa"/>
              <w:left w:w="108" w:type="dxa"/>
              <w:bottom w:w="0" w:type="dxa"/>
              <w:right w:w="108" w:type="dxa"/>
            </w:tcMar>
            <w:vAlign w:val="center"/>
            <w:hideMark/>
          </w:tcPr>
          <w:p w14:paraId="2BAE9024" w14:textId="77777777" w:rsidR="00FC3C1A" w:rsidRPr="00A36C5E" w:rsidRDefault="00FC3C1A" w:rsidP="00526E94">
            <w:pPr>
              <w:jc w:val="center"/>
            </w:pPr>
            <w:r w:rsidRPr="00A36C5E">
              <w:t>Can be expensive</w:t>
            </w:r>
          </w:p>
          <w:p w14:paraId="62DC9177" w14:textId="77777777" w:rsidR="00FC3C1A" w:rsidRPr="00A36C5E" w:rsidRDefault="00FC3C1A" w:rsidP="00526E94">
            <w:pPr>
              <w:jc w:val="center"/>
            </w:pPr>
            <w:r w:rsidRPr="00A36C5E">
              <w:t>Requires specialized equipment</w:t>
            </w:r>
          </w:p>
          <w:p w14:paraId="42C55AA5" w14:textId="77777777" w:rsidR="00FC3C1A" w:rsidRPr="00A36C5E" w:rsidRDefault="00FC3C1A" w:rsidP="00526E94">
            <w:pPr>
              <w:jc w:val="center"/>
            </w:pPr>
            <w:r w:rsidRPr="00A36C5E">
              <w:t>May have limited selectivity for functional group formation</w:t>
            </w:r>
          </w:p>
        </w:tc>
        <w:tc>
          <w:tcPr>
            <w:tcW w:w="0" w:type="auto"/>
            <w:tcBorders>
              <w:top w:val="single" w:sz="18" w:space="0" w:color="000000"/>
              <w:bottom w:val="dashed" w:sz="4" w:space="0" w:color="000000"/>
            </w:tcBorders>
            <w:tcMar>
              <w:top w:w="0" w:type="dxa"/>
              <w:left w:w="108" w:type="dxa"/>
              <w:bottom w:w="0" w:type="dxa"/>
              <w:right w:w="108" w:type="dxa"/>
            </w:tcMar>
            <w:vAlign w:val="center"/>
            <w:hideMark/>
          </w:tcPr>
          <w:p w14:paraId="283352AB" w14:textId="77777777" w:rsidR="00FC3C1A" w:rsidRPr="00A36C5E" w:rsidRDefault="00FC3C1A" w:rsidP="00056382">
            <w:pPr>
              <w:jc w:val="center"/>
            </w:pPr>
            <w:r w:rsidRPr="00A36C5E">
              <w:t>8</w:t>
            </w:r>
          </w:p>
        </w:tc>
        <w:tc>
          <w:tcPr>
            <w:tcW w:w="1855" w:type="dxa"/>
            <w:tcBorders>
              <w:top w:val="single" w:sz="18" w:space="0" w:color="000000"/>
              <w:bottom w:val="dashed" w:sz="4" w:space="0" w:color="000000"/>
            </w:tcBorders>
            <w:tcMar>
              <w:top w:w="0" w:type="dxa"/>
              <w:left w:w="108" w:type="dxa"/>
              <w:bottom w:w="0" w:type="dxa"/>
              <w:right w:w="108" w:type="dxa"/>
            </w:tcMar>
            <w:vAlign w:val="center"/>
            <w:hideMark/>
          </w:tcPr>
          <w:p w14:paraId="53F74515" w14:textId="77777777" w:rsidR="00FC3C1A" w:rsidRPr="00A36C5E" w:rsidRDefault="00FC3C1A" w:rsidP="00056382">
            <w:pPr>
              <w:jc w:val="center"/>
            </w:pPr>
            <w:r w:rsidRPr="00A36C5E">
              <w:t>6</w:t>
            </w:r>
          </w:p>
        </w:tc>
      </w:tr>
      <w:tr w:rsidR="00FC3C1A" w:rsidRPr="00A36C5E" w14:paraId="3BA83AB2" w14:textId="77777777" w:rsidTr="00526E94">
        <w:trPr>
          <w:cantSplit/>
          <w:trHeight w:val="2565"/>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48CFBB62" w14:textId="77777777" w:rsidR="00FC3C1A" w:rsidRPr="000854A2" w:rsidRDefault="00FC3C1A" w:rsidP="00056382">
            <w:pPr>
              <w:ind w:left="113" w:right="113"/>
              <w:jc w:val="center"/>
              <w:rPr>
                <w:b/>
                <w:bCs/>
              </w:rPr>
            </w:pPr>
            <w:r w:rsidRPr="000854A2">
              <w:rPr>
                <w:b/>
                <w:bCs/>
              </w:rPr>
              <w:t>Silane Coupling Agents</w:t>
            </w:r>
          </w:p>
        </w:tc>
        <w:tc>
          <w:tcPr>
            <w:tcW w:w="0" w:type="auto"/>
            <w:tcBorders>
              <w:top w:val="dashed" w:sz="4" w:space="0" w:color="000000"/>
              <w:left w:val="thickThinMediumGap" w:sz="24" w:space="0" w:color="000000"/>
              <w:bottom w:val="dashed" w:sz="4" w:space="0" w:color="000000"/>
            </w:tcBorders>
            <w:tcMar>
              <w:top w:w="0" w:type="dxa"/>
              <w:left w:w="108" w:type="dxa"/>
              <w:bottom w:w="0" w:type="dxa"/>
              <w:right w:w="108" w:type="dxa"/>
            </w:tcMar>
            <w:vAlign w:val="center"/>
            <w:hideMark/>
          </w:tcPr>
          <w:p w14:paraId="64547272" w14:textId="77777777" w:rsidR="00FC3C1A" w:rsidRPr="00A36C5E" w:rsidRDefault="00FC3C1A" w:rsidP="00056382">
            <w:pPr>
              <w:jc w:val="center"/>
            </w:pPr>
            <w:r w:rsidRPr="00A36C5E">
              <w:t>Cleaning solution</w:t>
            </w:r>
          </w:p>
          <w:p w14:paraId="16B76312" w14:textId="77777777" w:rsidR="00FC3C1A" w:rsidRPr="00A36C5E" w:rsidRDefault="00FC3C1A" w:rsidP="00056382">
            <w:pPr>
              <w:jc w:val="center"/>
            </w:pPr>
            <w:r w:rsidRPr="00A36C5E">
              <w:t>Silane coupling agent</w:t>
            </w:r>
          </w:p>
        </w:tc>
        <w:tc>
          <w:tcPr>
            <w:tcW w:w="0" w:type="auto"/>
            <w:tcBorders>
              <w:top w:val="dashed" w:sz="4" w:space="0" w:color="000000"/>
              <w:bottom w:val="dashed" w:sz="4" w:space="0" w:color="000000"/>
            </w:tcBorders>
            <w:tcMar>
              <w:top w:w="0" w:type="dxa"/>
              <w:left w:w="108" w:type="dxa"/>
              <w:bottom w:w="0" w:type="dxa"/>
              <w:right w:w="108" w:type="dxa"/>
            </w:tcMar>
            <w:vAlign w:val="center"/>
            <w:hideMark/>
          </w:tcPr>
          <w:p w14:paraId="14607359" w14:textId="77777777" w:rsidR="00FC3C1A" w:rsidRPr="00A36C5E" w:rsidRDefault="00FC3C1A" w:rsidP="00526E94">
            <w:pPr>
              <w:jc w:val="center"/>
            </w:pPr>
            <w:r w:rsidRPr="00A36C5E">
              <w:t>Can improve adhesion with other materials</w:t>
            </w:r>
          </w:p>
          <w:p w14:paraId="5335CD96" w14:textId="77777777" w:rsidR="00FC3C1A" w:rsidRPr="00A36C5E" w:rsidRDefault="00FC3C1A" w:rsidP="00526E94">
            <w:pPr>
              <w:jc w:val="center"/>
            </w:pPr>
            <w:r w:rsidRPr="00A36C5E">
              <w:t>Can be tailored to specific application requirements</w:t>
            </w:r>
          </w:p>
          <w:p w14:paraId="521CCC6E" w14:textId="77777777" w:rsidR="00FC3C1A" w:rsidRPr="00A36C5E" w:rsidRDefault="00FC3C1A" w:rsidP="00526E94">
            <w:pPr>
              <w:jc w:val="center"/>
            </w:pPr>
            <w:r w:rsidRPr="00A36C5E">
              <w:t>Can be easier to apply than plasma treatment</w:t>
            </w:r>
          </w:p>
        </w:tc>
        <w:tc>
          <w:tcPr>
            <w:tcW w:w="0" w:type="auto"/>
            <w:tcBorders>
              <w:top w:val="dashed" w:sz="4" w:space="0" w:color="000000"/>
              <w:bottom w:val="dashed" w:sz="4" w:space="0" w:color="000000"/>
            </w:tcBorders>
            <w:tcMar>
              <w:top w:w="0" w:type="dxa"/>
              <w:left w:w="108" w:type="dxa"/>
              <w:bottom w:w="0" w:type="dxa"/>
              <w:right w:w="108" w:type="dxa"/>
            </w:tcMar>
            <w:vAlign w:val="center"/>
            <w:hideMark/>
          </w:tcPr>
          <w:p w14:paraId="35DB891B" w14:textId="77777777" w:rsidR="00FC3C1A" w:rsidRPr="00A36C5E" w:rsidRDefault="00FC3C1A" w:rsidP="00526E94">
            <w:pPr>
              <w:jc w:val="center"/>
            </w:pPr>
            <w:r w:rsidRPr="00A36C5E">
              <w:t>Can be expensive</w:t>
            </w:r>
          </w:p>
          <w:p w14:paraId="42278EED" w14:textId="77777777" w:rsidR="00FC3C1A" w:rsidRPr="00A36C5E" w:rsidRDefault="00FC3C1A" w:rsidP="00526E94">
            <w:pPr>
              <w:jc w:val="center"/>
            </w:pPr>
            <w:r w:rsidRPr="00A36C5E">
              <w:t>May not be as effective as plasma treatment for certain applications</w:t>
            </w:r>
          </w:p>
          <w:p w14:paraId="02A2E3D5" w14:textId="77777777" w:rsidR="00FC3C1A" w:rsidRPr="00A36C5E" w:rsidRDefault="00FC3C1A" w:rsidP="00526E94">
            <w:pPr>
              <w:jc w:val="center"/>
            </w:pPr>
            <w:r w:rsidRPr="00A36C5E">
              <w:t>May have limited stability in certain environments</w:t>
            </w:r>
          </w:p>
        </w:tc>
        <w:tc>
          <w:tcPr>
            <w:tcW w:w="0" w:type="auto"/>
            <w:tcBorders>
              <w:top w:val="dashed" w:sz="4" w:space="0" w:color="000000"/>
              <w:bottom w:val="dashed" w:sz="4" w:space="0" w:color="000000"/>
            </w:tcBorders>
            <w:tcMar>
              <w:top w:w="0" w:type="dxa"/>
              <w:left w:w="108" w:type="dxa"/>
              <w:bottom w:w="0" w:type="dxa"/>
              <w:right w:w="108" w:type="dxa"/>
            </w:tcMar>
            <w:vAlign w:val="center"/>
            <w:hideMark/>
          </w:tcPr>
          <w:p w14:paraId="3E0B0BAA" w14:textId="77777777" w:rsidR="00FC3C1A" w:rsidRPr="00A36C5E" w:rsidRDefault="00FC3C1A" w:rsidP="00056382">
            <w:pPr>
              <w:jc w:val="center"/>
            </w:pPr>
            <w:r w:rsidRPr="00A36C5E">
              <w:t>7</w:t>
            </w:r>
          </w:p>
        </w:tc>
        <w:tc>
          <w:tcPr>
            <w:tcW w:w="1855" w:type="dxa"/>
            <w:tcBorders>
              <w:top w:val="dashed" w:sz="4" w:space="0" w:color="000000"/>
              <w:bottom w:val="dashed" w:sz="4" w:space="0" w:color="000000"/>
            </w:tcBorders>
            <w:tcMar>
              <w:top w:w="0" w:type="dxa"/>
              <w:left w:w="108" w:type="dxa"/>
              <w:bottom w:w="0" w:type="dxa"/>
              <w:right w:w="108" w:type="dxa"/>
            </w:tcMar>
            <w:vAlign w:val="center"/>
            <w:hideMark/>
          </w:tcPr>
          <w:p w14:paraId="48CB55D2" w14:textId="77777777" w:rsidR="00FC3C1A" w:rsidRPr="00A36C5E" w:rsidRDefault="00FC3C1A" w:rsidP="00056382">
            <w:pPr>
              <w:jc w:val="center"/>
            </w:pPr>
            <w:r w:rsidRPr="00A36C5E">
              <w:t>4</w:t>
            </w:r>
          </w:p>
        </w:tc>
      </w:tr>
      <w:tr w:rsidR="00FC3C1A" w:rsidRPr="00A36C5E" w14:paraId="7907847C" w14:textId="77777777" w:rsidTr="00526E94">
        <w:trPr>
          <w:cantSplit/>
          <w:trHeight w:val="1134"/>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3FE09D99" w14:textId="77777777" w:rsidR="00FC3C1A" w:rsidRPr="000854A2" w:rsidRDefault="00FC3C1A" w:rsidP="00056382">
            <w:pPr>
              <w:ind w:left="113" w:right="113"/>
              <w:jc w:val="center"/>
              <w:rPr>
                <w:b/>
                <w:bCs/>
              </w:rPr>
            </w:pPr>
            <w:r w:rsidRPr="000854A2">
              <w:rPr>
                <w:b/>
                <w:bCs/>
              </w:rPr>
              <w:t>Flame Treatment</w:t>
            </w:r>
          </w:p>
        </w:tc>
        <w:tc>
          <w:tcPr>
            <w:tcW w:w="0" w:type="auto"/>
            <w:tcBorders>
              <w:top w:val="dashed" w:sz="4" w:space="0" w:color="000000"/>
              <w:left w:val="thickThinMediumGap" w:sz="24" w:space="0" w:color="000000"/>
              <w:bottom w:val="single" w:sz="18" w:space="0" w:color="000000"/>
            </w:tcBorders>
            <w:tcMar>
              <w:top w:w="0" w:type="dxa"/>
              <w:left w:w="108" w:type="dxa"/>
              <w:bottom w:w="0" w:type="dxa"/>
              <w:right w:w="108" w:type="dxa"/>
            </w:tcMar>
            <w:vAlign w:val="center"/>
            <w:hideMark/>
          </w:tcPr>
          <w:p w14:paraId="270AD5BE" w14:textId="77777777" w:rsidR="00FC3C1A" w:rsidRPr="00A36C5E" w:rsidRDefault="00FC3C1A" w:rsidP="00056382">
            <w:pPr>
              <w:jc w:val="center"/>
            </w:pPr>
            <w:r w:rsidRPr="00A36C5E">
              <w:t>Fuel source (e.g. propane or natural gas)</w:t>
            </w:r>
          </w:p>
          <w:p w14:paraId="65B6A7B9" w14:textId="77777777" w:rsidR="00FC3C1A" w:rsidRPr="00A36C5E" w:rsidRDefault="00FC3C1A" w:rsidP="00056382">
            <w:pPr>
              <w:jc w:val="center"/>
            </w:pPr>
            <w:r w:rsidRPr="00A36C5E">
              <w:t>Ignition source</w:t>
            </w:r>
          </w:p>
          <w:p w14:paraId="2B4D4BE9" w14:textId="77777777" w:rsidR="00FC3C1A" w:rsidRPr="00A36C5E" w:rsidRDefault="00FC3C1A" w:rsidP="00056382">
            <w:pPr>
              <w:ind w:firstLine="360"/>
              <w:jc w:val="center"/>
            </w:pPr>
          </w:p>
        </w:tc>
        <w:tc>
          <w:tcPr>
            <w:tcW w:w="0" w:type="auto"/>
            <w:tcBorders>
              <w:top w:val="dashed" w:sz="4" w:space="0" w:color="000000"/>
              <w:bottom w:val="single" w:sz="18" w:space="0" w:color="000000"/>
            </w:tcBorders>
            <w:tcMar>
              <w:top w:w="0" w:type="dxa"/>
              <w:left w:w="108" w:type="dxa"/>
              <w:bottom w:w="0" w:type="dxa"/>
              <w:right w:w="108" w:type="dxa"/>
            </w:tcMar>
            <w:vAlign w:val="center"/>
            <w:hideMark/>
          </w:tcPr>
          <w:p w14:paraId="4F65EC1B" w14:textId="77777777" w:rsidR="00FC3C1A" w:rsidRPr="00A36C5E" w:rsidRDefault="00FC3C1A" w:rsidP="00526E94">
            <w:pPr>
              <w:jc w:val="center"/>
            </w:pPr>
            <w:r w:rsidRPr="00A36C5E">
              <w:t>Can improve adhesion with other materials</w:t>
            </w:r>
          </w:p>
          <w:p w14:paraId="141FA612" w14:textId="77777777" w:rsidR="00FC3C1A" w:rsidRPr="00A36C5E" w:rsidRDefault="00FC3C1A" w:rsidP="00526E94">
            <w:pPr>
              <w:jc w:val="center"/>
            </w:pPr>
            <w:r w:rsidRPr="00A36C5E">
              <w:t>Can increase surface wettability</w:t>
            </w:r>
          </w:p>
          <w:p w14:paraId="1D32C759" w14:textId="77777777" w:rsidR="00FC3C1A" w:rsidRPr="00A36C5E" w:rsidRDefault="00FC3C1A" w:rsidP="00526E94">
            <w:pPr>
              <w:jc w:val="center"/>
            </w:pPr>
            <w:r w:rsidRPr="00A36C5E">
              <w:t>Can increase surface roughness</w:t>
            </w:r>
          </w:p>
        </w:tc>
        <w:tc>
          <w:tcPr>
            <w:tcW w:w="0" w:type="auto"/>
            <w:tcBorders>
              <w:top w:val="dashed" w:sz="4" w:space="0" w:color="000000"/>
              <w:bottom w:val="single" w:sz="18" w:space="0" w:color="000000"/>
            </w:tcBorders>
            <w:tcMar>
              <w:top w:w="0" w:type="dxa"/>
              <w:left w:w="108" w:type="dxa"/>
              <w:bottom w:w="0" w:type="dxa"/>
              <w:right w:w="108" w:type="dxa"/>
            </w:tcMar>
            <w:vAlign w:val="center"/>
            <w:hideMark/>
          </w:tcPr>
          <w:p w14:paraId="40166DC2" w14:textId="77777777" w:rsidR="00FC3C1A" w:rsidRPr="00A36C5E" w:rsidRDefault="00FC3C1A" w:rsidP="00526E94">
            <w:pPr>
              <w:jc w:val="center"/>
            </w:pPr>
            <w:r w:rsidRPr="00A36C5E">
              <w:t>Can result in decreased mechanical properties</w:t>
            </w:r>
          </w:p>
          <w:p w14:paraId="377D8FCE" w14:textId="77777777" w:rsidR="00FC3C1A" w:rsidRPr="00A36C5E" w:rsidRDefault="00FC3C1A" w:rsidP="00526E94">
            <w:pPr>
              <w:jc w:val="center"/>
            </w:pPr>
            <w:r w:rsidRPr="00A36C5E">
              <w:t>Can be difficult to control the degree of modification</w:t>
            </w:r>
          </w:p>
          <w:p w14:paraId="6702B3FD" w14:textId="77777777" w:rsidR="00FC3C1A" w:rsidRPr="00A36C5E" w:rsidRDefault="00FC3C1A" w:rsidP="00526E94">
            <w:pPr>
              <w:jc w:val="center"/>
            </w:pPr>
            <w:r w:rsidRPr="00A36C5E">
              <w:t>Can be dangerous to perform in the lab</w:t>
            </w:r>
          </w:p>
        </w:tc>
        <w:tc>
          <w:tcPr>
            <w:tcW w:w="0" w:type="auto"/>
            <w:tcBorders>
              <w:top w:val="dashed" w:sz="4" w:space="0" w:color="000000"/>
              <w:bottom w:val="single" w:sz="18" w:space="0" w:color="000000"/>
            </w:tcBorders>
            <w:tcMar>
              <w:top w:w="0" w:type="dxa"/>
              <w:left w:w="108" w:type="dxa"/>
              <w:bottom w:w="0" w:type="dxa"/>
              <w:right w:w="108" w:type="dxa"/>
            </w:tcMar>
            <w:vAlign w:val="center"/>
            <w:hideMark/>
          </w:tcPr>
          <w:p w14:paraId="6DBFEF29" w14:textId="77777777" w:rsidR="00FC3C1A" w:rsidRPr="00A36C5E" w:rsidRDefault="00FC3C1A" w:rsidP="00056382">
            <w:pPr>
              <w:jc w:val="center"/>
            </w:pPr>
            <w:r w:rsidRPr="00A36C5E">
              <w:t>6</w:t>
            </w:r>
          </w:p>
        </w:tc>
        <w:tc>
          <w:tcPr>
            <w:tcW w:w="1855" w:type="dxa"/>
            <w:tcBorders>
              <w:top w:val="dashed" w:sz="4" w:space="0" w:color="000000"/>
              <w:bottom w:val="single" w:sz="18" w:space="0" w:color="000000"/>
            </w:tcBorders>
            <w:tcMar>
              <w:top w:w="0" w:type="dxa"/>
              <w:left w:w="108" w:type="dxa"/>
              <w:bottom w:w="0" w:type="dxa"/>
              <w:right w:w="108" w:type="dxa"/>
            </w:tcMar>
            <w:vAlign w:val="center"/>
            <w:hideMark/>
          </w:tcPr>
          <w:p w14:paraId="7746FA91" w14:textId="77777777" w:rsidR="00FC3C1A" w:rsidRPr="00A36C5E" w:rsidRDefault="00FC3C1A" w:rsidP="00056382">
            <w:pPr>
              <w:jc w:val="center"/>
            </w:pPr>
            <w:r w:rsidRPr="00A36C5E">
              <w:t>8</w:t>
            </w:r>
          </w:p>
        </w:tc>
      </w:tr>
    </w:tbl>
    <w:p w14:paraId="307273F9" w14:textId="77777777" w:rsidR="00FC3C1A" w:rsidRDefault="00FC3C1A" w:rsidP="00FC3C1A">
      <w:pPr>
        <w:spacing w:line="360" w:lineRule="auto"/>
        <w:jc w:val="both"/>
        <w:sectPr w:rsidR="00FC3C1A" w:rsidSect="00FC3C1A">
          <w:pgSz w:w="15840" w:h="12240" w:orient="landscape"/>
          <w:pgMar w:top="1080" w:right="1440" w:bottom="1080" w:left="1440" w:header="720" w:footer="720" w:gutter="0"/>
          <w:cols w:space="720"/>
          <w:docGrid w:linePitch="299"/>
        </w:sectPr>
      </w:pPr>
    </w:p>
    <w:p w14:paraId="3FBBF70C" w14:textId="3D3D8ADE" w:rsidR="00FC3C1A" w:rsidRDefault="00FC3C1A" w:rsidP="00682DDC">
      <w:pPr>
        <w:pStyle w:val="Heading2"/>
        <w:spacing w:line="360" w:lineRule="auto"/>
      </w:pPr>
      <w:bookmarkStart w:id="147" w:name="_Toc178466725"/>
      <w:r w:rsidRPr="00FC3C1A">
        <w:lastRenderedPageBreak/>
        <w:t xml:space="preserve">Comparison of </w:t>
      </w:r>
      <w:r>
        <w:rPr>
          <w:color w:val="3F3F3F"/>
          <w:lang w:bidi="ar-SA"/>
        </w:rPr>
        <w:t>Different Type of Additives</w:t>
      </w:r>
      <w:bookmarkEnd w:id="147"/>
      <w:r w:rsidRPr="0003441C">
        <w:t xml:space="preserve"> </w:t>
      </w:r>
    </w:p>
    <w:p w14:paraId="71F975CD" w14:textId="27555D11" w:rsidR="00FC3C1A" w:rsidRPr="001B6D72" w:rsidRDefault="001B6D72" w:rsidP="001B6D72">
      <w:pPr>
        <w:spacing w:line="360" w:lineRule="auto"/>
        <w:jc w:val="both"/>
        <w:rPr>
          <w:sz w:val="24"/>
          <w:szCs w:val="24"/>
        </w:rPr>
      </w:pPr>
      <w:r w:rsidRPr="001B6D72">
        <w:rPr>
          <w:sz w:val="24"/>
          <w:szCs w:val="24"/>
        </w:rPr>
        <w:t xml:space="preserve">In comparing the different additives used in polyethylene-modified asphalt binders, cross-linking agents, antioxidants, surfactants, neutralizers, and hybrid additives each offer distinct advantages for enhancing performance. Cross-linking agents are highly effective in improving structural stability by forming chemical bonds that reduce phase separation, making them ideal for high-stress pavements but potentially causing brittleness if overused. Antioxidants protect the binder from oxidative degradation, increasing its lifespan in extreme climates, though their effectiveness may decrease over time. Surfactants enhance dispersion of </w:t>
      </w:r>
      <w:r w:rsidR="00AB49B9" w:rsidRPr="0059522D">
        <w:rPr>
          <w:sz w:val="24"/>
          <w:szCs w:val="24"/>
        </w:rPr>
        <w:t>polyethylene</w:t>
      </w:r>
      <w:r w:rsidRPr="001B6D72">
        <w:rPr>
          <w:sz w:val="24"/>
          <w:szCs w:val="24"/>
        </w:rPr>
        <w:t xml:space="preserve"> within the binder, promoting uniformity, but overuse can lead to emulsification and phase instability. Neutralizers, such as PPA, improve fatigue resistance and structural properties, particularly in high-load applications, but require precise balancing to avoid altering the binder's chemical structure. Lastly, hybrid additives combine the benefits of different additives, providing enhanced stability, flexibility, and durability, making them suitable for extreme environments, though they tend to be more expensive and complex. As shown in Table </w:t>
      </w:r>
      <w:r>
        <w:rPr>
          <w:sz w:val="24"/>
          <w:szCs w:val="24"/>
        </w:rPr>
        <w:t>4.8</w:t>
      </w:r>
      <w:r w:rsidRPr="001B6D72">
        <w:rPr>
          <w:sz w:val="24"/>
          <w:szCs w:val="24"/>
        </w:rPr>
        <w:t xml:space="preserve">, each additive type plays a critical role in optimizing the performance of </w:t>
      </w:r>
      <w:r w:rsidR="00AB49B9" w:rsidRPr="0059522D">
        <w:rPr>
          <w:sz w:val="24"/>
          <w:szCs w:val="24"/>
        </w:rPr>
        <w:t>polyethylene</w:t>
      </w:r>
      <w:r w:rsidRPr="001B6D72">
        <w:rPr>
          <w:sz w:val="24"/>
          <w:szCs w:val="24"/>
        </w:rPr>
        <w:t>-modified binders, with the choice of additive depending on the specific requirements of the application, such as traffic loads, climate, and long-term durability needs.</w:t>
      </w:r>
    </w:p>
    <w:p w14:paraId="0A6200C5" w14:textId="77777777" w:rsidR="00FC3C1A" w:rsidRDefault="00FC3C1A" w:rsidP="00FC3C1A"/>
    <w:p w14:paraId="6924AB96" w14:textId="77777777" w:rsidR="00FC3C1A" w:rsidRDefault="00FC3C1A" w:rsidP="00FC3C1A"/>
    <w:p w14:paraId="17F389BA" w14:textId="77777777" w:rsidR="00FC3C1A" w:rsidRDefault="00FC3C1A" w:rsidP="00FC3C1A"/>
    <w:p w14:paraId="4200E95B" w14:textId="77777777" w:rsidR="00FC3C1A" w:rsidRDefault="00FC3C1A" w:rsidP="00FC3C1A"/>
    <w:p w14:paraId="398D53BC" w14:textId="77777777" w:rsidR="00FC3C1A" w:rsidRDefault="00FC3C1A" w:rsidP="00FC3C1A"/>
    <w:p w14:paraId="00F56218" w14:textId="77777777" w:rsidR="00FC3C1A" w:rsidRDefault="00FC3C1A" w:rsidP="00FC3C1A"/>
    <w:p w14:paraId="60777E6D" w14:textId="77777777" w:rsidR="00FC3C1A" w:rsidRDefault="00FC3C1A" w:rsidP="00FC3C1A"/>
    <w:p w14:paraId="748F071F" w14:textId="77777777" w:rsidR="00FC3C1A" w:rsidRDefault="00FC3C1A" w:rsidP="00FC3C1A"/>
    <w:p w14:paraId="7FEDD51C" w14:textId="77777777" w:rsidR="00FC3C1A" w:rsidRDefault="00FC3C1A" w:rsidP="00FC3C1A"/>
    <w:p w14:paraId="222D03AC" w14:textId="77777777" w:rsidR="00FC3C1A" w:rsidRDefault="00FC3C1A" w:rsidP="00FC3C1A"/>
    <w:p w14:paraId="7E480129" w14:textId="77777777" w:rsidR="00FC3C1A" w:rsidRDefault="00FC3C1A" w:rsidP="00FC3C1A"/>
    <w:p w14:paraId="57C89F3E" w14:textId="77777777" w:rsidR="00FC3C1A" w:rsidRDefault="00FC3C1A" w:rsidP="00FC3C1A"/>
    <w:p w14:paraId="68DB3022" w14:textId="77777777" w:rsidR="00FC3C1A" w:rsidRDefault="00FC3C1A" w:rsidP="00FC3C1A"/>
    <w:p w14:paraId="037DBEEC" w14:textId="77777777" w:rsidR="00FC3C1A" w:rsidRDefault="00FC3C1A" w:rsidP="00FC3C1A"/>
    <w:p w14:paraId="27875471" w14:textId="77777777" w:rsidR="001B6D72" w:rsidRDefault="001B6D72">
      <w:pPr>
        <w:widowControl/>
        <w:autoSpaceDE/>
        <w:autoSpaceDN/>
        <w:spacing w:after="160" w:line="259" w:lineRule="auto"/>
      </w:pPr>
    </w:p>
    <w:p w14:paraId="7A32CF55" w14:textId="77777777" w:rsidR="001B6D72" w:rsidRDefault="001B6D72">
      <w:pPr>
        <w:widowControl/>
        <w:autoSpaceDE/>
        <w:autoSpaceDN/>
        <w:spacing w:after="160" w:line="259" w:lineRule="auto"/>
      </w:pPr>
    </w:p>
    <w:p w14:paraId="28830628" w14:textId="77777777" w:rsidR="001B6D72" w:rsidRDefault="001B6D72">
      <w:pPr>
        <w:widowControl/>
        <w:autoSpaceDE/>
        <w:autoSpaceDN/>
        <w:spacing w:after="160" w:line="259" w:lineRule="auto"/>
      </w:pPr>
    </w:p>
    <w:p w14:paraId="3FCD2DA5" w14:textId="77777777" w:rsidR="001B6D72" w:rsidRDefault="001B6D72">
      <w:pPr>
        <w:widowControl/>
        <w:autoSpaceDE/>
        <w:autoSpaceDN/>
        <w:spacing w:after="160" w:line="259" w:lineRule="auto"/>
      </w:pPr>
    </w:p>
    <w:p w14:paraId="2E064815" w14:textId="77777777" w:rsidR="001B6D72" w:rsidRDefault="001B6D72">
      <w:pPr>
        <w:widowControl/>
        <w:autoSpaceDE/>
        <w:autoSpaceDN/>
        <w:spacing w:after="160" w:line="259" w:lineRule="auto"/>
      </w:pPr>
    </w:p>
    <w:p w14:paraId="4CB5F686" w14:textId="42082871" w:rsidR="00682DDC" w:rsidRDefault="00682DDC">
      <w:pPr>
        <w:widowControl/>
        <w:autoSpaceDE/>
        <w:autoSpaceDN/>
        <w:spacing w:after="160" w:line="259" w:lineRule="auto"/>
      </w:pPr>
      <w:r>
        <w:br w:type="page"/>
      </w:r>
    </w:p>
    <w:p w14:paraId="01C129FB" w14:textId="77777777" w:rsidR="001B6D72" w:rsidRDefault="001B6D72">
      <w:pPr>
        <w:widowControl/>
        <w:autoSpaceDE/>
        <w:autoSpaceDN/>
        <w:spacing w:after="160" w:line="259" w:lineRule="auto"/>
        <w:rPr>
          <w:b/>
          <w:bCs/>
          <w:sz w:val="32"/>
          <w:szCs w:val="32"/>
        </w:rPr>
        <w:sectPr w:rsidR="001B6D72" w:rsidSect="004F36B9">
          <w:pgSz w:w="12240" w:h="15840"/>
          <w:pgMar w:top="1440" w:right="1080" w:bottom="1440" w:left="1080" w:header="720" w:footer="720" w:gutter="0"/>
          <w:cols w:space="720"/>
          <w:docGrid w:linePitch="299"/>
        </w:sectPr>
      </w:pPr>
    </w:p>
    <w:p w14:paraId="50E4BAF7" w14:textId="77777777" w:rsidR="001B6D72" w:rsidRDefault="001B6D72">
      <w:pPr>
        <w:widowControl/>
        <w:autoSpaceDE/>
        <w:autoSpaceDN/>
        <w:spacing w:after="160" w:line="259" w:lineRule="auto"/>
        <w:rPr>
          <w:b/>
          <w:bCs/>
          <w:sz w:val="32"/>
          <w:szCs w:val="32"/>
        </w:rPr>
      </w:pPr>
    </w:p>
    <w:p w14:paraId="7A94E5F0" w14:textId="77777777" w:rsidR="001B6D72" w:rsidRDefault="001B6D72" w:rsidP="001B6D72">
      <w:pPr>
        <w:pStyle w:val="Caption"/>
      </w:pPr>
    </w:p>
    <w:p w14:paraId="3D461E20" w14:textId="56B667A9" w:rsidR="001B6D72" w:rsidRPr="00A36C5E" w:rsidRDefault="001B6D72" w:rsidP="00526E94">
      <w:pPr>
        <w:pStyle w:val="Caption"/>
        <w:spacing w:line="360" w:lineRule="auto"/>
      </w:pPr>
      <w:r>
        <w:t xml:space="preserve">Table </w:t>
      </w:r>
      <w:fldSimple w:instr=" STYLEREF 1 \s ">
        <w:r>
          <w:rPr>
            <w:noProof/>
          </w:rPr>
          <w:t>4</w:t>
        </w:r>
      </w:fldSimple>
      <w:r>
        <w:t xml:space="preserve">.8 </w:t>
      </w:r>
      <w:r w:rsidRPr="00794C3E">
        <w:rPr>
          <w:bCs/>
        </w:rPr>
        <w:t>Co</w:t>
      </w:r>
      <w:r w:rsidRPr="00A36C5E">
        <w:t>mparison of surface modification methods for improving the polarity of polyethylene</w:t>
      </w:r>
    </w:p>
    <w:tbl>
      <w:tblPr>
        <w:tblW w:w="12420" w:type="dxa"/>
        <w:jc w:val="center"/>
        <w:tblCellMar>
          <w:top w:w="15" w:type="dxa"/>
          <w:left w:w="15" w:type="dxa"/>
          <w:bottom w:w="15" w:type="dxa"/>
          <w:right w:w="15" w:type="dxa"/>
        </w:tblCellMar>
        <w:tblLook w:val="04A0" w:firstRow="1" w:lastRow="0" w:firstColumn="1" w:lastColumn="0" w:noHBand="0" w:noVBand="1"/>
        <w:tblCaption w:val="Comparison of surface modification methods for improving the polarity of polyethylene"/>
        <w:tblDescription w:val="Table 4.8 outlines various surface modification methods for improving the properties of polyethylene, each method catering to specific needs in high-stress applications. Cross-linking agents provide high structural stability and reduced phase separation, beneficial for high-stress pavements but can cause brittleness if over-applied. Antioxidants are excellent for preventing aging and oxidation, suited for environments with extreme climates or high UV exposure, though their effectiveness diminishes over time. Surfactants aid in improving dispersion and reducing phase separation in highly modified binders, yet their overuse can lead to emulsification and phase instability. Neutralizers enhance fatigue resistance and reduce polar interactions, ideal for high-load and high-traffic pavements, requiring careful balancing to avoid negative structural impacts. Lastly, Hybrid Additives combine multiple benefits, such as durability and flexibility, suitable for extreme conditions and heavy traffic areas, although they involve higher costs and more complex formulation requirements. Each modification method is assessed for its advantages and potential drawbacks, providing tailored solutions based on specific operational environments and requirements."/>
      </w:tblPr>
      <w:tblGrid>
        <w:gridCol w:w="950"/>
        <w:gridCol w:w="2908"/>
        <w:gridCol w:w="4062"/>
        <w:gridCol w:w="4500"/>
      </w:tblGrid>
      <w:tr w:rsidR="001B6D72" w:rsidRPr="00A36C5E" w14:paraId="07F12F54" w14:textId="77777777" w:rsidTr="001B6D72">
        <w:trPr>
          <w:trHeight w:val="31"/>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vAlign w:val="center"/>
            <w:hideMark/>
          </w:tcPr>
          <w:p w14:paraId="45FE87DE" w14:textId="77777777" w:rsidR="001B6D72" w:rsidRPr="000854A2" w:rsidRDefault="001B6D72" w:rsidP="001B6D72">
            <w:pPr>
              <w:jc w:val="center"/>
              <w:rPr>
                <w:b/>
                <w:bCs/>
              </w:rPr>
            </w:pPr>
            <w:r w:rsidRPr="000854A2">
              <w:rPr>
                <w:b/>
                <w:bCs/>
              </w:rPr>
              <w:t>Method</w:t>
            </w:r>
          </w:p>
        </w:tc>
        <w:tc>
          <w:tcPr>
            <w:tcW w:w="0" w:type="auto"/>
            <w:tcBorders>
              <w:top w:val="single" w:sz="18" w:space="0" w:color="000000"/>
              <w:left w:val="thickThinMediumGap" w:sz="24" w:space="0" w:color="000000"/>
              <w:bottom w:val="single" w:sz="18" w:space="0" w:color="000000"/>
            </w:tcBorders>
            <w:tcMar>
              <w:top w:w="0" w:type="dxa"/>
              <w:left w:w="108" w:type="dxa"/>
              <w:bottom w:w="0" w:type="dxa"/>
              <w:right w:w="108" w:type="dxa"/>
            </w:tcMar>
            <w:vAlign w:val="center"/>
            <w:hideMark/>
          </w:tcPr>
          <w:p w14:paraId="50AF2C1C" w14:textId="77777777" w:rsidR="001B6D72" w:rsidRPr="000854A2" w:rsidRDefault="001B6D72" w:rsidP="001B6D72">
            <w:pPr>
              <w:jc w:val="center"/>
              <w:rPr>
                <w:b/>
                <w:bCs/>
              </w:rPr>
            </w:pPr>
            <w:r w:rsidRPr="000854A2">
              <w:rPr>
                <w:b/>
                <w:bCs/>
              </w:rPr>
              <w:t>Materials and Equipment Needed</w:t>
            </w:r>
          </w:p>
        </w:tc>
        <w:tc>
          <w:tcPr>
            <w:tcW w:w="4062" w:type="dxa"/>
            <w:tcBorders>
              <w:top w:val="single" w:sz="18" w:space="0" w:color="000000"/>
              <w:bottom w:val="single" w:sz="18" w:space="0" w:color="000000"/>
            </w:tcBorders>
            <w:tcMar>
              <w:top w:w="0" w:type="dxa"/>
              <w:left w:w="108" w:type="dxa"/>
              <w:bottom w:w="0" w:type="dxa"/>
              <w:right w:w="108" w:type="dxa"/>
            </w:tcMar>
            <w:vAlign w:val="center"/>
            <w:hideMark/>
          </w:tcPr>
          <w:p w14:paraId="6B3C0D8E" w14:textId="77777777" w:rsidR="001B6D72" w:rsidRPr="000854A2" w:rsidRDefault="001B6D72" w:rsidP="001B6D72">
            <w:pPr>
              <w:jc w:val="center"/>
              <w:rPr>
                <w:b/>
                <w:bCs/>
              </w:rPr>
            </w:pPr>
            <w:r w:rsidRPr="000854A2">
              <w:rPr>
                <w:b/>
                <w:bCs/>
              </w:rPr>
              <w:t>Advantages</w:t>
            </w:r>
          </w:p>
        </w:tc>
        <w:tc>
          <w:tcPr>
            <w:tcW w:w="4500" w:type="dxa"/>
            <w:tcBorders>
              <w:top w:val="single" w:sz="18" w:space="0" w:color="000000"/>
              <w:bottom w:val="single" w:sz="18" w:space="0" w:color="000000"/>
            </w:tcBorders>
            <w:tcMar>
              <w:top w:w="0" w:type="dxa"/>
              <w:left w:w="108" w:type="dxa"/>
              <w:bottom w:w="0" w:type="dxa"/>
              <w:right w:w="108" w:type="dxa"/>
            </w:tcMar>
            <w:vAlign w:val="center"/>
            <w:hideMark/>
          </w:tcPr>
          <w:p w14:paraId="79E0E330" w14:textId="77777777" w:rsidR="001B6D72" w:rsidRPr="000854A2" w:rsidRDefault="001B6D72" w:rsidP="001B6D72">
            <w:pPr>
              <w:jc w:val="center"/>
              <w:rPr>
                <w:b/>
                <w:bCs/>
              </w:rPr>
            </w:pPr>
            <w:r w:rsidRPr="000854A2">
              <w:rPr>
                <w:b/>
                <w:bCs/>
              </w:rPr>
              <w:t>Disadvantages</w:t>
            </w:r>
          </w:p>
        </w:tc>
      </w:tr>
      <w:tr w:rsidR="001B6D72" w:rsidRPr="00A36C5E" w14:paraId="3BFF3830" w14:textId="77777777" w:rsidTr="001B6D72">
        <w:trPr>
          <w:cantSplit/>
          <w:trHeight w:val="1620"/>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4AB154C0" w14:textId="309534C7" w:rsidR="001B6D72" w:rsidRPr="001B6D72" w:rsidRDefault="001B6D72" w:rsidP="001B6D72">
            <w:pPr>
              <w:ind w:left="113" w:right="113"/>
              <w:jc w:val="center"/>
              <w:rPr>
                <w:b/>
                <w:bCs/>
              </w:rPr>
            </w:pPr>
            <w:r w:rsidRPr="001B6D72">
              <w:rPr>
                <w:b/>
                <w:bCs/>
              </w:rPr>
              <w:t>Cross-Linking Agents</w:t>
            </w:r>
          </w:p>
        </w:tc>
        <w:tc>
          <w:tcPr>
            <w:tcW w:w="0" w:type="auto"/>
            <w:tcBorders>
              <w:top w:val="single" w:sz="18" w:space="0" w:color="000000"/>
              <w:left w:val="thickThinMediumGap" w:sz="24" w:space="0" w:color="000000"/>
              <w:bottom w:val="dashed" w:sz="4" w:space="0" w:color="000000"/>
            </w:tcBorders>
            <w:tcMar>
              <w:top w:w="0" w:type="dxa"/>
              <w:left w:w="108" w:type="dxa"/>
              <w:bottom w:w="0" w:type="dxa"/>
              <w:right w:w="108" w:type="dxa"/>
            </w:tcMar>
            <w:vAlign w:val="center"/>
            <w:hideMark/>
          </w:tcPr>
          <w:p w14:paraId="0D2EE17B" w14:textId="67167CCC" w:rsidR="001B6D72" w:rsidRPr="00A36C5E" w:rsidRDefault="001B6D72" w:rsidP="001B6D72">
            <w:pPr>
              <w:jc w:val="center"/>
            </w:pPr>
            <w:r w:rsidRPr="00C37908">
              <w:t>High structural stability and reduced phase separation</w:t>
            </w:r>
          </w:p>
        </w:tc>
        <w:tc>
          <w:tcPr>
            <w:tcW w:w="4062" w:type="dxa"/>
            <w:tcBorders>
              <w:top w:val="single" w:sz="18" w:space="0" w:color="000000"/>
              <w:bottom w:val="dashed" w:sz="4" w:space="0" w:color="000000"/>
            </w:tcBorders>
            <w:tcMar>
              <w:top w:w="0" w:type="dxa"/>
              <w:left w:w="108" w:type="dxa"/>
              <w:bottom w:w="0" w:type="dxa"/>
              <w:right w:w="108" w:type="dxa"/>
            </w:tcMar>
            <w:vAlign w:val="center"/>
            <w:hideMark/>
          </w:tcPr>
          <w:p w14:paraId="2FBC229C" w14:textId="7F5C19C6" w:rsidR="001B6D72" w:rsidRPr="00A36C5E" w:rsidRDefault="001B6D72" w:rsidP="001B6D72">
            <w:pPr>
              <w:jc w:val="center"/>
            </w:pPr>
            <w:r w:rsidRPr="00C37908">
              <w:t>High-stress pavements with heavy traffic loads</w:t>
            </w:r>
          </w:p>
        </w:tc>
        <w:tc>
          <w:tcPr>
            <w:tcW w:w="4500" w:type="dxa"/>
            <w:tcBorders>
              <w:top w:val="single" w:sz="18" w:space="0" w:color="000000"/>
              <w:bottom w:val="dashed" w:sz="4" w:space="0" w:color="000000"/>
            </w:tcBorders>
            <w:tcMar>
              <w:top w:w="0" w:type="dxa"/>
              <w:left w:w="108" w:type="dxa"/>
              <w:bottom w:w="0" w:type="dxa"/>
              <w:right w:w="108" w:type="dxa"/>
            </w:tcMar>
            <w:vAlign w:val="center"/>
            <w:hideMark/>
          </w:tcPr>
          <w:p w14:paraId="4FB08D51" w14:textId="74E49B67" w:rsidR="001B6D72" w:rsidRPr="00A36C5E" w:rsidRDefault="001B6D72" w:rsidP="001B6D72">
            <w:pPr>
              <w:jc w:val="center"/>
            </w:pPr>
            <w:r w:rsidRPr="00C37908">
              <w:t>Can cause brittleness if over-applied</w:t>
            </w:r>
          </w:p>
        </w:tc>
      </w:tr>
      <w:tr w:rsidR="001B6D72" w:rsidRPr="00A36C5E" w14:paraId="00D67865" w14:textId="77777777" w:rsidTr="001B6D72">
        <w:trPr>
          <w:cantSplit/>
          <w:trHeight w:val="1575"/>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491B5EC8" w14:textId="5D6FE7A5" w:rsidR="001B6D72" w:rsidRPr="001B6D72" w:rsidRDefault="001B6D72" w:rsidP="001B6D72">
            <w:pPr>
              <w:ind w:left="113" w:right="113"/>
              <w:jc w:val="center"/>
              <w:rPr>
                <w:b/>
                <w:bCs/>
              </w:rPr>
            </w:pPr>
            <w:r w:rsidRPr="001B6D72">
              <w:rPr>
                <w:b/>
                <w:bCs/>
              </w:rPr>
              <w:t>Antioxidants</w:t>
            </w:r>
          </w:p>
        </w:tc>
        <w:tc>
          <w:tcPr>
            <w:tcW w:w="0" w:type="auto"/>
            <w:tcBorders>
              <w:top w:val="dashed" w:sz="4" w:space="0" w:color="000000"/>
              <w:left w:val="thickThinMediumGap" w:sz="24" w:space="0" w:color="000000"/>
              <w:bottom w:val="dashed" w:sz="4" w:space="0" w:color="000000"/>
            </w:tcBorders>
            <w:tcMar>
              <w:top w:w="0" w:type="dxa"/>
              <w:left w:w="108" w:type="dxa"/>
              <w:bottom w:w="0" w:type="dxa"/>
              <w:right w:w="108" w:type="dxa"/>
            </w:tcMar>
            <w:vAlign w:val="center"/>
            <w:hideMark/>
          </w:tcPr>
          <w:p w14:paraId="1119192F" w14:textId="62D90FF3" w:rsidR="001B6D72" w:rsidRPr="00A36C5E" w:rsidRDefault="001B6D72" w:rsidP="001B6D72">
            <w:pPr>
              <w:jc w:val="center"/>
            </w:pPr>
            <w:r w:rsidRPr="00C37908">
              <w:t>Excellent for preventing aging and oxidation</w:t>
            </w:r>
          </w:p>
        </w:tc>
        <w:tc>
          <w:tcPr>
            <w:tcW w:w="4062" w:type="dxa"/>
            <w:tcBorders>
              <w:top w:val="dashed" w:sz="4" w:space="0" w:color="000000"/>
              <w:bottom w:val="dashed" w:sz="4" w:space="0" w:color="000000"/>
            </w:tcBorders>
            <w:tcMar>
              <w:top w:w="0" w:type="dxa"/>
              <w:left w:w="108" w:type="dxa"/>
              <w:bottom w:w="0" w:type="dxa"/>
              <w:right w:w="108" w:type="dxa"/>
            </w:tcMar>
            <w:vAlign w:val="center"/>
            <w:hideMark/>
          </w:tcPr>
          <w:p w14:paraId="31E9535A" w14:textId="5BA57384" w:rsidR="001B6D72" w:rsidRPr="00A36C5E" w:rsidRDefault="001B6D72" w:rsidP="001B6D72">
            <w:pPr>
              <w:jc w:val="center"/>
            </w:pPr>
            <w:r w:rsidRPr="00C37908">
              <w:t>Pavements in extreme climates or with high UV exposure</w:t>
            </w:r>
          </w:p>
        </w:tc>
        <w:tc>
          <w:tcPr>
            <w:tcW w:w="4500" w:type="dxa"/>
            <w:tcBorders>
              <w:top w:val="dashed" w:sz="4" w:space="0" w:color="000000"/>
              <w:bottom w:val="dashed" w:sz="4" w:space="0" w:color="000000"/>
            </w:tcBorders>
            <w:tcMar>
              <w:top w:w="0" w:type="dxa"/>
              <w:left w:w="108" w:type="dxa"/>
              <w:bottom w:w="0" w:type="dxa"/>
              <w:right w:w="108" w:type="dxa"/>
            </w:tcMar>
            <w:vAlign w:val="center"/>
            <w:hideMark/>
          </w:tcPr>
          <w:p w14:paraId="477E13FD" w14:textId="35C584E7" w:rsidR="001B6D72" w:rsidRPr="00A36C5E" w:rsidRDefault="001B6D72" w:rsidP="001B6D72">
            <w:pPr>
              <w:jc w:val="center"/>
            </w:pPr>
            <w:r w:rsidRPr="00C37908">
              <w:t>Effectiveness decreases over time; does not fully prevent oxidation</w:t>
            </w:r>
          </w:p>
        </w:tc>
      </w:tr>
      <w:tr w:rsidR="001B6D72" w:rsidRPr="00A36C5E" w14:paraId="0D1B0CE3" w14:textId="77777777" w:rsidTr="001B6D72">
        <w:trPr>
          <w:cantSplit/>
          <w:trHeight w:val="1395"/>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tcPr>
          <w:p w14:paraId="3F829200" w14:textId="75885AF8" w:rsidR="001B6D72" w:rsidRPr="001B6D72" w:rsidRDefault="001B6D72" w:rsidP="001B6D72">
            <w:pPr>
              <w:ind w:left="113" w:right="113"/>
              <w:jc w:val="center"/>
              <w:rPr>
                <w:b/>
                <w:bCs/>
              </w:rPr>
            </w:pPr>
            <w:r w:rsidRPr="001B6D72">
              <w:rPr>
                <w:b/>
                <w:bCs/>
              </w:rPr>
              <w:t>Surfactants</w:t>
            </w:r>
          </w:p>
        </w:tc>
        <w:tc>
          <w:tcPr>
            <w:tcW w:w="0" w:type="auto"/>
            <w:tcBorders>
              <w:top w:val="dashed" w:sz="4" w:space="0" w:color="000000"/>
              <w:left w:val="thickThinMediumGap" w:sz="24" w:space="0" w:color="000000"/>
              <w:bottom w:val="dashed" w:sz="4" w:space="0" w:color="000000"/>
            </w:tcBorders>
            <w:tcMar>
              <w:top w:w="0" w:type="dxa"/>
              <w:left w:w="108" w:type="dxa"/>
              <w:bottom w:w="0" w:type="dxa"/>
              <w:right w:w="108" w:type="dxa"/>
            </w:tcMar>
            <w:vAlign w:val="center"/>
          </w:tcPr>
          <w:p w14:paraId="0F27E617" w14:textId="0B16E01F" w:rsidR="001B6D72" w:rsidRPr="00A36C5E" w:rsidRDefault="001B6D72" w:rsidP="001B6D72">
            <w:pPr>
              <w:jc w:val="center"/>
            </w:pPr>
            <w:r w:rsidRPr="00C37908">
              <w:t>Improves dispersion, reducing phase separation</w:t>
            </w:r>
          </w:p>
        </w:tc>
        <w:tc>
          <w:tcPr>
            <w:tcW w:w="4062" w:type="dxa"/>
            <w:tcBorders>
              <w:top w:val="dashed" w:sz="4" w:space="0" w:color="000000"/>
              <w:bottom w:val="dashed" w:sz="4" w:space="0" w:color="000000"/>
            </w:tcBorders>
            <w:tcMar>
              <w:top w:w="0" w:type="dxa"/>
              <w:left w:w="108" w:type="dxa"/>
              <w:bottom w:w="0" w:type="dxa"/>
              <w:right w:w="108" w:type="dxa"/>
            </w:tcMar>
            <w:vAlign w:val="center"/>
          </w:tcPr>
          <w:p w14:paraId="08B2BCE7" w14:textId="07A0BAD7" w:rsidR="001B6D72" w:rsidRPr="00A36C5E" w:rsidRDefault="001B6D72" w:rsidP="001B6D72">
            <w:pPr>
              <w:jc w:val="center"/>
            </w:pPr>
            <w:r w:rsidRPr="00C37908">
              <w:t>Highly modified binders requiring uniformity</w:t>
            </w:r>
          </w:p>
        </w:tc>
        <w:tc>
          <w:tcPr>
            <w:tcW w:w="4500" w:type="dxa"/>
            <w:tcBorders>
              <w:top w:val="dashed" w:sz="4" w:space="0" w:color="000000"/>
              <w:bottom w:val="dashed" w:sz="4" w:space="0" w:color="000000"/>
            </w:tcBorders>
            <w:tcMar>
              <w:top w:w="0" w:type="dxa"/>
              <w:left w:w="108" w:type="dxa"/>
              <w:bottom w:w="0" w:type="dxa"/>
              <w:right w:w="108" w:type="dxa"/>
            </w:tcMar>
            <w:vAlign w:val="center"/>
          </w:tcPr>
          <w:p w14:paraId="4C059467" w14:textId="3C2C78B6" w:rsidR="001B6D72" w:rsidRPr="00A36C5E" w:rsidRDefault="001B6D72" w:rsidP="001B6D72">
            <w:pPr>
              <w:jc w:val="center"/>
            </w:pPr>
            <w:r w:rsidRPr="00C37908">
              <w:t>Overuse can lead to emulsification and phase instability</w:t>
            </w:r>
          </w:p>
        </w:tc>
      </w:tr>
      <w:tr w:rsidR="001B6D72" w:rsidRPr="00A36C5E" w14:paraId="36AACFFE" w14:textId="77777777" w:rsidTr="001B6D72">
        <w:trPr>
          <w:cantSplit/>
          <w:trHeight w:val="1395"/>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tcPr>
          <w:p w14:paraId="0CF215F9" w14:textId="111FB736" w:rsidR="001B6D72" w:rsidRPr="001B6D72" w:rsidRDefault="001B6D72" w:rsidP="001B6D72">
            <w:pPr>
              <w:ind w:left="113" w:right="113"/>
              <w:jc w:val="center"/>
              <w:rPr>
                <w:b/>
                <w:bCs/>
              </w:rPr>
            </w:pPr>
            <w:r w:rsidRPr="001B6D72">
              <w:rPr>
                <w:b/>
                <w:bCs/>
              </w:rPr>
              <w:t>Neutralizers</w:t>
            </w:r>
          </w:p>
        </w:tc>
        <w:tc>
          <w:tcPr>
            <w:tcW w:w="0" w:type="auto"/>
            <w:tcBorders>
              <w:top w:val="dashed" w:sz="4" w:space="0" w:color="000000"/>
              <w:left w:val="thickThinMediumGap" w:sz="24" w:space="0" w:color="000000"/>
              <w:bottom w:val="dashed" w:sz="4" w:space="0" w:color="000000"/>
            </w:tcBorders>
            <w:tcMar>
              <w:top w:w="0" w:type="dxa"/>
              <w:left w:w="108" w:type="dxa"/>
              <w:bottom w:w="0" w:type="dxa"/>
              <w:right w:w="108" w:type="dxa"/>
            </w:tcMar>
            <w:vAlign w:val="center"/>
          </w:tcPr>
          <w:p w14:paraId="3E41A648" w14:textId="08C444F9" w:rsidR="001B6D72" w:rsidRPr="00A36C5E" w:rsidRDefault="001B6D72" w:rsidP="001B6D72">
            <w:pPr>
              <w:jc w:val="center"/>
            </w:pPr>
            <w:r w:rsidRPr="00C37908">
              <w:t>Enhances fatigue resistance and reduces polar interactions</w:t>
            </w:r>
          </w:p>
        </w:tc>
        <w:tc>
          <w:tcPr>
            <w:tcW w:w="4062" w:type="dxa"/>
            <w:tcBorders>
              <w:top w:val="dashed" w:sz="4" w:space="0" w:color="000000"/>
              <w:bottom w:val="dashed" w:sz="4" w:space="0" w:color="000000"/>
            </w:tcBorders>
            <w:tcMar>
              <w:top w:w="0" w:type="dxa"/>
              <w:left w:w="108" w:type="dxa"/>
              <w:bottom w:w="0" w:type="dxa"/>
              <w:right w:w="108" w:type="dxa"/>
            </w:tcMar>
            <w:vAlign w:val="center"/>
          </w:tcPr>
          <w:p w14:paraId="7794F42A" w14:textId="6C96BA54" w:rsidR="001B6D72" w:rsidRPr="00A36C5E" w:rsidRDefault="001B6D72" w:rsidP="001B6D72">
            <w:pPr>
              <w:jc w:val="center"/>
            </w:pPr>
            <w:r w:rsidRPr="00C37908">
              <w:t>High-load and high-traffic pavements</w:t>
            </w:r>
          </w:p>
        </w:tc>
        <w:tc>
          <w:tcPr>
            <w:tcW w:w="4500" w:type="dxa"/>
            <w:tcBorders>
              <w:top w:val="dashed" w:sz="4" w:space="0" w:color="000000"/>
              <w:bottom w:val="dashed" w:sz="4" w:space="0" w:color="000000"/>
            </w:tcBorders>
            <w:tcMar>
              <w:top w:w="0" w:type="dxa"/>
              <w:left w:w="108" w:type="dxa"/>
              <w:bottom w:w="0" w:type="dxa"/>
              <w:right w:w="108" w:type="dxa"/>
            </w:tcMar>
            <w:vAlign w:val="center"/>
          </w:tcPr>
          <w:p w14:paraId="2867F18F" w14:textId="6D77195B" w:rsidR="001B6D72" w:rsidRPr="00A36C5E" w:rsidRDefault="001B6D72" w:rsidP="001B6D72">
            <w:pPr>
              <w:jc w:val="center"/>
            </w:pPr>
            <w:r w:rsidRPr="00C37908">
              <w:t>Requires careful balancing to avoid negative structural impacts</w:t>
            </w:r>
          </w:p>
        </w:tc>
      </w:tr>
      <w:tr w:rsidR="001B6D72" w:rsidRPr="00A36C5E" w14:paraId="36F7E9F4" w14:textId="77777777" w:rsidTr="001B6D72">
        <w:trPr>
          <w:cantSplit/>
          <w:trHeight w:val="1134"/>
          <w:jc w:val="center"/>
        </w:trPr>
        <w:tc>
          <w:tcPr>
            <w:tcW w:w="0" w:type="auto"/>
            <w:tcBorders>
              <w:top w:val="single" w:sz="18" w:space="0" w:color="000000"/>
              <w:bottom w:val="single" w:sz="18" w:space="0" w:color="000000"/>
              <w:right w:val="thickThinMediumGap" w:sz="24" w:space="0" w:color="000000"/>
            </w:tcBorders>
            <w:tcMar>
              <w:top w:w="0" w:type="dxa"/>
              <w:left w:w="108" w:type="dxa"/>
              <w:bottom w:w="0" w:type="dxa"/>
              <w:right w:w="108" w:type="dxa"/>
            </w:tcMar>
            <w:textDirection w:val="btLr"/>
            <w:vAlign w:val="center"/>
            <w:hideMark/>
          </w:tcPr>
          <w:p w14:paraId="3ED55FEE" w14:textId="6C5E5192" w:rsidR="001B6D72" w:rsidRPr="001B6D72" w:rsidRDefault="001B6D72" w:rsidP="001B6D72">
            <w:pPr>
              <w:ind w:left="113" w:right="113"/>
              <w:jc w:val="center"/>
              <w:rPr>
                <w:b/>
                <w:bCs/>
              </w:rPr>
            </w:pPr>
            <w:r w:rsidRPr="001B6D72">
              <w:rPr>
                <w:b/>
                <w:bCs/>
              </w:rPr>
              <w:t>Hybrid Additives</w:t>
            </w:r>
          </w:p>
        </w:tc>
        <w:tc>
          <w:tcPr>
            <w:tcW w:w="0" w:type="auto"/>
            <w:tcBorders>
              <w:top w:val="dashed" w:sz="4" w:space="0" w:color="000000"/>
              <w:left w:val="thickThinMediumGap" w:sz="24" w:space="0" w:color="000000"/>
              <w:bottom w:val="single" w:sz="18" w:space="0" w:color="000000"/>
            </w:tcBorders>
            <w:tcMar>
              <w:top w:w="0" w:type="dxa"/>
              <w:left w:w="108" w:type="dxa"/>
              <w:bottom w:w="0" w:type="dxa"/>
              <w:right w:w="108" w:type="dxa"/>
            </w:tcMar>
            <w:vAlign w:val="center"/>
            <w:hideMark/>
          </w:tcPr>
          <w:p w14:paraId="2EEF4021" w14:textId="796C4147" w:rsidR="001B6D72" w:rsidRPr="00A36C5E" w:rsidRDefault="001B6D72" w:rsidP="001B6D72">
            <w:pPr>
              <w:jc w:val="center"/>
            </w:pPr>
            <w:r w:rsidRPr="00C37908">
              <w:t>Combines multiple benefits, including durability and flexibility</w:t>
            </w:r>
          </w:p>
        </w:tc>
        <w:tc>
          <w:tcPr>
            <w:tcW w:w="4062" w:type="dxa"/>
            <w:tcBorders>
              <w:top w:val="dashed" w:sz="4" w:space="0" w:color="000000"/>
              <w:bottom w:val="single" w:sz="18" w:space="0" w:color="000000"/>
            </w:tcBorders>
            <w:tcMar>
              <w:top w:w="0" w:type="dxa"/>
              <w:left w:w="108" w:type="dxa"/>
              <w:bottom w:w="0" w:type="dxa"/>
              <w:right w:w="108" w:type="dxa"/>
            </w:tcMar>
            <w:vAlign w:val="center"/>
            <w:hideMark/>
          </w:tcPr>
          <w:p w14:paraId="43853E72" w14:textId="3253F249" w:rsidR="001B6D72" w:rsidRPr="00A36C5E" w:rsidRDefault="001B6D72" w:rsidP="001B6D72">
            <w:pPr>
              <w:jc w:val="center"/>
            </w:pPr>
            <w:r w:rsidRPr="00C37908">
              <w:t>Extreme climates and heavy traffic areas</w:t>
            </w:r>
          </w:p>
        </w:tc>
        <w:tc>
          <w:tcPr>
            <w:tcW w:w="4500" w:type="dxa"/>
            <w:tcBorders>
              <w:top w:val="dashed" w:sz="4" w:space="0" w:color="000000"/>
              <w:bottom w:val="single" w:sz="18" w:space="0" w:color="000000"/>
            </w:tcBorders>
            <w:tcMar>
              <w:top w:w="0" w:type="dxa"/>
              <w:left w:w="108" w:type="dxa"/>
              <w:bottom w:w="0" w:type="dxa"/>
              <w:right w:w="108" w:type="dxa"/>
            </w:tcMar>
            <w:vAlign w:val="center"/>
            <w:hideMark/>
          </w:tcPr>
          <w:p w14:paraId="0C7A817D" w14:textId="0628A0C7" w:rsidR="001B6D72" w:rsidRPr="00A36C5E" w:rsidRDefault="001B6D72" w:rsidP="001B6D72">
            <w:pPr>
              <w:jc w:val="center"/>
            </w:pPr>
            <w:r w:rsidRPr="00C37908">
              <w:t>Higher cost and more complex formulation requirements</w:t>
            </w:r>
          </w:p>
        </w:tc>
      </w:tr>
    </w:tbl>
    <w:p w14:paraId="1C1DC830" w14:textId="77777777" w:rsidR="001B6D72" w:rsidRDefault="001B6D72">
      <w:pPr>
        <w:widowControl/>
        <w:autoSpaceDE/>
        <w:autoSpaceDN/>
        <w:spacing w:after="160" w:line="259" w:lineRule="auto"/>
        <w:rPr>
          <w:b/>
          <w:bCs/>
          <w:sz w:val="32"/>
          <w:szCs w:val="32"/>
        </w:rPr>
        <w:sectPr w:rsidR="001B6D72" w:rsidSect="001B6D72">
          <w:pgSz w:w="15840" w:h="12240" w:orient="landscape"/>
          <w:pgMar w:top="1080" w:right="1440" w:bottom="1080" w:left="1440" w:header="720" w:footer="720" w:gutter="0"/>
          <w:cols w:space="720"/>
          <w:docGrid w:linePitch="299"/>
        </w:sectPr>
      </w:pPr>
    </w:p>
    <w:p w14:paraId="60FEDBEB" w14:textId="7E5E91B4" w:rsidR="006F7BE0" w:rsidRPr="00AB49B9" w:rsidRDefault="00C74B3A" w:rsidP="00AB49B9">
      <w:pPr>
        <w:pStyle w:val="Heading1"/>
      </w:pPr>
      <w:bookmarkStart w:id="148" w:name="_Toc178466726"/>
      <w:r w:rsidRPr="00AB49B9">
        <w:lastRenderedPageBreak/>
        <w:t>Conclusions</w:t>
      </w:r>
      <w:bookmarkEnd w:id="132"/>
      <w:r w:rsidR="00BB43B8" w:rsidRPr="00AB49B9">
        <w:t xml:space="preserve"> and Recommendations</w:t>
      </w:r>
      <w:bookmarkEnd w:id="148"/>
    </w:p>
    <w:p w14:paraId="0BD5B0BA" w14:textId="77777777" w:rsidR="00AB49B9" w:rsidRDefault="00AB49B9" w:rsidP="00032470">
      <w:pPr>
        <w:spacing w:line="360" w:lineRule="auto"/>
        <w:ind w:firstLine="360"/>
        <w:jc w:val="both"/>
        <w:rPr>
          <w:sz w:val="24"/>
          <w:szCs w:val="24"/>
        </w:rPr>
      </w:pPr>
    </w:p>
    <w:p w14:paraId="5D356AF1" w14:textId="77777777" w:rsidR="00AB49B9" w:rsidRDefault="00AB49B9" w:rsidP="00032470">
      <w:pPr>
        <w:spacing w:line="360" w:lineRule="auto"/>
        <w:ind w:firstLine="360"/>
        <w:jc w:val="both"/>
        <w:rPr>
          <w:sz w:val="24"/>
          <w:szCs w:val="24"/>
        </w:rPr>
      </w:pPr>
    </w:p>
    <w:p w14:paraId="51EBAA28"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This literature review explored the compatibility between polyethylene and asphalt binders, focusing on the molecular properties and various modification techniques aimed at improving their interaction. Conclusions were drawn from a comprehensive review of existing studies and experimental findings.</w:t>
      </w:r>
    </w:p>
    <w:p w14:paraId="58EB908E"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As research progressed, studies shifted toward refining and advancing modification techniques to enhance polyethylene’s compatibility with asphalt binders. Previous research delved into methods such as graft copolymerization, surface modification, and polymer blending, aiming to identify the most effective approaches for improving the mechanical, thermal, and durability properties of polyethylene-modified asphalt. Special emphasis was placed on optimizing graft copolymerization processes to develop cost-effective and scalable solutions while maintaining the improved performance of modified binders over time.</w:t>
      </w:r>
    </w:p>
    <w:p w14:paraId="60157120"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Further studies examined the potential of incorporating other recycled plastics, such as polypropylene or polystyrene, into asphalt mixtures. These materials were considered for their complementary properties, which could enhance pavement performance and environmental sustainability. The incorporation of advanced material treatments, including nanotechnology-based surface modifications and polar nanocomposites, was also investigated to improve the long-term compatibility and stability of the modified binders.</w:t>
      </w:r>
    </w:p>
    <w:p w14:paraId="31A1B4CA"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Another key focus in the literature was assessing the environmental and economic impacts of using recycled plastics in large-scale asphalt applications. While many studies highlighted the environmental benefits of using waste plastics to reduce landfill waste and pollution, a more thorough evaluation of long-term sustainability and cost-effectiveness was needed. Some studies prioritized field testing and real-world applications to validate laboratory findings and explore the practical implementation of these techniques in road construction and maintenance.</w:t>
      </w:r>
    </w:p>
    <w:p w14:paraId="23A16CE5"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 xml:space="preserve">The literature identified several key techniques for improving polyethylene’s compatibility with asphalt binders. Graft copolymerization emerged as one of the most prominent methods, involving the chemical bonding of polar functional groups onto polyethylene chains to improve adhesion to asphalt binders. Monomers such as acrylic acid and methyl methacrylate were shown to significantly enhance chemical bonding, leading to improved performance and durability of the modified asphalt. Studies also examined blending polyethylene with polar polymers, such as ethylene-vinyl acetate (EVA), as a method </w:t>
      </w:r>
      <w:r w:rsidRPr="00F759C7">
        <w:rPr>
          <w:sz w:val="24"/>
          <w:szCs w:val="24"/>
        </w:rPr>
        <w:lastRenderedPageBreak/>
        <w:t>to improve the physical and chemical interaction between polyethylene and the asphalt binder, enhancing the uniformity and stability of the blend. However, researchers noted that challenges such as cost and processing complexity limited the widespread applicability of this technique.</w:t>
      </w:r>
    </w:p>
    <w:p w14:paraId="02DB59EC"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Surface modification techniques, including plasma treatment and the use of silane coupling agents, were also explored in the literature. These methods increased polyethylene's surface energy, improving its compatibility with asphalt by creating a more hydrophilic surface that adheres better to the polar components in asphalt. While these techniques were effective in reducing phase separation, some studies raised concerns about their scalability and the long-term durability of the surface modifications.</w:t>
      </w:r>
    </w:p>
    <w:p w14:paraId="34156636"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Each of these techniques came with its own challenges, as highlighted by several studies. Graft copolymerization, although effective, was noted for its high cost and technical complexity when implemented on a large scale. Researchers stressed the need to optimize the selection of monomers and reaction conditions to achieve desired performance improvements without compromising cost-effectiveness. Blending with polar polymers, while simpler, required further investigation into how these polymers affect the long-term performance of asphalt, especially under different environmental conditions. Surface modification techniques, although promising, raised concerns about the longevity of modifications and their resistance to wear and environmental degradation.</w:t>
      </w:r>
    </w:p>
    <w:p w14:paraId="33FEF74B" w14:textId="77777777" w:rsidR="00F759C7" w:rsidRPr="00F759C7" w:rsidRDefault="00F759C7" w:rsidP="00F759C7">
      <w:pPr>
        <w:widowControl/>
        <w:autoSpaceDE/>
        <w:autoSpaceDN/>
        <w:spacing w:line="360" w:lineRule="auto"/>
        <w:ind w:firstLine="360"/>
        <w:jc w:val="both"/>
        <w:rPr>
          <w:sz w:val="24"/>
          <w:szCs w:val="24"/>
        </w:rPr>
      </w:pPr>
      <w:r w:rsidRPr="00F759C7">
        <w:rPr>
          <w:sz w:val="24"/>
          <w:szCs w:val="24"/>
        </w:rPr>
        <w:t xml:space="preserve">The findings from this literature review highlighted the need for future research to focus on optimizing these techniques to make them more practical and economically feasible for large-scale application. Additionally, studies suggested exploring new </w:t>
      </w:r>
      <w:proofErr w:type="spellStart"/>
      <w:r w:rsidRPr="00F759C7">
        <w:rPr>
          <w:sz w:val="24"/>
          <w:szCs w:val="24"/>
        </w:rPr>
        <w:t>compatibilizing</w:t>
      </w:r>
      <w:proofErr w:type="spellEnd"/>
      <w:r w:rsidRPr="00F759C7">
        <w:rPr>
          <w:sz w:val="24"/>
          <w:szCs w:val="24"/>
        </w:rPr>
        <w:t xml:space="preserve"> agents and advanced polymer modification methods to improve the use of recycled polyethylene in asphalt. The durability and environmental impact of these modified asphalt mixtures were also identified as critical areas for future investigation to ensure sustainable, long-term solutions.</w:t>
      </w:r>
    </w:p>
    <w:p w14:paraId="121779E5" w14:textId="4CA26843" w:rsidR="00AB49B9" w:rsidRPr="00F759C7" w:rsidRDefault="00F759C7" w:rsidP="00F759C7">
      <w:pPr>
        <w:widowControl/>
        <w:autoSpaceDE/>
        <w:autoSpaceDN/>
        <w:spacing w:line="360" w:lineRule="auto"/>
        <w:ind w:firstLine="360"/>
        <w:jc w:val="both"/>
        <w:rPr>
          <w:sz w:val="24"/>
          <w:szCs w:val="24"/>
        </w:rPr>
      </w:pPr>
      <w:r w:rsidRPr="00F759C7">
        <w:rPr>
          <w:sz w:val="24"/>
          <w:szCs w:val="24"/>
        </w:rPr>
        <w:t>The insights gained from this review of graft copolymerization, surface modification, and polymer blending techniques provided a foundation for guiding further research. The review also suggested that blending techniques could benefit from additional exploration to optimize polymer selection for improved mechanical properties and stability. As the body of research grows, studies are increasingly looking to incorporate other types of recycled plastics and novel polymer modification methods with the goal of developing high-performance, environmentally sustainable asphalt mixtures.</w:t>
      </w:r>
    </w:p>
    <w:p w14:paraId="61514DC3" w14:textId="07212A41" w:rsidR="00957A02" w:rsidRPr="00DA6E4B" w:rsidRDefault="00957A02" w:rsidP="00C0295C">
      <w:pPr>
        <w:pStyle w:val="BodyText"/>
        <w:rPr>
          <w:b/>
          <w:bCs/>
        </w:rPr>
      </w:pPr>
    </w:p>
    <w:p w14:paraId="6AB2F0F9" w14:textId="77777777" w:rsidR="00032470" w:rsidRDefault="006F7BE0" w:rsidP="00032470">
      <w:pPr>
        <w:pStyle w:val="Heading2"/>
        <w:spacing w:line="360" w:lineRule="auto"/>
      </w:pPr>
      <w:bookmarkStart w:id="149" w:name="_Toc178466727"/>
      <w:r w:rsidRPr="006F7BE0">
        <w:t>Conclusion</w:t>
      </w:r>
      <w:bookmarkEnd w:id="149"/>
    </w:p>
    <w:p w14:paraId="7DDFE088" w14:textId="1A5A6ED4" w:rsidR="00F432B1" w:rsidRDefault="00F432B1" w:rsidP="006A472E">
      <w:pPr>
        <w:pStyle w:val="ListParagraph"/>
        <w:numPr>
          <w:ilvl w:val="0"/>
          <w:numId w:val="152"/>
        </w:numPr>
        <w:spacing w:line="360" w:lineRule="auto"/>
        <w:jc w:val="both"/>
        <w:rPr>
          <w:sz w:val="24"/>
          <w:szCs w:val="24"/>
        </w:rPr>
      </w:pPr>
      <w:r w:rsidRPr="00F432B1">
        <w:rPr>
          <w:sz w:val="24"/>
          <w:szCs w:val="24"/>
        </w:rPr>
        <w:t xml:space="preserve">While HDPE-modified asphalt binders demonstrate improved mechanical performance, especially </w:t>
      </w:r>
      <w:r w:rsidRPr="00F432B1">
        <w:rPr>
          <w:sz w:val="24"/>
          <w:szCs w:val="24"/>
        </w:rPr>
        <w:lastRenderedPageBreak/>
        <w:t>in terms of rutting resistance, significant challenges remain in achieving compatibility. Phase separation due to the polarity mismatch between polyethylene and asphalt binder hinders the long-term performance of these modified binders.</w:t>
      </w:r>
    </w:p>
    <w:p w14:paraId="5133CC21" w14:textId="67031F97" w:rsidR="00032470" w:rsidRPr="00032470" w:rsidRDefault="00032470" w:rsidP="006A472E">
      <w:pPr>
        <w:pStyle w:val="ListParagraph"/>
        <w:numPr>
          <w:ilvl w:val="0"/>
          <w:numId w:val="152"/>
        </w:numPr>
        <w:spacing w:line="360" w:lineRule="auto"/>
        <w:jc w:val="both"/>
        <w:rPr>
          <w:sz w:val="24"/>
          <w:szCs w:val="24"/>
        </w:rPr>
      </w:pPr>
      <w:r w:rsidRPr="00032470">
        <w:rPr>
          <w:sz w:val="24"/>
          <w:szCs w:val="24"/>
          <w:lang w:bidi="ar-SA"/>
        </w:rPr>
        <w:t xml:space="preserve">The primary challenge in integrating </w:t>
      </w:r>
      <w:r w:rsidR="00F759C7" w:rsidRPr="00F759C7">
        <w:rPr>
          <w:sz w:val="24"/>
          <w:szCs w:val="24"/>
        </w:rPr>
        <w:t>polyethylene</w:t>
      </w:r>
      <w:r w:rsidRPr="00032470">
        <w:rPr>
          <w:sz w:val="24"/>
          <w:szCs w:val="24"/>
          <w:lang w:bidi="ar-SA"/>
        </w:rPr>
        <w:t xml:space="preserve"> with asphalt binders is their chemical incompatibility due to the nonpolar nature of </w:t>
      </w:r>
      <w:r w:rsidR="00F759C7" w:rsidRPr="00F759C7">
        <w:rPr>
          <w:sz w:val="24"/>
          <w:szCs w:val="24"/>
        </w:rPr>
        <w:t>polyethylene</w:t>
      </w:r>
      <w:r w:rsidRPr="00032470">
        <w:rPr>
          <w:sz w:val="24"/>
          <w:szCs w:val="24"/>
          <w:lang w:bidi="ar-SA"/>
        </w:rPr>
        <w:t xml:space="preserve"> and the polar components of asphalt binders. This results in poor adhesion and phase separation, which compromises the mechanical performance and durability of modified asphalt.</w:t>
      </w:r>
    </w:p>
    <w:p w14:paraId="0E7CC124" w14:textId="76D726DF" w:rsidR="00032470" w:rsidRPr="00032470" w:rsidRDefault="00032470" w:rsidP="006A472E">
      <w:pPr>
        <w:pStyle w:val="ListParagraph"/>
        <w:numPr>
          <w:ilvl w:val="0"/>
          <w:numId w:val="152"/>
        </w:numPr>
        <w:spacing w:line="360" w:lineRule="auto"/>
        <w:jc w:val="both"/>
        <w:rPr>
          <w:sz w:val="24"/>
          <w:szCs w:val="24"/>
        </w:rPr>
      </w:pPr>
      <w:r w:rsidRPr="00032470">
        <w:rPr>
          <w:sz w:val="24"/>
          <w:szCs w:val="24"/>
          <w:lang w:bidi="ar-SA"/>
        </w:rPr>
        <w:t xml:space="preserve">Various chemical and physical modification techniques were evaluated, including graft copolymerization, blending with polar materials, surface modifications, and the incorporation of polar nanocomposites. Graft copolymerization was found to significantly enhance compatibility by introducing polar functional groups to </w:t>
      </w:r>
      <w:r w:rsidR="00F759C7" w:rsidRPr="00F759C7">
        <w:rPr>
          <w:sz w:val="24"/>
          <w:szCs w:val="24"/>
        </w:rPr>
        <w:t>polyethylene</w:t>
      </w:r>
      <w:r w:rsidRPr="00032470">
        <w:rPr>
          <w:sz w:val="24"/>
          <w:szCs w:val="24"/>
          <w:lang w:bidi="ar-SA"/>
        </w:rPr>
        <w:t xml:space="preserve">, while surface modification methods such as plasma and silane treatment improved the interaction between </w:t>
      </w:r>
      <w:r w:rsidR="00F759C7" w:rsidRPr="00F759C7">
        <w:rPr>
          <w:sz w:val="24"/>
          <w:szCs w:val="24"/>
        </w:rPr>
        <w:t>polyethylene</w:t>
      </w:r>
      <w:r w:rsidRPr="00032470">
        <w:rPr>
          <w:sz w:val="24"/>
          <w:szCs w:val="24"/>
          <w:lang w:bidi="ar-SA"/>
        </w:rPr>
        <w:t xml:space="preserve"> and asphalt on a surface level. The effectiveness of each method varies based on application-specific requirements.</w:t>
      </w:r>
    </w:p>
    <w:p w14:paraId="6F71D7EB" w14:textId="514D7777" w:rsidR="00032470" w:rsidRPr="00032470" w:rsidRDefault="00032470" w:rsidP="006A472E">
      <w:pPr>
        <w:pStyle w:val="ListParagraph"/>
        <w:numPr>
          <w:ilvl w:val="0"/>
          <w:numId w:val="152"/>
        </w:numPr>
        <w:spacing w:line="360" w:lineRule="auto"/>
        <w:jc w:val="both"/>
        <w:rPr>
          <w:sz w:val="24"/>
          <w:szCs w:val="24"/>
        </w:rPr>
      </w:pPr>
      <w:r w:rsidRPr="00032470">
        <w:rPr>
          <w:sz w:val="24"/>
          <w:szCs w:val="24"/>
          <w:lang w:bidi="ar-SA"/>
        </w:rPr>
        <w:t xml:space="preserve">Molecular weight and MWD of </w:t>
      </w:r>
      <w:r w:rsidR="00F759C7" w:rsidRPr="00F759C7">
        <w:rPr>
          <w:sz w:val="24"/>
          <w:szCs w:val="24"/>
        </w:rPr>
        <w:t>polyethylene</w:t>
      </w:r>
      <w:r w:rsidRPr="00032470">
        <w:rPr>
          <w:sz w:val="24"/>
          <w:szCs w:val="24"/>
          <w:lang w:bidi="ar-SA"/>
        </w:rPr>
        <w:t xml:space="preserve"> significantly impact its performance when blended with asphalt binders. Low molecular weight PE generally provides better compatibility due to its flexibility, which enhances its dispersion in the binder. In contrast, high molecular weight </w:t>
      </w:r>
      <w:r w:rsidR="00F759C7" w:rsidRPr="00F759C7">
        <w:rPr>
          <w:sz w:val="24"/>
          <w:szCs w:val="24"/>
        </w:rPr>
        <w:t>polyethylene</w:t>
      </w:r>
      <w:r w:rsidRPr="00032470">
        <w:rPr>
          <w:sz w:val="24"/>
          <w:szCs w:val="24"/>
          <w:lang w:bidi="ar-SA"/>
        </w:rPr>
        <w:t xml:space="preserve"> may lead to phase separation and reduced performance.</w:t>
      </w:r>
    </w:p>
    <w:p w14:paraId="0840E827" w14:textId="548E92AF" w:rsidR="00032470" w:rsidRDefault="00032470" w:rsidP="006A472E">
      <w:pPr>
        <w:pStyle w:val="ListParagraph"/>
        <w:numPr>
          <w:ilvl w:val="0"/>
          <w:numId w:val="152"/>
        </w:numPr>
        <w:spacing w:line="360" w:lineRule="auto"/>
        <w:jc w:val="both"/>
        <w:rPr>
          <w:sz w:val="24"/>
          <w:szCs w:val="24"/>
        </w:rPr>
      </w:pPr>
      <w:r w:rsidRPr="00032470">
        <w:rPr>
          <w:sz w:val="24"/>
          <w:szCs w:val="24"/>
          <w:lang w:bidi="ar-SA"/>
        </w:rPr>
        <w:t xml:space="preserve">The addition of </w:t>
      </w:r>
      <w:r w:rsidR="00F759C7" w:rsidRPr="00F759C7">
        <w:rPr>
          <w:sz w:val="24"/>
          <w:szCs w:val="24"/>
        </w:rPr>
        <w:t>polyethylene</w:t>
      </w:r>
      <w:r w:rsidRPr="00032470">
        <w:rPr>
          <w:sz w:val="24"/>
          <w:szCs w:val="24"/>
          <w:lang w:bidi="ar-SA"/>
        </w:rPr>
        <w:t>, particularly when modified to improve compatibility, enhances certain properties of the asphalt binder, such as resistance to permanent deformation and thermal cracking. However, challenges such as phase separation and processing difficulties remain, necessitating further optimization of modification techniques.</w:t>
      </w:r>
    </w:p>
    <w:p w14:paraId="4FD1538C" w14:textId="5CE99CF9" w:rsidR="00F432B1" w:rsidRDefault="00F432B1" w:rsidP="006A472E">
      <w:pPr>
        <w:pStyle w:val="ListParagraph"/>
        <w:numPr>
          <w:ilvl w:val="0"/>
          <w:numId w:val="152"/>
        </w:numPr>
        <w:spacing w:line="360" w:lineRule="auto"/>
        <w:jc w:val="both"/>
        <w:rPr>
          <w:sz w:val="24"/>
          <w:szCs w:val="24"/>
        </w:rPr>
      </w:pPr>
      <w:r w:rsidRPr="00F432B1">
        <w:rPr>
          <w:sz w:val="24"/>
          <w:szCs w:val="24"/>
        </w:rPr>
        <w:t>The potential for repurposing plastic waste, such as HDPE, in infrastructure projects is a promising approach toward addressing environmental concerns, but cost-effective and scalable solutions need further evaluation.</w:t>
      </w:r>
    </w:p>
    <w:p w14:paraId="14C9315D" w14:textId="77777777" w:rsidR="00F432B1" w:rsidRPr="006A472E" w:rsidRDefault="00F432B1" w:rsidP="00F432B1">
      <w:pPr>
        <w:pStyle w:val="ListParagraph"/>
        <w:spacing w:line="360" w:lineRule="auto"/>
        <w:ind w:left="720"/>
        <w:jc w:val="both"/>
        <w:rPr>
          <w:sz w:val="24"/>
          <w:szCs w:val="24"/>
        </w:rPr>
      </w:pPr>
    </w:p>
    <w:p w14:paraId="5FAA6A76" w14:textId="77777777" w:rsidR="00032470" w:rsidRDefault="00032470" w:rsidP="00032470"/>
    <w:p w14:paraId="2A9A44C1" w14:textId="77777777" w:rsidR="006A472E" w:rsidRDefault="006A472E" w:rsidP="006A472E">
      <w:pPr>
        <w:pStyle w:val="Heading2"/>
        <w:spacing w:line="360" w:lineRule="auto"/>
      </w:pPr>
      <w:bookmarkStart w:id="150" w:name="_Toc178466728"/>
      <w:r>
        <w:t>Scientific Gaps</w:t>
      </w:r>
      <w:bookmarkEnd w:id="150"/>
    </w:p>
    <w:p w14:paraId="4C6D2F8D" w14:textId="57852C91" w:rsidR="006A472E" w:rsidRPr="003200E3"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t xml:space="preserve">While laboratory studies show promising results for the use of </w:t>
      </w:r>
      <w:r w:rsidR="00F759C7" w:rsidRPr="00F759C7">
        <w:rPr>
          <w:sz w:val="24"/>
          <w:szCs w:val="24"/>
        </w:rPr>
        <w:t>polyethylene</w:t>
      </w:r>
      <w:r w:rsidRPr="003200E3">
        <w:rPr>
          <w:sz w:val="24"/>
          <w:szCs w:val="24"/>
          <w:lang w:bidi="ar-SA"/>
        </w:rPr>
        <w:t xml:space="preserve"> in asphalt, there is still limited understanding of its long-term field performance, especially in varying climatic conditions. The lack of real-world, large-scale implementation data leaves questions about durability, phase separation, and environmental resilience over time.</w:t>
      </w:r>
    </w:p>
    <w:p w14:paraId="794A3CD7" w14:textId="77777777" w:rsidR="006A472E" w:rsidRPr="003200E3"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lastRenderedPageBreak/>
        <w:t>Although research has demonstrated the importance of molecular weight in determining compatibility, there is still a gap in defining the optimal molecular weight and distribution for different environmental conditions and traffic loads. Studies need to further explore how molecular characteristics impact long-term performance in diverse settings.</w:t>
      </w:r>
    </w:p>
    <w:p w14:paraId="620C155D" w14:textId="7A263669" w:rsidR="006A472E" w:rsidRPr="003200E3"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t xml:space="preserve">There is a lack of standardized methods for modifying </w:t>
      </w:r>
      <w:r w:rsidR="00F759C7" w:rsidRPr="00F759C7">
        <w:rPr>
          <w:sz w:val="24"/>
          <w:szCs w:val="24"/>
        </w:rPr>
        <w:t>polyethylene</w:t>
      </w:r>
      <w:r w:rsidRPr="003200E3">
        <w:rPr>
          <w:sz w:val="24"/>
          <w:szCs w:val="24"/>
          <w:lang w:bidi="ar-SA"/>
        </w:rPr>
        <w:t xml:space="preserve"> to enhance its compatibility with asphalt binders. Existing studies use various techniques such as graft copolymerization, blending, and surface modification, but there is no consensus on the most effective method. Further research is needed to identify and refine the best approaches for specific applications.</w:t>
      </w:r>
    </w:p>
    <w:p w14:paraId="71944E62" w14:textId="77777777" w:rsidR="006A472E"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t>Many of the modification methods explored in research are still difficult to scale for industrial applications. Techniques like nanocomposite incorporation and surface modification show potential, but their feasibility on a large scale, considering cost, efficiency, and reproducibility, remains unproven.</w:t>
      </w:r>
    </w:p>
    <w:p w14:paraId="2DED6522" w14:textId="7078E2E3" w:rsidR="00F432B1" w:rsidRPr="003200E3" w:rsidRDefault="00F432B1" w:rsidP="003200E3">
      <w:pPr>
        <w:pStyle w:val="ListParagraph"/>
        <w:numPr>
          <w:ilvl w:val="0"/>
          <w:numId w:val="156"/>
        </w:numPr>
        <w:spacing w:line="360" w:lineRule="auto"/>
        <w:jc w:val="both"/>
        <w:rPr>
          <w:sz w:val="24"/>
          <w:szCs w:val="24"/>
          <w:lang w:bidi="ar-SA"/>
        </w:rPr>
      </w:pPr>
      <w:r w:rsidRPr="00F432B1">
        <w:rPr>
          <w:sz w:val="24"/>
          <w:szCs w:val="24"/>
        </w:rPr>
        <w:t>Limited data is available on the long-term aging and durability of polyethylene-modified asphalt binders, especially under various environmental conditions. Future studies should focus on long-term aging tests to better predict field performance.</w:t>
      </w:r>
    </w:p>
    <w:p w14:paraId="18ACD5DD" w14:textId="5F5F980C" w:rsidR="006A472E" w:rsidRPr="003200E3"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t xml:space="preserve">Current research lacks robust predictive models that can simulate the long-term behavior of </w:t>
      </w:r>
      <w:r w:rsidR="00F759C7" w:rsidRPr="00F759C7">
        <w:rPr>
          <w:sz w:val="24"/>
          <w:szCs w:val="24"/>
        </w:rPr>
        <w:t>polyethylene</w:t>
      </w:r>
      <w:r w:rsidRPr="003200E3">
        <w:rPr>
          <w:sz w:val="24"/>
          <w:szCs w:val="24"/>
          <w:lang w:bidi="ar-SA"/>
        </w:rPr>
        <w:t>-modified asphalt mixtures under varying environmental and traffic conditions. Machine learning and data-driven approaches have not been fully utilized to predict performance, which leaves a gap in accelerating research and practical deployment.</w:t>
      </w:r>
    </w:p>
    <w:p w14:paraId="39E136CA" w14:textId="1F4F8BD5" w:rsidR="006A472E" w:rsidRPr="003200E3" w:rsidRDefault="006A472E" w:rsidP="003200E3">
      <w:pPr>
        <w:pStyle w:val="ListParagraph"/>
        <w:numPr>
          <w:ilvl w:val="0"/>
          <w:numId w:val="156"/>
        </w:numPr>
        <w:spacing w:line="360" w:lineRule="auto"/>
        <w:jc w:val="both"/>
        <w:rPr>
          <w:sz w:val="24"/>
          <w:szCs w:val="24"/>
          <w:lang w:bidi="ar-SA"/>
        </w:rPr>
      </w:pPr>
      <w:r w:rsidRPr="003200E3">
        <w:rPr>
          <w:sz w:val="24"/>
          <w:szCs w:val="24"/>
          <w:lang w:bidi="ar-SA"/>
        </w:rPr>
        <w:t xml:space="preserve">While the potential environmental benefits of using recycled </w:t>
      </w:r>
      <w:r w:rsidR="00F759C7" w:rsidRPr="00F759C7">
        <w:rPr>
          <w:sz w:val="24"/>
          <w:szCs w:val="24"/>
        </w:rPr>
        <w:t>polyethylene</w:t>
      </w:r>
      <w:r w:rsidRPr="003200E3">
        <w:rPr>
          <w:sz w:val="24"/>
          <w:szCs w:val="24"/>
          <w:lang w:bidi="ar-SA"/>
        </w:rPr>
        <w:t xml:space="preserve"> in asphalt are recognized, comprehensive life-cycle assessments (LCA) are scarce. There is a need for more detailed studies that evaluate the full environmental and economic impacts of using </w:t>
      </w:r>
      <w:r w:rsidR="00F759C7" w:rsidRPr="00F759C7">
        <w:rPr>
          <w:sz w:val="24"/>
          <w:szCs w:val="24"/>
        </w:rPr>
        <w:t>polyethylene</w:t>
      </w:r>
      <w:r w:rsidRPr="003200E3">
        <w:rPr>
          <w:sz w:val="24"/>
          <w:szCs w:val="24"/>
          <w:lang w:bidi="ar-SA"/>
        </w:rPr>
        <w:t>-modified asphalt, including recycling, production, and end-of-life considerations.</w:t>
      </w:r>
    </w:p>
    <w:p w14:paraId="0C928F07" w14:textId="215EFA6B" w:rsidR="006A472E" w:rsidRDefault="006A472E" w:rsidP="003200E3">
      <w:pPr>
        <w:pStyle w:val="ListParagraph"/>
        <w:numPr>
          <w:ilvl w:val="0"/>
          <w:numId w:val="156"/>
        </w:numPr>
        <w:spacing w:line="360" w:lineRule="auto"/>
        <w:jc w:val="both"/>
        <w:rPr>
          <w:sz w:val="24"/>
          <w:szCs w:val="24"/>
        </w:rPr>
      </w:pPr>
      <w:r w:rsidRPr="003200E3">
        <w:rPr>
          <w:sz w:val="24"/>
          <w:szCs w:val="24"/>
          <w:lang w:bidi="ar-SA"/>
        </w:rPr>
        <w:t xml:space="preserve">The interaction of </w:t>
      </w:r>
      <w:r w:rsidR="00F759C7" w:rsidRPr="00F759C7">
        <w:rPr>
          <w:sz w:val="24"/>
          <w:szCs w:val="24"/>
        </w:rPr>
        <w:t>polyethylene</w:t>
      </w:r>
      <w:r w:rsidRPr="003200E3">
        <w:rPr>
          <w:sz w:val="24"/>
          <w:szCs w:val="24"/>
          <w:lang w:bidi="ar-SA"/>
        </w:rPr>
        <w:t xml:space="preserve"> with other common asphalt additives, such as polymers, rubber, or rejuvenators, is still underexplored. Understanding these synergies or conflicts is essential for designing more effective asphalt mixtures that use multiple modifiers.</w:t>
      </w:r>
    </w:p>
    <w:p w14:paraId="200515AE" w14:textId="7590142E" w:rsidR="00F432B1" w:rsidRDefault="00F432B1" w:rsidP="003200E3">
      <w:pPr>
        <w:pStyle w:val="ListParagraph"/>
        <w:numPr>
          <w:ilvl w:val="0"/>
          <w:numId w:val="156"/>
        </w:numPr>
        <w:spacing w:line="360" w:lineRule="auto"/>
        <w:jc w:val="both"/>
        <w:rPr>
          <w:sz w:val="24"/>
          <w:szCs w:val="24"/>
        </w:rPr>
      </w:pPr>
      <w:r w:rsidRPr="00F432B1">
        <w:rPr>
          <w:sz w:val="24"/>
          <w:szCs w:val="24"/>
        </w:rPr>
        <w:t>Further research is needed to evaluate the economic feasibility of various pretreatment methods for HDPE, as preprocessing adds additional costs, and its impact on binder performance needs to justify this expense.</w:t>
      </w:r>
    </w:p>
    <w:p w14:paraId="5081AB06" w14:textId="77777777" w:rsidR="00F432B1" w:rsidRPr="003200E3" w:rsidRDefault="00F432B1" w:rsidP="00F432B1">
      <w:pPr>
        <w:pStyle w:val="ListParagraph"/>
        <w:spacing w:line="360" w:lineRule="auto"/>
        <w:ind w:left="720"/>
        <w:jc w:val="both"/>
        <w:rPr>
          <w:sz w:val="24"/>
          <w:szCs w:val="24"/>
        </w:rPr>
      </w:pPr>
    </w:p>
    <w:p w14:paraId="7804C67C" w14:textId="77777777" w:rsidR="006A472E" w:rsidRPr="006A472E" w:rsidRDefault="006A472E" w:rsidP="003200E3">
      <w:pPr>
        <w:rPr>
          <w:sz w:val="28"/>
          <w:szCs w:val="28"/>
        </w:rPr>
      </w:pPr>
    </w:p>
    <w:p w14:paraId="0076EA15" w14:textId="3918ABD9" w:rsidR="006A472E" w:rsidRDefault="006A472E" w:rsidP="006A472E">
      <w:pPr>
        <w:pStyle w:val="Heading2"/>
        <w:spacing w:line="360" w:lineRule="auto"/>
      </w:pPr>
      <w:bookmarkStart w:id="151" w:name="_Toc178466729"/>
      <w:r>
        <w:lastRenderedPageBreak/>
        <w:t>Recommendations</w:t>
      </w:r>
      <w:bookmarkEnd w:id="151"/>
    </w:p>
    <w:p w14:paraId="62CA5EFF" w14:textId="10B826DC" w:rsidR="006A472E" w:rsidRDefault="006A472E" w:rsidP="006A472E">
      <w:pPr>
        <w:pStyle w:val="BodyText"/>
        <w:numPr>
          <w:ilvl w:val="0"/>
          <w:numId w:val="155"/>
        </w:numPr>
        <w:spacing w:line="360" w:lineRule="auto"/>
        <w:ind w:right="108"/>
        <w:jc w:val="both"/>
      </w:pPr>
      <w:r w:rsidRPr="006A472E">
        <w:t xml:space="preserve">Future research should focus on optimizing the molecular weight and distribution of </w:t>
      </w:r>
      <w:r w:rsidR="00F759C7" w:rsidRPr="00F759C7">
        <w:t>polyethylene</w:t>
      </w:r>
      <w:r w:rsidRPr="006A472E">
        <w:t xml:space="preserve"> to achieve better compatibility with asphalt binders. Low molecular weight polymers should be prioritized for use in pavement applications where flexibility and stress distribution are critical. Machine learning models can be employed to analyze existing datasets and predict optimal molecular weight ranges for various conditions, improving efficiency in material selection and testing processes.</w:t>
      </w:r>
    </w:p>
    <w:p w14:paraId="72CA6E86" w14:textId="300160B3" w:rsidR="00F432B1" w:rsidRDefault="00F432B1" w:rsidP="006A472E">
      <w:pPr>
        <w:pStyle w:val="BodyText"/>
        <w:numPr>
          <w:ilvl w:val="0"/>
          <w:numId w:val="155"/>
        </w:numPr>
        <w:spacing w:line="360" w:lineRule="auto"/>
        <w:ind w:right="108"/>
        <w:jc w:val="both"/>
      </w:pPr>
      <w:r w:rsidRPr="00F432B1">
        <w:t>Future research should emphasize the development or selection of effective compatibilizers to reduce phase separation and improve long-term stability. Chemical modification of HDPE or the addition of functionalized polymers can be avenues for enhancing compatibility with asphalt binders.</w:t>
      </w:r>
    </w:p>
    <w:p w14:paraId="544C9FE7" w14:textId="3E1CEFB1" w:rsidR="00F432B1" w:rsidRDefault="00F432B1" w:rsidP="006A472E">
      <w:pPr>
        <w:pStyle w:val="BodyText"/>
        <w:numPr>
          <w:ilvl w:val="0"/>
          <w:numId w:val="155"/>
        </w:numPr>
        <w:spacing w:line="360" w:lineRule="auto"/>
        <w:ind w:right="108"/>
        <w:jc w:val="both"/>
      </w:pPr>
      <w:r w:rsidRPr="00F432B1">
        <w:t>Conducting pilot-scale studies to evaluate the practical application of HDPE-modified binders under real-world traffic and environmental conditions could help bridge the gap between laboratory research and field application.</w:t>
      </w:r>
    </w:p>
    <w:p w14:paraId="1ED44120" w14:textId="3566BB32" w:rsidR="00F432B1" w:rsidRDefault="00F432B1" w:rsidP="006A472E">
      <w:pPr>
        <w:pStyle w:val="BodyText"/>
        <w:numPr>
          <w:ilvl w:val="0"/>
          <w:numId w:val="155"/>
        </w:numPr>
        <w:spacing w:line="360" w:lineRule="auto"/>
        <w:ind w:right="108"/>
        <w:jc w:val="both"/>
      </w:pPr>
      <w:r w:rsidRPr="00F432B1">
        <w:t>Investigating the use of other recycled plastics such as polypropylene (PP) or polyethylene terephthalate (PET) in combination with HDPE could expand the range of materials available for improving binder performance while addressing different aspects of plastic waste.</w:t>
      </w:r>
    </w:p>
    <w:p w14:paraId="31022911" w14:textId="2B442CE3" w:rsidR="006A472E" w:rsidRDefault="006A472E" w:rsidP="006A472E">
      <w:pPr>
        <w:pStyle w:val="BodyText"/>
        <w:numPr>
          <w:ilvl w:val="0"/>
          <w:numId w:val="155"/>
        </w:numPr>
        <w:spacing w:line="360" w:lineRule="auto"/>
        <w:ind w:right="108"/>
        <w:jc w:val="both"/>
      </w:pPr>
      <w:r w:rsidRPr="006A472E">
        <w:t xml:space="preserve">Further investigation into advanced modification techniques, such as nanocomposite incorporation and surface modification, should be conducted. These methods show promise in improving the compatibility and long-term performance of </w:t>
      </w:r>
      <w:r w:rsidR="003204E1" w:rsidRPr="00F759C7">
        <w:t>polyethylene</w:t>
      </w:r>
      <w:r w:rsidR="003204E1" w:rsidRPr="006A472E">
        <w:t xml:space="preserve"> </w:t>
      </w:r>
      <w:r w:rsidRPr="006A472E">
        <w:t xml:space="preserve">-modified asphalt, particularly in extreme environmental conditions. Additionally, integrating machine learning algorithms to model the interaction between </w:t>
      </w:r>
      <w:r w:rsidR="003204E1" w:rsidRPr="00F759C7">
        <w:t>polyethylene</w:t>
      </w:r>
      <w:r w:rsidRPr="006A472E">
        <w:t xml:space="preserve"> and asphalt components could help identify the most effective modification techniques faster and reduce experimental costs.</w:t>
      </w:r>
    </w:p>
    <w:p w14:paraId="7CFE8C43" w14:textId="60BCE43F" w:rsidR="006A472E" w:rsidRPr="006A472E" w:rsidRDefault="006A472E" w:rsidP="006A472E">
      <w:pPr>
        <w:pStyle w:val="BodyText"/>
        <w:numPr>
          <w:ilvl w:val="0"/>
          <w:numId w:val="155"/>
        </w:numPr>
        <w:spacing w:line="360" w:lineRule="auto"/>
        <w:ind w:right="108"/>
        <w:jc w:val="both"/>
      </w:pPr>
      <w:r w:rsidRPr="006A472E">
        <w:t xml:space="preserve">While the laboratory results show potential, large-scale field testing is necessary to validate the long-term performance of </w:t>
      </w:r>
      <w:r w:rsidR="003204E1" w:rsidRPr="00F759C7">
        <w:t>polyethylene</w:t>
      </w:r>
      <w:r w:rsidRPr="006A472E">
        <w:t>-modified asphalt in real-world applications. To enhance these studies, integrating Internet of Things (IoT) sensors into pavement structures can provide real-time data on performance metrics such as stress, temperature, and deformation. This data can be processed using big data analytics to offer insights into material performance over time and optimize maintenance schedules.</w:t>
      </w:r>
    </w:p>
    <w:p w14:paraId="2BDC9597" w14:textId="61A619EA" w:rsidR="006A472E" w:rsidRDefault="006A472E" w:rsidP="006A472E">
      <w:pPr>
        <w:pStyle w:val="BodyText"/>
        <w:numPr>
          <w:ilvl w:val="0"/>
          <w:numId w:val="155"/>
        </w:numPr>
        <w:spacing w:line="360" w:lineRule="auto"/>
        <w:ind w:right="108"/>
        <w:jc w:val="both"/>
      </w:pPr>
      <w:r w:rsidRPr="006A472E">
        <w:t xml:space="preserve">Implementing predictive modeling through artificial intelligence (AI) techniques can help forecast the durability and lifespan of </w:t>
      </w:r>
      <w:r w:rsidR="003204E1" w:rsidRPr="00F759C7">
        <w:t>polyethylene</w:t>
      </w:r>
      <w:r w:rsidRPr="006A472E">
        <w:t>-modified asphalt mixtures under various traffic loads and environmental conditions. By training models on historical data and experimental results, machine learning algorithms can predict the behavior of asphalt mixes, allowing for proactive adjustments in material composition for enhanced performance.</w:t>
      </w:r>
    </w:p>
    <w:p w14:paraId="0E644E99" w14:textId="0CBCA7A9" w:rsidR="006A472E" w:rsidRDefault="006A472E" w:rsidP="006A472E">
      <w:pPr>
        <w:pStyle w:val="BodyText"/>
        <w:numPr>
          <w:ilvl w:val="0"/>
          <w:numId w:val="155"/>
        </w:numPr>
        <w:spacing w:line="360" w:lineRule="auto"/>
        <w:ind w:right="108"/>
        <w:jc w:val="both"/>
      </w:pPr>
      <w:r w:rsidRPr="006A472E">
        <w:t xml:space="preserve">The environmental benefits of using recycled </w:t>
      </w:r>
      <w:r w:rsidR="003204E1" w:rsidRPr="00F759C7">
        <w:t>polyethylene</w:t>
      </w:r>
      <w:r w:rsidRPr="006A472E">
        <w:t xml:space="preserve"> in asphalt mixtures should be further explored. Incorporating modern life-cycle assessment (LCA) tools, which can integrate data from multiple stages of material production and use, will provide a holistic view of the environmental impacts. These tools can be paired with machine learning to predict the long-term sustainability and cost-effectiveness of different modification methods, aiding decision-making in large-scale implementation projects.</w:t>
      </w:r>
    </w:p>
    <w:p w14:paraId="3D993364" w14:textId="77777777" w:rsidR="00510D28" w:rsidRDefault="006A472E" w:rsidP="00510D28">
      <w:pPr>
        <w:pStyle w:val="BodyText"/>
        <w:numPr>
          <w:ilvl w:val="0"/>
          <w:numId w:val="155"/>
        </w:numPr>
        <w:spacing w:line="360" w:lineRule="auto"/>
        <w:ind w:right="108"/>
        <w:jc w:val="both"/>
      </w:pPr>
      <w:r w:rsidRPr="006A472E">
        <w:t>Automation technologies, such as robotics and AI-driven testing systems, should be explored to streamline the testing of modified asphalt binders. These systems can improve the accuracy and consistency of tests, such as those for viscosity, thermal stability, and phase separation, by reducing human error. Automation also enables the rapid evaluation of a larger number of material combinations, accelerating the development of new PE-modified asphalt binders.</w:t>
      </w:r>
      <w:bookmarkStart w:id="152" w:name="_Toc92870359"/>
    </w:p>
    <w:p w14:paraId="6ADD8483" w14:textId="77777777" w:rsidR="00510D28" w:rsidRDefault="00510D28" w:rsidP="00510D28">
      <w:pPr>
        <w:pStyle w:val="BodyText"/>
        <w:numPr>
          <w:ilvl w:val="0"/>
          <w:numId w:val="155"/>
        </w:numPr>
        <w:spacing w:line="360" w:lineRule="auto"/>
        <w:ind w:right="108"/>
        <w:jc w:val="both"/>
      </w:pPr>
      <w:r w:rsidRPr="00510D28">
        <w:rPr>
          <w:lang w:bidi="ar-SA"/>
        </w:rPr>
        <w:t>For future research, it is recommended to explore new laboratory methods to gather additional data on polyethylene-modified asphalt binders. One potential direction is investigating the impact of various chemical compatibilizers and additives, such as maleic anhydride or ethylene-vinyl acetate, through chemical screening and FTIR analysis to enhance binder compatibility. Further studies should focus on the molecular weight and structure of polyethylene, utilizing GPC and SEM to examine how these factors influence binder performance. Additionally, low-temperature performance testing using the Bending Beam Rheometer (BBR) could provide insights into cracking resistance. Incorporating nanomaterials, such as graphene oxide, into the binder can also be explored through AFM to enhance compatibility at the nanoscale.</w:t>
      </w:r>
    </w:p>
    <w:p w14:paraId="78FA8604" w14:textId="66BF7C0E" w:rsidR="006A472E" w:rsidRPr="006A472E" w:rsidRDefault="00510D28" w:rsidP="00510D28">
      <w:pPr>
        <w:pStyle w:val="BodyText"/>
        <w:numPr>
          <w:ilvl w:val="0"/>
          <w:numId w:val="155"/>
        </w:numPr>
        <w:spacing w:line="360" w:lineRule="auto"/>
        <w:ind w:right="108"/>
        <w:jc w:val="both"/>
      </w:pPr>
      <w:r>
        <w:rPr>
          <w:lang w:bidi="ar-SA"/>
        </w:rPr>
        <w:t>L</w:t>
      </w:r>
      <w:r w:rsidRPr="00510D28">
        <w:rPr>
          <w:lang w:bidi="ar-SA"/>
        </w:rPr>
        <w:t>ong-term field simulation tests, such as wheel tracking and freeze-thaw cycle evaluations, should be performed to assess the binder's durability under realistic conditions. The addition of antioxidants and UV stabilizers should also be examined using UV degradation and oxidation stability tests to improve longevity. High-speed shear mixing techniques could be tested to improve blending quality, while the performance of different recycled polyethylene variants, such as post-consumer and post-industrial waste, should be compared using mechanical testing. These approaches can help identify new data and enhance the overall performance and sustainability of polyethylene-modified asphalt binders.</w:t>
      </w:r>
    </w:p>
    <w:p w14:paraId="6DCCFD61" w14:textId="14AA1EBB" w:rsidR="00C62378" w:rsidRPr="00C62378" w:rsidRDefault="00C74B3A" w:rsidP="00682DDC">
      <w:pPr>
        <w:pStyle w:val="Heading1"/>
        <w:numPr>
          <w:ilvl w:val="0"/>
          <w:numId w:val="0"/>
        </w:numPr>
        <w:ind w:left="360" w:hanging="360"/>
        <w:jc w:val="left"/>
      </w:pPr>
      <w:bookmarkStart w:id="153" w:name="_Toc178466730"/>
      <w:r>
        <w:t>References</w:t>
      </w:r>
      <w:bookmarkEnd w:id="152"/>
      <w:bookmarkEnd w:id="153"/>
    </w:p>
    <w:p w14:paraId="7C05E5E1" w14:textId="77777777" w:rsidR="00510D28" w:rsidRPr="00510D28" w:rsidRDefault="00510D28" w:rsidP="006272A5">
      <w:pPr>
        <w:widowControl/>
        <w:autoSpaceDE/>
        <w:autoSpaceDN/>
        <w:spacing w:before="240" w:after="240"/>
        <w:jc w:val="both"/>
        <w:rPr>
          <w:sz w:val="24"/>
          <w:szCs w:val="24"/>
        </w:rPr>
      </w:pPr>
      <w:r w:rsidRPr="00510D28">
        <w:rPr>
          <w:sz w:val="24"/>
          <w:szCs w:val="24"/>
        </w:rPr>
        <w:t>Abbott, Steven, and Charles M. Hansen. </w:t>
      </w:r>
      <w:r w:rsidRPr="00510D28">
        <w:rPr>
          <w:i/>
          <w:iCs/>
          <w:sz w:val="24"/>
          <w:szCs w:val="24"/>
        </w:rPr>
        <w:t>Hansen solubility parameters in practice</w:t>
      </w:r>
      <w:r w:rsidRPr="00510D28">
        <w:rPr>
          <w:sz w:val="24"/>
          <w:szCs w:val="24"/>
        </w:rPr>
        <w:t>. Hansen-Solubility, 2008.</w:t>
      </w:r>
    </w:p>
    <w:p w14:paraId="0950E6D9"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Ait</w:t>
      </w:r>
      <w:proofErr w:type="spellEnd"/>
      <w:r w:rsidRPr="00510D28">
        <w:rPr>
          <w:sz w:val="24"/>
          <w:szCs w:val="24"/>
        </w:rPr>
        <w:t>‐Kadi, Abdellatif, Brahim Brahimi, and Mosto Bousmina. "Polymer blends for enhanced asphalt binders." </w:t>
      </w:r>
      <w:r w:rsidRPr="00510D28">
        <w:rPr>
          <w:i/>
          <w:iCs/>
          <w:sz w:val="24"/>
          <w:szCs w:val="24"/>
        </w:rPr>
        <w:t>Polymer Engineering &amp; Science</w:t>
      </w:r>
      <w:r w:rsidRPr="00510D28">
        <w:rPr>
          <w:sz w:val="24"/>
          <w:szCs w:val="24"/>
        </w:rPr>
        <w:t> 36, no. 12 (1996): 1724-1733.</w:t>
      </w:r>
    </w:p>
    <w:p w14:paraId="7FB4BAEA"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Al-Abbas, Shurooq S., Rusul A. Ghazi, </w:t>
      </w:r>
      <w:proofErr w:type="spellStart"/>
      <w:r w:rsidRPr="00510D28">
        <w:rPr>
          <w:sz w:val="24"/>
          <w:szCs w:val="24"/>
        </w:rPr>
        <w:t>Athmar</w:t>
      </w:r>
      <w:proofErr w:type="spellEnd"/>
      <w:r w:rsidRPr="00510D28">
        <w:rPr>
          <w:sz w:val="24"/>
          <w:szCs w:val="24"/>
        </w:rPr>
        <w:t xml:space="preserve"> K. Al-</w:t>
      </w:r>
      <w:proofErr w:type="spellStart"/>
      <w:r w:rsidRPr="00510D28">
        <w:rPr>
          <w:sz w:val="24"/>
          <w:szCs w:val="24"/>
        </w:rPr>
        <w:t>shammari</w:t>
      </w:r>
      <w:proofErr w:type="spellEnd"/>
      <w:r w:rsidRPr="00510D28">
        <w:rPr>
          <w:sz w:val="24"/>
          <w:szCs w:val="24"/>
        </w:rPr>
        <w:t>, Nisreen R. Aldulaimi, Ali R. Abdulridha, Sameer H. Al-</w:t>
      </w:r>
      <w:proofErr w:type="spellStart"/>
      <w:r w:rsidRPr="00510D28">
        <w:rPr>
          <w:sz w:val="24"/>
          <w:szCs w:val="24"/>
        </w:rPr>
        <w:t>Nesrawy</w:t>
      </w:r>
      <w:proofErr w:type="spellEnd"/>
      <w:r w:rsidRPr="00510D28">
        <w:rPr>
          <w:sz w:val="24"/>
          <w:szCs w:val="24"/>
        </w:rPr>
        <w:t>, and Ehssan Al-</w:t>
      </w:r>
      <w:proofErr w:type="spellStart"/>
      <w:r w:rsidRPr="00510D28">
        <w:rPr>
          <w:sz w:val="24"/>
          <w:szCs w:val="24"/>
        </w:rPr>
        <w:t>Bermany</w:t>
      </w:r>
      <w:proofErr w:type="spellEnd"/>
      <w:r w:rsidRPr="00510D28">
        <w:rPr>
          <w:sz w:val="24"/>
          <w:szCs w:val="24"/>
        </w:rPr>
        <w:t>. "Influence of the polymer molecular weights on the electrical properties of Poly (vinyl alcohol)–Poly (ethylene glycols)/Graphene oxide nanocomposites." </w:t>
      </w:r>
      <w:r w:rsidRPr="00510D28">
        <w:rPr>
          <w:i/>
          <w:iCs/>
          <w:sz w:val="24"/>
          <w:szCs w:val="24"/>
        </w:rPr>
        <w:t>Materials Today: Proceedings</w:t>
      </w:r>
      <w:r w:rsidRPr="00510D28">
        <w:rPr>
          <w:sz w:val="24"/>
          <w:szCs w:val="24"/>
        </w:rPr>
        <w:t> 42 (2021): 2469-2474.</w:t>
      </w:r>
    </w:p>
    <w:p w14:paraId="5373AA07"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Alizadeh, </w:t>
      </w:r>
      <w:proofErr w:type="spellStart"/>
      <w:r w:rsidRPr="00510D28">
        <w:rPr>
          <w:sz w:val="24"/>
          <w:szCs w:val="24"/>
        </w:rPr>
        <w:t>Rouhollah</w:t>
      </w:r>
      <w:proofErr w:type="spellEnd"/>
      <w:r w:rsidRPr="00510D28">
        <w:rPr>
          <w:sz w:val="24"/>
          <w:szCs w:val="24"/>
        </w:rPr>
        <w:t>, James J. Beaudoin, Laila Raki, and Victor Terskikh. "C–S–H/polyaniline nanocomposites prepared by in situ polymerization." </w:t>
      </w:r>
      <w:r w:rsidRPr="00510D28">
        <w:rPr>
          <w:i/>
          <w:iCs/>
          <w:sz w:val="24"/>
          <w:szCs w:val="24"/>
        </w:rPr>
        <w:t>Journal of Materials Science</w:t>
      </w:r>
      <w:r w:rsidRPr="00510D28">
        <w:rPr>
          <w:sz w:val="24"/>
          <w:szCs w:val="24"/>
        </w:rPr>
        <w:t> 46 (2011): 460-467.</w:t>
      </w:r>
    </w:p>
    <w:p w14:paraId="174EB4AC" w14:textId="77777777" w:rsidR="00510D28" w:rsidRPr="00510D28" w:rsidRDefault="00510D28" w:rsidP="00D61124">
      <w:pPr>
        <w:widowControl/>
        <w:autoSpaceDE/>
        <w:autoSpaceDN/>
        <w:spacing w:before="240" w:after="240"/>
        <w:jc w:val="both"/>
        <w:rPr>
          <w:sz w:val="24"/>
          <w:szCs w:val="24"/>
        </w:rPr>
      </w:pPr>
      <w:r w:rsidRPr="00510D28">
        <w:rPr>
          <w:sz w:val="24"/>
          <w:szCs w:val="24"/>
        </w:rPr>
        <w:t>Almeida, Débora, and Maria de Fátima Marques. "Thermal and catalytic pyrolysis of plastic waste." </w:t>
      </w:r>
      <w:proofErr w:type="spellStart"/>
      <w:r w:rsidRPr="00510D28">
        <w:rPr>
          <w:i/>
          <w:iCs/>
          <w:sz w:val="24"/>
          <w:szCs w:val="24"/>
        </w:rPr>
        <w:t>Polímeros</w:t>
      </w:r>
      <w:proofErr w:type="spellEnd"/>
      <w:r w:rsidRPr="00510D28">
        <w:rPr>
          <w:sz w:val="24"/>
          <w:szCs w:val="24"/>
        </w:rPr>
        <w:t> 26, no. 1 (2016): 44-51.</w:t>
      </w:r>
    </w:p>
    <w:p w14:paraId="4175F410" w14:textId="77777777" w:rsidR="00510D28" w:rsidRPr="00510D28" w:rsidRDefault="00510D28" w:rsidP="00FD0537">
      <w:pPr>
        <w:widowControl/>
        <w:autoSpaceDE/>
        <w:autoSpaceDN/>
        <w:spacing w:before="240" w:after="240"/>
        <w:jc w:val="both"/>
        <w:rPr>
          <w:sz w:val="24"/>
          <w:szCs w:val="24"/>
        </w:rPr>
      </w:pPr>
      <w:proofErr w:type="spellStart"/>
      <w:r w:rsidRPr="00510D28">
        <w:rPr>
          <w:sz w:val="24"/>
          <w:szCs w:val="24"/>
        </w:rPr>
        <w:t>Andrady</w:t>
      </w:r>
      <w:proofErr w:type="spellEnd"/>
      <w:r w:rsidRPr="00510D28">
        <w:rPr>
          <w:sz w:val="24"/>
          <w:szCs w:val="24"/>
        </w:rPr>
        <w:t xml:space="preserve">, A. L., H. Hamid, and A. </w:t>
      </w:r>
      <w:proofErr w:type="spellStart"/>
      <w:r w:rsidRPr="00510D28">
        <w:rPr>
          <w:sz w:val="24"/>
          <w:szCs w:val="24"/>
        </w:rPr>
        <w:t>Torikai</w:t>
      </w:r>
      <w:proofErr w:type="spellEnd"/>
      <w:r w:rsidRPr="00510D28">
        <w:rPr>
          <w:sz w:val="24"/>
          <w:szCs w:val="24"/>
        </w:rPr>
        <w:t>. "Effects of solar UV and climate change on materials." </w:t>
      </w:r>
      <w:r w:rsidRPr="00510D28">
        <w:rPr>
          <w:i/>
          <w:iCs/>
          <w:sz w:val="24"/>
          <w:szCs w:val="24"/>
        </w:rPr>
        <w:t>Photochemical &amp; Photobiological Sciences</w:t>
      </w:r>
      <w:r w:rsidRPr="00510D28">
        <w:rPr>
          <w:sz w:val="24"/>
          <w:szCs w:val="24"/>
        </w:rPr>
        <w:t> 10 (2011): 292-300.</w:t>
      </w:r>
    </w:p>
    <w:p w14:paraId="6520F1E3"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Apostolidis, Panos, </w:t>
      </w:r>
      <w:proofErr w:type="spellStart"/>
      <w:r w:rsidRPr="00510D28">
        <w:rPr>
          <w:sz w:val="24"/>
          <w:szCs w:val="24"/>
        </w:rPr>
        <w:t>Xueyan</w:t>
      </w:r>
      <w:proofErr w:type="spellEnd"/>
      <w:r w:rsidRPr="00510D28">
        <w:rPr>
          <w:sz w:val="24"/>
          <w:szCs w:val="24"/>
        </w:rPr>
        <w:t xml:space="preserve"> Liu, Sandra Erkens, and Athanasios Scarpas. "Characterization of epoxy-asphalt binders by differential scanning calorimetry." </w:t>
      </w:r>
      <w:r w:rsidRPr="00510D28">
        <w:rPr>
          <w:i/>
          <w:iCs/>
          <w:sz w:val="24"/>
          <w:szCs w:val="24"/>
        </w:rPr>
        <w:t>Construction and Building Materials</w:t>
      </w:r>
      <w:r w:rsidRPr="00510D28">
        <w:rPr>
          <w:sz w:val="24"/>
          <w:szCs w:val="24"/>
        </w:rPr>
        <w:t> 249 (2020): 118800.</w:t>
      </w:r>
    </w:p>
    <w:p w14:paraId="3BEC76C5"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Asgharzadeh, Seyed Mohammad, Nader Tabatabaee, Koorosh Naderi, and Manfred N. </w:t>
      </w:r>
      <w:proofErr w:type="spellStart"/>
      <w:r w:rsidRPr="00510D28">
        <w:rPr>
          <w:sz w:val="24"/>
          <w:szCs w:val="24"/>
        </w:rPr>
        <w:t>Partl</w:t>
      </w:r>
      <w:proofErr w:type="spellEnd"/>
      <w:r w:rsidRPr="00510D28">
        <w:rPr>
          <w:sz w:val="24"/>
          <w:szCs w:val="24"/>
        </w:rPr>
        <w:t>. "Evaluation of rheological master curve models for bituminous binders." </w:t>
      </w:r>
      <w:r w:rsidRPr="00510D28">
        <w:rPr>
          <w:i/>
          <w:iCs/>
          <w:sz w:val="24"/>
          <w:szCs w:val="24"/>
        </w:rPr>
        <w:t>Materials and Structures</w:t>
      </w:r>
      <w:r w:rsidRPr="00510D28">
        <w:rPr>
          <w:sz w:val="24"/>
          <w:szCs w:val="24"/>
        </w:rPr>
        <w:t> 48 (2015): 393-406.</w:t>
      </w:r>
    </w:p>
    <w:p w14:paraId="79952D38" w14:textId="77777777" w:rsidR="00510D28" w:rsidRPr="00510D28" w:rsidRDefault="00510D28" w:rsidP="006272A5">
      <w:pPr>
        <w:widowControl/>
        <w:autoSpaceDE/>
        <w:autoSpaceDN/>
        <w:spacing w:before="240" w:after="240"/>
        <w:jc w:val="both"/>
        <w:rPr>
          <w:sz w:val="24"/>
          <w:szCs w:val="24"/>
        </w:rPr>
      </w:pPr>
      <w:r w:rsidRPr="00510D28">
        <w:rPr>
          <w:sz w:val="24"/>
          <w:szCs w:val="24"/>
        </w:rPr>
        <w:t>Bahia, Hussain U., D. I. Hanson, M. Zeng, H. Zhai, M. A. Khatri, and R. M. Anderson. </w:t>
      </w:r>
      <w:r w:rsidRPr="00510D28">
        <w:rPr>
          <w:i/>
          <w:iCs/>
          <w:sz w:val="24"/>
          <w:szCs w:val="24"/>
        </w:rPr>
        <w:t xml:space="preserve">Characterization of modified asphalt binders in </w:t>
      </w:r>
      <w:proofErr w:type="spellStart"/>
      <w:r w:rsidRPr="00510D28">
        <w:rPr>
          <w:i/>
          <w:iCs/>
          <w:sz w:val="24"/>
          <w:szCs w:val="24"/>
        </w:rPr>
        <w:t>superpave</w:t>
      </w:r>
      <w:proofErr w:type="spellEnd"/>
      <w:r w:rsidRPr="00510D28">
        <w:rPr>
          <w:i/>
          <w:iCs/>
          <w:sz w:val="24"/>
          <w:szCs w:val="24"/>
        </w:rPr>
        <w:t xml:space="preserve"> mix design</w:t>
      </w:r>
      <w:r w:rsidRPr="00510D28">
        <w:rPr>
          <w:sz w:val="24"/>
          <w:szCs w:val="24"/>
        </w:rPr>
        <w:t>. No. Project 9-10 FY'96. 2001.</w:t>
      </w:r>
    </w:p>
    <w:p w14:paraId="6AF4AC63" w14:textId="77777777" w:rsidR="00510D28" w:rsidRPr="00510D28" w:rsidRDefault="00510D28" w:rsidP="00B70F86">
      <w:pPr>
        <w:widowControl/>
        <w:autoSpaceDE/>
        <w:autoSpaceDN/>
        <w:spacing w:before="240" w:after="240"/>
        <w:jc w:val="both"/>
        <w:rPr>
          <w:sz w:val="24"/>
          <w:szCs w:val="24"/>
        </w:rPr>
      </w:pPr>
      <w:r w:rsidRPr="00510D28">
        <w:rPr>
          <w:sz w:val="24"/>
          <w:szCs w:val="24"/>
        </w:rPr>
        <w:t>Bai, Lu, Yan‐Mei Li, Wei Yang, and Ming‐Bo Yang. "Rheological behavior and mechanical properties of high‐density polyethylene blends with different molecular weights." </w:t>
      </w:r>
      <w:r w:rsidRPr="00510D28">
        <w:rPr>
          <w:i/>
          <w:iCs/>
          <w:sz w:val="24"/>
          <w:szCs w:val="24"/>
        </w:rPr>
        <w:t>Journal of applied polymer science</w:t>
      </w:r>
      <w:r w:rsidRPr="00510D28">
        <w:rPr>
          <w:sz w:val="24"/>
          <w:szCs w:val="24"/>
        </w:rPr>
        <w:t> 118, no. 3 (2010): 1356-1363.</w:t>
      </w:r>
    </w:p>
    <w:p w14:paraId="4786334C"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Baumgardner, Gaylon L., J. F. Masson, John R. Hardee, Andy M. Menapace, and Austin G. Williams. "Polyphosphoric acid modified asphalt: proposed mechanisms." </w:t>
      </w:r>
      <w:r w:rsidRPr="00510D28">
        <w:rPr>
          <w:i/>
          <w:iCs/>
          <w:sz w:val="24"/>
          <w:szCs w:val="24"/>
        </w:rPr>
        <w:t>Journal of the Association of Asphalt Paving Technologists</w:t>
      </w:r>
      <w:r w:rsidRPr="00510D28">
        <w:rPr>
          <w:sz w:val="24"/>
          <w:szCs w:val="24"/>
        </w:rPr>
        <w:t> 74 (2005): 283-305.</w:t>
      </w:r>
    </w:p>
    <w:p w14:paraId="026AC2A7"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Behnood, Ali, and Mahsa Modiri Gharehveran. "Morphology, rheology, and physical properties of polymer-modified asphalt binders." </w:t>
      </w:r>
      <w:r w:rsidRPr="00510D28">
        <w:rPr>
          <w:i/>
          <w:iCs/>
          <w:sz w:val="24"/>
          <w:szCs w:val="24"/>
        </w:rPr>
        <w:t>European Polymer Journal</w:t>
      </w:r>
      <w:r w:rsidRPr="00510D28">
        <w:rPr>
          <w:sz w:val="24"/>
          <w:szCs w:val="24"/>
        </w:rPr>
        <w:t> 112 (2019): 766-791.</w:t>
      </w:r>
    </w:p>
    <w:p w14:paraId="54BA448D"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Boros, Róbert, </w:t>
      </w:r>
      <w:proofErr w:type="spellStart"/>
      <w:r w:rsidRPr="00510D28">
        <w:rPr>
          <w:sz w:val="24"/>
          <w:szCs w:val="24"/>
        </w:rPr>
        <w:t>Ageyeva</w:t>
      </w:r>
      <w:proofErr w:type="spellEnd"/>
      <w:r w:rsidRPr="00510D28">
        <w:rPr>
          <w:sz w:val="24"/>
          <w:szCs w:val="24"/>
        </w:rPr>
        <w:t xml:space="preserve"> Tatyana, Ádám </w:t>
      </w:r>
      <w:proofErr w:type="spellStart"/>
      <w:r w:rsidRPr="00510D28">
        <w:rPr>
          <w:sz w:val="24"/>
          <w:szCs w:val="24"/>
        </w:rPr>
        <w:t>Golcs</w:t>
      </w:r>
      <w:proofErr w:type="spellEnd"/>
      <w:r w:rsidRPr="00510D28">
        <w:rPr>
          <w:sz w:val="24"/>
          <w:szCs w:val="24"/>
        </w:rPr>
        <w:t xml:space="preserve">, Olga H. Krafcsik, and József Gábor Kovács. "Plasma treatment to improve the adhesion between ABS and PA6 in hybrid structures produced by injection </w:t>
      </w:r>
      <w:proofErr w:type="spellStart"/>
      <w:r w:rsidRPr="00510D28">
        <w:rPr>
          <w:sz w:val="24"/>
          <w:szCs w:val="24"/>
        </w:rPr>
        <w:t>overmolding</w:t>
      </w:r>
      <w:proofErr w:type="spellEnd"/>
      <w:r w:rsidRPr="00510D28">
        <w:rPr>
          <w:sz w:val="24"/>
          <w:szCs w:val="24"/>
        </w:rPr>
        <w:t>." </w:t>
      </w:r>
      <w:r w:rsidRPr="00510D28">
        <w:rPr>
          <w:i/>
          <w:iCs/>
          <w:sz w:val="24"/>
          <w:szCs w:val="24"/>
        </w:rPr>
        <w:t>Polymer Testing</w:t>
      </w:r>
      <w:r w:rsidRPr="00510D28">
        <w:rPr>
          <w:sz w:val="24"/>
          <w:szCs w:val="24"/>
        </w:rPr>
        <w:t> 106 (2022): 107446.</w:t>
      </w:r>
      <w:r w:rsidRPr="00510D28">
        <w:rPr>
          <w:sz w:val="24"/>
          <w:szCs w:val="24"/>
          <w:lang w:bidi="ar-SA"/>
        </w:rPr>
        <w:t xml:space="preserve"> </w:t>
      </w:r>
    </w:p>
    <w:p w14:paraId="08E4C4CC" w14:textId="77777777" w:rsidR="00510D28" w:rsidRPr="00510D28" w:rsidRDefault="00510D28" w:rsidP="00D61124">
      <w:pPr>
        <w:widowControl/>
        <w:autoSpaceDE/>
        <w:autoSpaceDN/>
        <w:spacing w:before="240" w:after="240"/>
        <w:jc w:val="both"/>
        <w:rPr>
          <w:sz w:val="24"/>
          <w:szCs w:val="24"/>
        </w:rPr>
      </w:pPr>
      <w:r w:rsidRPr="00510D28">
        <w:rPr>
          <w:sz w:val="24"/>
          <w:szCs w:val="24"/>
        </w:rPr>
        <w:t>Brown, Robert C. "Process intensification through directly coupled autothermal operation of chemical reactors." </w:t>
      </w:r>
      <w:r w:rsidRPr="00510D28">
        <w:rPr>
          <w:i/>
          <w:iCs/>
          <w:sz w:val="24"/>
          <w:szCs w:val="24"/>
        </w:rPr>
        <w:t>Joule</w:t>
      </w:r>
      <w:r w:rsidRPr="00510D28">
        <w:rPr>
          <w:sz w:val="24"/>
          <w:szCs w:val="24"/>
        </w:rPr>
        <w:t> 4, no. 11 (2020): 2268-2289.</w:t>
      </w:r>
    </w:p>
    <w:p w14:paraId="4B5E7BFC" w14:textId="77777777" w:rsidR="00510D28" w:rsidRPr="00510D28" w:rsidRDefault="00510D28" w:rsidP="00D61124">
      <w:pPr>
        <w:widowControl/>
        <w:autoSpaceDE/>
        <w:autoSpaceDN/>
        <w:spacing w:before="240" w:after="240"/>
        <w:jc w:val="both"/>
        <w:rPr>
          <w:sz w:val="24"/>
          <w:szCs w:val="24"/>
        </w:rPr>
      </w:pPr>
      <w:r w:rsidRPr="00510D28">
        <w:rPr>
          <w:sz w:val="24"/>
          <w:szCs w:val="24"/>
        </w:rPr>
        <w:t>Casey, Donnchadh, Ciaran McNally, Amanda Gibney, and Michael D. Gilchrist. "Development of a recycled polymer modified binder for use in stone mastic asphalt." </w:t>
      </w:r>
      <w:r w:rsidRPr="00510D28">
        <w:rPr>
          <w:i/>
          <w:iCs/>
          <w:sz w:val="24"/>
          <w:szCs w:val="24"/>
        </w:rPr>
        <w:t>Resources, Conservation and Recycling</w:t>
      </w:r>
      <w:r w:rsidRPr="00510D28">
        <w:rPr>
          <w:sz w:val="24"/>
          <w:szCs w:val="24"/>
        </w:rPr>
        <w:t> 52, no. 10 (2008): 1167-1174.</w:t>
      </w:r>
    </w:p>
    <w:p w14:paraId="02C73D08"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Chaudhary, Saurabh, Parthasarathy Surekha, Devendra Kumar, Chitra Rajagopal, and Prasun Kumar Roy. "Microwave assisted glycolysis of poly (ethylene </w:t>
      </w:r>
      <w:proofErr w:type="spellStart"/>
      <w:r w:rsidRPr="00510D28">
        <w:rPr>
          <w:sz w:val="24"/>
          <w:szCs w:val="24"/>
        </w:rPr>
        <w:t>terepthalate</w:t>
      </w:r>
      <w:proofErr w:type="spellEnd"/>
      <w:r w:rsidRPr="00510D28">
        <w:rPr>
          <w:sz w:val="24"/>
          <w:szCs w:val="24"/>
        </w:rPr>
        <w:t>) for preparation of polyester polyols." </w:t>
      </w:r>
      <w:r w:rsidRPr="00510D28">
        <w:rPr>
          <w:i/>
          <w:iCs/>
          <w:sz w:val="24"/>
          <w:szCs w:val="24"/>
        </w:rPr>
        <w:t>Journal of Applied Polymer Science</w:t>
      </w:r>
      <w:r w:rsidRPr="00510D28">
        <w:rPr>
          <w:sz w:val="24"/>
          <w:szCs w:val="24"/>
        </w:rPr>
        <w:t> 129, no. 5 (2013): 2779-2788.</w:t>
      </w:r>
    </w:p>
    <w:p w14:paraId="307CFE26" w14:textId="77777777" w:rsidR="00510D28" w:rsidRPr="00510D28" w:rsidRDefault="00510D28" w:rsidP="00D61124">
      <w:pPr>
        <w:widowControl/>
        <w:autoSpaceDE/>
        <w:autoSpaceDN/>
        <w:spacing w:before="240" w:after="240"/>
        <w:jc w:val="both"/>
        <w:rPr>
          <w:sz w:val="24"/>
          <w:szCs w:val="24"/>
        </w:rPr>
      </w:pPr>
      <w:r w:rsidRPr="00510D28">
        <w:rPr>
          <w:sz w:val="24"/>
          <w:szCs w:val="24"/>
        </w:rPr>
        <w:t>Chaudhry, Raheel, and Matthew Varacallo. "Biochemistry, glycolysis." (2018).</w:t>
      </w:r>
    </w:p>
    <w:p w14:paraId="462ED205"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Chen, Jian-</w:t>
      </w:r>
      <w:proofErr w:type="spellStart"/>
      <w:r w:rsidRPr="00510D28">
        <w:rPr>
          <w:sz w:val="24"/>
          <w:szCs w:val="24"/>
        </w:rPr>
        <w:t>Shiuh</w:t>
      </w:r>
      <w:proofErr w:type="spellEnd"/>
      <w:r w:rsidRPr="00510D28">
        <w:rPr>
          <w:sz w:val="24"/>
          <w:szCs w:val="24"/>
        </w:rPr>
        <w:t>, and C. C. Huang. "Fundamental characterization of SBS‐modified asphalt mixed with sulfur." </w:t>
      </w:r>
      <w:r w:rsidRPr="00510D28">
        <w:rPr>
          <w:i/>
          <w:iCs/>
          <w:sz w:val="24"/>
          <w:szCs w:val="24"/>
        </w:rPr>
        <w:t>Journal of applied polymer science</w:t>
      </w:r>
      <w:r w:rsidRPr="00510D28">
        <w:rPr>
          <w:sz w:val="24"/>
          <w:szCs w:val="24"/>
        </w:rPr>
        <w:t> 103, no. 5 (2007): 2817-2825.</w:t>
      </w:r>
      <w:r w:rsidRPr="00510D28">
        <w:rPr>
          <w:sz w:val="24"/>
          <w:szCs w:val="24"/>
          <w:lang w:bidi="ar-SA"/>
        </w:rPr>
        <w:t xml:space="preserve"> </w:t>
      </w:r>
    </w:p>
    <w:p w14:paraId="0D3BEEF9"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Cheng, Can, Guang Cheng, </w:t>
      </w:r>
      <w:proofErr w:type="spellStart"/>
      <w:r w:rsidRPr="00510D28">
        <w:rPr>
          <w:sz w:val="24"/>
          <w:szCs w:val="24"/>
        </w:rPr>
        <w:t>Fangyuan</w:t>
      </w:r>
      <w:proofErr w:type="spellEnd"/>
      <w:r w:rsidRPr="00510D28">
        <w:rPr>
          <w:sz w:val="24"/>
          <w:szCs w:val="24"/>
        </w:rPr>
        <w:t xml:space="preserve"> Gong, </w:t>
      </w:r>
      <w:proofErr w:type="spellStart"/>
      <w:r w:rsidRPr="00510D28">
        <w:rPr>
          <w:sz w:val="24"/>
          <w:szCs w:val="24"/>
        </w:rPr>
        <w:t>Yanrong</w:t>
      </w:r>
      <w:proofErr w:type="spellEnd"/>
      <w:r w:rsidRPr="00510D28">
        <w:rPr>
          <w:sz w:val="24"/>
          <w:szCs w:val="24"/>
        </w:rPr>
        <w:t xml:space="preserve"> Fu, and </w:t>
      </w:r>
      <w:proofErr w:type="spellStart"/>
      <w:r w:rsidRPr="00510D28">
        <w:rPr>
          <w:sz w:val="24"/>
          <w:szCs w:val="24"/>
        </w:rPr>
        <w:t>Jiangang</w:t>
      </w:r>
      <w:proofErr w:type="spellEnd"/>
      <w:r w:rsidRPr="00510D28">
        <w:rPr>
          <w:sz w:val="24"/>
          <w:szCs w:val="24"/>
        </w:rPr>
        <w:t xml:space="preserve"> Qiao. "Performance evaluation of asphalt mixture using polyethylene glycol polyacrylamide graft copolymer as solid–solid phase change materials." </w:t>
      </w:r>
      <w:r w:rsidRPr="00510D28">
        <w:rPr>
          <w:i/>
          <w:iCs/>
          <w:sz w:val="24"/>
          <w:szCs w:val="24"/>
        </w:rPr>
        <w:t>Construction and Building Materials</w:t>
      </w:r>
      <w:r w:rsidRPr="00510D28">
        <w:rPr>
          <w:sz w:val="24"/>
          <w:szCs w:val="24"/>
        </w:rPr>
        <w:t> 300 (2021): 124221.</w:t>
      </w:r>
    </w:p>
    <w:p w14:paraId="4F4B822D"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Cong, </w:t>
      </w:r>
      <w:proofErr w:type="spellStart"/>
      <w:r w:rsidRPr="00510D28">
        <w:rPr>
          <w:sz w:val="24"/>
          <w:szCs w:val="24"/>
        </w:rPr>
        <w:t>Peiliang</w:t>
      </w:r>
      <w:proofErr w:type="spellEnd"/>
      <w:r w:rsidRPr="00510D28">
        <w:rPr>
          <w:sz w:val="24"/>
          <w:szCs w:val="24"/>
        </w:rPr>
        <w:t xml:space="preserve">, Shanfa Chen, </w:t>
      </w:r>
      <w:proofErr w:type="spellStart"/>
      <w:r w:rsidRPr="00510D28">
        <w:rPr>
          <w:sz w:val="24"/>
          <w:szCs w:val="24"/>
        </w:rPr>
        <w:t>Jianying</w:t>
      </w:r>
      <w:proofErr w:type="spellEnd"/>
      <w:r w:rsidRPr="00510D28">
        <w:rPr>
          <w:sz w:val="24"/>
          <w:szCs w:val="24"/>
        </w:rPr>
        <w:t xml:space="preserve"> Yu, and Huaxin Chen. "Compatibility and mechanical properties of epoxy resin modified asphalt binders." </w:t>
      </w:r>
      <w:r w:rsidRPr="00510D28">
        <w:rPr>
          <w:i/>
          <w:iCs/>
          <w:sz w:val="24"/>
          <w:szCs w:val="24"/>
        </w:rPr>
        <w:t>International Journal of Pavement Research and Technology</w:t>
      </w:r>
      <w:r w:rsidRPr="00510D28">
        <w:rPr>
          <w:sz w:val="24"/>
          <w:szCs w:val="24"/>
        </w:rPr>
        <w:t> 4, no. 2 (2011): 118.</w:t>
      </w:r>
    </w:p>
    <w:p w14:paraId="1ECDC946"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Cromer, Brian M., Saskia Scheel, Gerrit A. Luinstra, E. Bryan Coughlin, and Alan J. Lesser. "In-situ polymerization of isotactic polypropylene-</w:t>
      </w:r>
      <w:proofErr w:type="spellStart"/>
      <w:r w:rsidRPr="00510D28">
        <w:rPr>
          <w:sz w:val="24"/>
          <w:szCs w:val="24"/>
        </w:rPr>
        <w:t>nanographite</w:t>
      </w:r>
      <w:proofErr w:type="spellEnd"/>
      <w:r w:rsidRPr="00510D28">
        <w:rPr>
          <w:sz w:val="24"/>
          <w:szCs w:val="24"/>
        </w:rPr>
        <w:t xml:space="preserve"> nanocomposites." </w:t>
      </w:r>
      <w:r w:rsidRPr="00510D28">
        <w:rPr>
          <w:i/>
          <w:iCs/>
          <w:sz w:val="24"/>
          <w:szCs w:val="24"/>
        </w:rPr>
        <w:t>Polymer</w:t>
      </w:r>
      <w:r w:rsidRPr="00510D28">
        <w:rPr>
          <w:sz w:val="24"/>
          <w:szCs w:val="24"/>
        </w:rPr>
        <w:t> 80 (2015): 275-281.</w:t>
      </w:r>
    </w:p>
    <w:p w14:paraId="57AF3C7F"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Dalhat</w:t>
      </w:r>
      <w:proofErr w:type="spellEnd"/>
      <w:r w:rsidRPr="00510D28">
        <w:rPr>
          <w:sz w:val="24"/>
          <w:szCs w:val="24"/>
        </w:rPr>
        <w:t>, Muhammad A., and H. I. Al-Abdul Wahhab. "Performance of recycled plastic waste modified asphalt binder in Saudi Arabia." </w:t>
      </w:r>
      <w:r w:rsidRPr="00510D28">
        <w:rPr>
          <w:i/>
          <w:iCs/>
          <w:sz w:val="24"/>
          <w:szCs w:val="24"/>
        </w:rPr>
        <w:t>International journal of pavement engineering</w:t>
      </w:r>
      <w:r w:rsidRPr="00510D28">
        <w:rPr>
          <w:sz w:val="24"/>
          <w:szCs w:val="24"/>
        </w:rPr>
        <w:t> 18, no. 4 (2017): 349-357.</w:t>
      </w:r>
    </w:p>
    <w:p w14:paraId="78B0CB92" w14:textId="77777777" w:rsidR="00510D28" w:rsidRPr="00510D28" w:rsidRDefault="00510D28" w:rsidP="00B8580C">
      <w:pPr>
        <w:widowControl/>
        <w:autoSpaceDE/>
        <w:autoSpaceDN/>
        <w:spacing w:before="240" w:after="240"/>
        <w:jc w:val="both"/>
        <w:rPr>
          <w:sz w:val="24"/>
          <w:szCs w:val="24"/>
        </w:rPr>
      </w:pPr>
      <w:r w:rsidRPr="00510D28">
        <w:rPr>
          <w:sz w:val="24"/>
          <w:szCs w:val="24"/>
        </w:rPr>
        <w:t xml:space="preserve">D'Angelo, John, and Raj Dongré. "Practical Use of Multiple Stress Creep and Recovery Test: Characterization of Styrene–Butadiene–Styrene Dispersion and Other Additives in Polymer-Modified Asphalt Binders." Transportation Research Record: Journal of the Transportation Research Board, no. 2126 (2009): 73-82. </w:t>
      </w:r>
    </w:p>
    <w:p w14:paraId="317E8E69"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Dário, Bruno S., Rafael Pereira, and Denise FS Petri. "</w:t>
      </w:r>
      <w:proofErr w:type="spellStart"/>
      <w:r w:rsidRPr="00510D28">
        <w:rPr>
          <w:sz w:val="24"/>
          <w:szCs w:val="24"/>
        </w:rPr>
        <w:t>Tristyrylphenol</w:t>
      </w:r>
      <w:proofErr w:type="spellEnd"/>
      <w:r w:rsidRPr="00510D28">
        <w:rPr>
          <w:sz w:val="24"/>
          <w:szCs w:val="24"/>
        </w:rPr>
        <w:t xml:space="preserve"> based surfactants as efficient dispersants of TiO2 particles in dilute and concentrated dispersions." </w:t>
      </w:r>
      <w:r w:rsidRPr="00510D28">
        <w:rPr>
          <w:i/>
          <w:iCs/>
          <w:sz w:val="24"/>
          <w:szCs w:val="24"/>
        </w:rPr>
        <w:t>Colloids and Surfaces A: Physicochemical and Engineering Aspects</w:t>
      </w:r>
      <w:r w:rsidRPr="00510D28">
        <w:rPr>
          <w:sz w:val="24"/>
          <w:szCs w:val="24"/>
        </w:rPr>
        <w:t> 654 (2022): 130170.</w:t>
      </w:r>
    </w:p>
    <w:p w14:paraId="5F2A1B0C"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Ding, </w:t>
      </w:r>
      <w:proofErr w:type="spellStart"/>
      <w:r w:rsidRPr="00510D28">
        <w:rPr>
          <w:sz w:val="24"/>
          <w:szCs w:val="24"/>
        </w:rPr>
        <w:t>Haibo</w:t>
      </w:r>
      <w:proofErr w:type="spellEnd"/>
      <w:r w:rsidRPr="00510D28">
        <w:rPr>
          <w:sz w:val="24"/>
          <w:szCs w:val="24"/>
        </w:rPr>
        <w:t xml:space="preserve">, Hong Zhang, </w:t>
      </w:r>
      <w:proofErr w:type="spellStart"/>
      <w:r w:rsidRPr="00510D28">
        <w:rPr>
          <w:sz w:val="24"/>
          <w:szCs w:val="24"/>
        </w:rPr>
        <w:t>Xiaoke</w:t>
      </w:r>
      <w:proofErr w:type="spellEnd"/>
      <w:r w:rsidRPr="00510D28">
        <w:rPr>
          <w:sz w:val="24"/>
          <w:szCs w:val="24"/>
        </w:rPr>
        <w:t xml:space="preserve"> Zheng, and Chenyu Zhang. "</w:t>
      </w:r>
      <w:proofErr w:type="spellStart"/>
      <w:r w:rsidRPr="00510D28">
        <w:rPr>
          <w:sz w:val="24"/>
          <w:szCs w:val="24"/>
        </w:rPr>
        <w:t>Characterisation</w:t>
      </w:r>
      <w:proofErr w:type="spellEnd"/>
      <w:r w:rsidRPr="00510D28">
        <w:rPr>
          <w:sz w:val="24"/>
          <w:szCs w:val="24"/>
        </w:rPr>
        <w:t xml:space="preserve"> of crystalline wax in asphalt binder by X-ray diffraction." </w:t>
      </w:r>
      <w:r w:rsidRPr="00510D28">
        <w:rPr>
          <w:i/>
          <w:iCs/>
          <w:sz w:val="24"/>
          <w:szCs w:val="24"/>
        </w:rPr>
        <w:t>Road Materials and Pavement Design</w:t>
      </w:r>
      <w:r w:rsidRPr="00510D28">
        <w:rPr>
          <w:sz w:val="24"/>
          <w:szCs w:val="24"/>
        </w:rPr>
        <w:t> 24, no. 2 (2023): 484-500.</w:t>
      </w:r>
    </w:p>
    <w:p w14:paraId="6D5C9172"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Ding, </w:t>
      </w:r>
      <w:proofErr w:type="spellStart"/>
      <w:r w:rsidRPr="00510D28">
        <w:rPr>
          <w:sz w:val="24"/>
          <w:szCs w:val="24"/>
        </w:rPr>
        <w:t>Qingjun</w:t>
      </w:r>
      <w:proofErr w:type="spellEnd"/>
      <w:r w:rsidRPr="00510D28">
        <w:rPr>
          <w:sz w:val="24"/>
          <w:szCs w:val="24"/>
        </w:rPr>
        <w:t xml:space="preserve">, </w:t>
      </w:r>
      <w:proofErr w:type="spellStart"/>
      <w:r w:rsidRPr="00510D28">
        <w:rPr>
          <w:sz w:val="24"/>
          <w:szCs w:val="24"/>
        </w:rPr>
        <w:t>Baolei</w:t>
      </w:r>
      <w:proofErr w:type="spellEnd"/>
      <w:r w:rsidRPr="00510D28">
        <w:rPr>
          <w:sz w:val="24"/>
          <w:szCs w:val="24"/>
        </w:rPr>
        <w:t xml:space="preserve"> Liu, Qiang Zhang, </w:t>
      </w:r>
      <w:proofErr w:type="spellStart"/>
      <w:r w:rsidRPr="00510D28">
        <w:rPr>
          <w:sz w:val="24"/>
          <w:szCs w:val="24"/>
        </w:rPr>
        <w:t>Qihui</w:t>
      </w:r>
      <w:proofErr w:type="spellEnd"/>
      <w:r w:rsidRPr="00510D28">
        <w:rPr>
          <w:sz w:val="24"/>
          <w:szCs w:val="24"/>
        </w:rPr>
        <w:t xml:space="preserve"> He, </w:t>
      </w:r>
      <w:proofErr w:type="spellStart"/>
      <w:r w:rsidRPr="00510D28">
        <w:rPr>
          <w:sz w:val="24"/>
          <w:szCs w:val="24"/>
        </w:rPr>
        <w:t>Baixing</w:t>
      </w:r>
      <w:proofErr w:type="spellEnd"/>
      <w:r w:rsidRPr="00510D28">
        <w:rPr>
          <w:sz w:val="24"/>
          <w:szCs w:val="24"/>
        </w:rPr>
        <w:t xml:space="preserve"> Hu, and Jian Shen. "Synthesis and characterization of polyurethane/montmorillonite nanocomposites by in situ polymerization." </w:t>
      </w:r>
      <w:r w:rsidRPr="00510D28">
        <w:rPr>
          <w:i/>
          <w:iCs/>
          <w:sz w:val="24"/>
          <w:szCs w:val="24"/>
        </w:rPr>
        <w:t>Polymer international</w:t>
      </w:r>
      <w:r w:rsidRPr="00510D28">
        <w:rPr>
          <w:sz w:val="24"/>
          <w:szCs w:val="24"/>
        </w:rPr>
        <w:t> 55, no. 5 (2006): 500-504.</w:t>
      </w:r>
    </w:p>
    <w:p w14:paraId="1344A672" w14:textId="77777777" w:rsidR="00510D28" w:rsidRPr="00510D28" w:rsidRDefault="00510D28" w:rsidP="001B6515">
      <w:pPr>
        <w:widowControl/>
        <w:autoSpaceDE/>
        <w:autoSpaceDN/>
        <w:spacing w:before="100" w:beforeAutospacing="1" w:after="100" w:afterAutospacing="1"/>
        <w:jc w:val="both"/>
        <w:rPr>
          <w:sz w:val="24"/>
          <w:szCs w:val="24"/>
          <w:lang w:bidi="ar-SA"/>
        </w:rPr>
      </w:pPr>
      <w:proofErr w:type="spellStart"/>
      <w:r w:rsidRPr="00510D28">
        <w:rPr>
          <w:sz w:val="24"/>
          <w:szCs w:val="24"/>
        </w:rPr>
        <w:t>Drnovská</w:t>
      </w:r>
      <w:proofErr w:type="spellEnd"/>
      <w:r w:rsidRPr="00510D28">
        <w:rPr>
          <w:sz w:val="24"/>
          <w:szCs w:val="24"/>
        </w:rPr>
        <w:t xml:space="preserve">, Hana, Lubomír </w:t>
      </w:r>
      <w:proofErr w:type="spellStart"/>
      <w:r w:rsidRPr="00510D28">
        <w:rPr>
          <w:sz w:val="24"/>
          <w:szCs w:val="24"/>
        </w:rPr>
        <w:t>Lapčík</w:t>
      </w:r>
      <w:proofErr w:type="spellEnd"/>
      <w:r w:rsidRPr="00510D28">
        <w:rPr>
          <w:sz w:val="24"/>
          <w:szCs w:val="24"/>
        </w:rPr>
        <w:t>, Vilma Buršíková, Josef Zemek, and Ana M. Barros-Timmons. "Surface properties of polyethylene after low-temperature plasma treatment." </w:t>
      </w:r>
      <w:r w:rsidRPr="00510D28">
        <w:rPr>
          <w:i/>
          <w:iCs/>
          <w:sz w:val="24"/>
          <w:szCs w:val="24"/>
        </w:rPr>
        <w:t>Colloid and Polymer Science</w:t>
      </w:r>
      <w:r w:rsidRPr="00510D28">
        <w:rPr>
          <w:sz w:val="24"/>
          <w:szCs w:val="24"/>
        </w:rPr>
        <w:t> 281 (2003): 1025-1033.</w:t>
      </w:r>
      <w:r w:rsidRPr="00510D28">
        <w:rPr>
          <w:sz w:val="24"/>
          <w:szCs w:val="24"/>
          <w:lang w:bidi="ar-SA"/>
        </w:rPr>
        <w:t xml:space="preserve"> </w:t>
      </w:r>
    </w:p>
    <w:p w14:paraId="4BB229C5" w14:textId="77777777" w:rsidR="00510D28" w:rsidRPr="00510D28" w:rsidRDefault="00510D28" w:rsidP="00F3355F">
      <w:pPr>
        <w:widowControl/>
        <w:autoSpaceDE/>
        <w:autoSpaceDN/>
        <w:spacing w:before="100" w:beforeAutospacing="1" w:after="100" w:afterAutospacing="1"/>
        <w:jc w:val="both"/>
        <w:rPr>
          <w:sz w:val="24"/>
          <w:szCs w:val="24"/>
        </w:rPr>
      </w:pPr>
      <w:proofErr w:type="spellStart"/>
      <w:r w:rsidRPr="00510D28">
        <w:rPr>
          <w:sz w:val="24"/>
          <w:szCs w:val="24"/>
        </w:rPr>
        <w:t>Ebnesajjad</w:t>
      </w:r>
      <w:proofErr w:type="spellEnd"/>
      <w:r w:rsidRPr="00510D28">
        <w:rPr>
          <w:sz w:val="24"/>
          <w:szCs w:val="24"/>
        </w:rPr>
        <w:t>, Sina, and Cyrus Ebnesajjad. </w:t>
      </w:r>
      <w:r w:rsidRPr="00510D28">
        <w:rPr>
          <w:i/>
          <w:iCs/>
          <w:sz w:val="24"/>
          <w:szCs w:val="24"/>
        </w:rPr>
        <w:t>Surface treatment of materials for adhesive bonding</w:t>
      </w:r>
      <w:r w:rsidRPr="00510D28">
        <w:rPr>
          <w:sz w:val="24"/>
          <w:szCs w:val="24"/>
        </w:rPr>
        <w:t>. William Andrew, 2013.</w:t>
      </w:r>
    </w:p>
    <w:p w14:paraId="0CF959EA"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 xml:space="preserve">Ezzat, Helal, Sherif El-Badawy, Alaa Gabr, El-Saaid Ibrahim Zaki, and Tamer Breakah. "Evaluation of asphalt binders modified with </w:t>
      </w:r>
      <w:proofErr w:type="spellStart"/>
      <w:r w:rsidRPr="00510D28">
        <w:rPr>
          <w:sz w:val="24"/>
          <w:szCs w:val="24"/>
        </w:rPr>
        <w:t>nanoclay</w:t>
      </w:r>
      <w:proofErr w:type="spellEnd"/>
      <w:r w:rsidRPr="00510D28">
        <w:rPr>
          <w:sz w:val="24"/>
          <w:szCs w:val="24"/>
        </w:rPr>
        <w:t xml:space="preserve"> and </w:t>
      </w:r>
      <w:proofErr w:type="spellStart"/>
      <w:r w:rsidRPr="00510D28">
        <w:rPr>
          <w:sz w:val="24"/>
          <w:szCs w:val="24"/>
        </w:rPr>
        <w:t>nanosilica</w:t>
      </w:r>
      <w:proofErr w:type="spellEnd"/>
      <w:r w:rsidRPr="00510D28">
        <w:rPr>
          <w:sz w:val="24"/>
          <w:szCs w:val="24"/>
        </w:rPr>
        <w:t>." </w:t>
      </w:r>
      <w:r w:rsidRPr="00510D28">
        <w:rPr>
          <w:i/>
          <w:iCs/>
          <w:sz w:val="24"/>
          <w:szCs w:val="24"/>
        </w:rPr>
        <w:t>Procedia engineering</w:t>
      </w:r>
      <w:r w:rsidRPr="00510D28">
        <w:rPr>
          <w:sz w:val="24"/>
          <w:szCs w:val="24"/>
        </w:rPr>
        <w:t> 143 (2016): 1260-1267.</w:t>
      </w:r>
      <w:r w:rsidRPr="00510D28">
        <w:rPr>
          <w:sz w:val="24"/>
          <w:szCs w:val="24"/>
          <w:lang w:bidi="ar-SA"/>
        </w:rPr>
        <w:t xml:space="preserve"> </w:t>
      </w:r>
    </w:p>
    <w:p w14:paraId="54FB1656"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Fang, </w:t>
      </w:r>
      <w:proofErr w:type="spellStart"/>
      <w:r w:rsidRPr="00510D28">
        <w:rPr>
          <w:sz w:val="24"/>
          <w:szCs w:val="24"/>
        </w:rPr>
        <w:t>Changqing</w:t>
      </w:r>
      <w:proofErr w:type="spellEnd"/>
      <w:r w:rsidRPr="00510D28">
        <w:rPr>
          <w:sz w:val="24"/>
          <w:szCs w:val="24"/>
        </w:rPr>
        <w:t xml:space="preserve">, Ruien Yu, Yan Li, </w:t>
      </w:r>
      <w:proofErr w:type="spellStart"/>
      <w:r w:rsidRPr="00510D28">
        <w:rPr>
          <w:sz w:val="24"/>
          <w:szCs w:val="24"/>
        </w:rPr>
        <w:t>Mengya</w:t>
      </w:r>
      <w:proofErr w:type="spellEnd"/>
      <w:r w:rsidRPr="00510D28">
        <w:rPr>
          <w:sz w:val="24"/>
          <w:szCs w:val="24"/>
        </w:rPr>
        <w:t xml:space="preserve"> Zhang, </w:t>
      </w:r>
      <w:proofErr w:type="spellStart"/>
      <w:r w:rsidRPr="00510D28">
        <w:rPr>
          <w:sz w:val="24"/>
          <w:szCs w:val="24"/>
        </w:rPr>
        <w:t>Jingbo</w:t>
      </w:r>
      <w:proofErr w:type="spellEnd"/>
      <w:r w:rsidRPr="00510D28">
        <w:rPr>
          <w:sz w:val="24"/>
          <w:szCs w:val="24"/>
        </w:rPr>
        <w:t xml:space="preserve"> Hu, and Min Zhang. "Preparation and characterization of an asphalt-modifying agent with waste packaging polyethylene and organic montmorillonite." </w:t>
      </w:r>
      <w:r w:rsidRPr="00510D28">
        <w:rPr>
          <w:i/>
          <w:iCs/>
          <w:sz w:val="24"/>
          <w:szCs w:val="24"/>
        </w:rPr>
        <w:t>Polymer Testing</w:t>
      </w:r>
      <w:r w:rsidRPr="00510D28">
        <w:rPr>
          <w:sz w:val="24"/>
          <w:szCs w:val="24"/>
        </w:rPr>
        <w:t> 32, no. 5 (2013): 953-960.</w:t>
      </w:r>
    </w:p>
    <w:p w14:paraId="3F94C127"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Fang, </w:t>
      </w:r>
      <w:proofErr w:type="spellStart"/>
      <w:r w:rsidRPr="00510D28">
        <w:rPr>
          <w:sz w:val="24"/>
          <w:szCs w:val="24"/>
        </w:rPr>
        <w:t>Changqing</w:t>
      </w:r>
      <w:proofErr w:type="spellEnd"/>
      <w:r w:rsidRPr="00510D28">
        <w:rPr>
          <w:sz w:val="24"/>
          <w:szCs w:val="24"/>
        </w:rPr>
        <w:t xml:space="preserve">, Ruien Yu, Ying Zhang, </w:t>
      </w:r>
      <w:proofErr w:type="spellStart"/>
      <w:r w:rsidRPr="00510D28">
        <w:rPr>
          <w:sz w:val="24"/>
          <w:szCs w:val="24"/>
        </w:rPr>
        <w:t>Jingbo</w:t>
      </w:r>
      <w:proofErr w:type="spellEnd"/>
      <w:r w:rsidRPr="00510D28">
        <w:rPr>
          <w:sz w:val="24"/>
          <w:szCs w:val="24"/>
        </w:rPr>
        <w:t xml:space="preserve"> Hu, Min Zhang, and Xinghua Mi. "Combined modification of asphalt with polyethylene packaging waste and organophilic montmorillonite." </w:t>
      </w:r>
      <w:r w:rsidRPr="00510D28">
        <w:rPr>
          <w:i/>
          <w:iCs/>
          <w:sz w:val="24"/>
          <w:szCs w:val="24"/>
        </w:rPr>
        <w:t>Polymer Testing</w:t>
      </w:r>
      <w:r w:rsidRPr="00510D28">
        <w:rPr>
          <w:sz w:val="24"/>
          <w:szCs w:val="24"/>
        </w:rPr>
        <w:t> 31, no. 2 (2012): 276-281.</w:t>
      </w:r>
    </w:p>
    <w:p w14:paraId="48C2BBD3"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Fang, </w:t>
      </w:r>
      <w:proofErr w:type="spellStart"/>
      <w:r w:rsidRPr="00510D28">
        <w:rPr>
          <w:sz w:val="24"/>
          <w:szCs w:val="24"/>
        </w:rPr>
        <w:t>Changqing</w:t>
      </w:r>
      <w:proofErr w:type="spellEnd"/>
      <w:r w:rsidRPr="00510D28">
        <w:rPr>
          <w:sz w:val="24"/>
          <w:szCs w:val="24"/>
        </w:rPr>
        <w:t xml:space="preserve">, Tiehu Li, </w:t>
      </w:r>
      <w:proofErr w:type="spellStart"/>
      <w:r w:rsidRPr="00510D28">
        <w:rPr>
          <w:sz w:val="24"/>
          <w:szCs w:val="24"/>
        </w:rPr>
        <w:t>Zengping</w:t>
      </w:r>
      <w:proofErr w:type="spellEnd"/>
      <w:r w:rsidRPr="00510D28">
        <w:rPr>
          <w:sz w:val="24"/>
          <w:szCs w:val="24"/>
        </w:rPr>
        <w:t xml:space="preserve"> Zhang, and Xin Wang. "Combined modification of asphalt by waste PE and rubber." </w:t>
      </w:r>
      <w:r w:rsidRPr="00510D28">
        <w:rPr>
          <w:i/>
          <w:iCs/>
          <w:sz w:val="24"/>
          <w:szCs w:val="24"/>
        </w:rPr>
        <w:t>Polymer composites</w:t>
      </w:r>
      <w:r w:rsidRPr="00510D28">
        <w:rPr>
          <w:sz w:val="24"/>
          <w:szCs w:val="24"/>
        </w:rPr>
        <w:t> 29, no. 10 (2008): 1183-1187.</w:t>
      </w:r>
    </w:p>
    <w:p w14:paraId="71AC7281"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Fang, </w:t>
      </w:r>
      <w:proofErr w:type="spellStart"/>
      <w:r w:rsidRPr="00510D28">
        <w:rPr>
          <w:sz w:val="24"/>
          <w:szCs w:val="24"/>
        </w:rPr>
        <w:t>Changqing</w:t>
      </w:r>
      <w:proofErr w:type="spellEnd"/>
      <w:r w:rsidRPr="00510D28">
        <w:rPr>
          <w:sz w:val="24"/>
          <w:szCs w:val="24"/>
        </w:rPr>
        <w:t xml:space="preserve">, Ying Zhang, Qian Yu, Xing Zhou, </w:t>
      </w:r>
      <w:proofErr w:type="spellStart"/>
      <w:r w:rsidRPr="00510D28">
        <w:rPr>
          <w:sz w:val="24"/>
          <w:szCs w:val="24"/>
        </w:rPr>
        <w:t>Dagang</w:t>
      </w:r>
      <w:proofErr w:type="spellEnd"/>
      <w:r w:rsidRPr="00510D28">
        <w:rPr>
          <w:sz w:val="24"/>
          <w:szCs w:val="24"/>
        </w:rPr>
        <w:t xml:space="preserve"> Guo, Ruien Yu, and Min Zhang. "Preparation, characterization and hot storage stability of asphalt modified by waste polyethylene packaging." </w:t>
      </w:r>
      <w:r w:rsidRPr="00510D28">
        <w:rPr>
          <w:i/>
          <w:iCs/>
          <w:sz w:val="24"/>
          <w:szCs w:val="24"/>
        </w:rPr>
        <w:t>Journal of Materials Science &amp; Technology</w:t>
      </w:r>
      <w:r w:rsidRPr="00510D28">
        <w:rPr>
          <w:sz w:val="24"/>
          <w:szCs w:val="24"/>
        </w:rPr>
        <w:t> 29, no. 5 (2013): 434-438.</w:t>
      </w:r>
    </w:p>
    <w:p w14:paraId="7FB1AB6E"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Farris, Stefano, Simone Pozzoli, Paolo Biagioni, Lamberto </w:t>
      </w:r>
      <w:proofErr w:type="spellStart"/>
      <w:r w:rsidRPr="00510D28">
        <w:rPr>
          <w:sz w:val="24"/>
          <w:szCs w:val="24"/>
        </w:rPr>
        <w:t>Duó</w:t>
      </w:r>
      <w:proofErr w:type="spellEnd"/>
      <w:r w:rsidRPr="00510D28">
        <w:rPr>
          <w:sz w:val="24"/>
          <w:szCs w:val="24"/>
        </w:rPr>
        <w:t>, Stefano Mancinelli, and Luciano Piergiovanni. "The fundamentals of flame treatment for the surface activation of polyolefin polymers–A review." </w:t>
      </w:r>
      <w:r w:rsidRPr="00510D28">
        <w:rPr>
          <w:i/>
          <w:iCs/>
          <w:sz w:val="24"/>
          <w:szCs w:val="24"/>
        </w:rPr>
        <w:t>Polymer</w:t>
      </w:r>
      <w:r w:rsidRPr="00510D28">
        <w:rPr>
          <w:sz w:val="24"/>
          <w:szCs w:val="24"/>
        </w:rPr>
        <w:t> 51, no. 16 (2010): 3591-3605.</w:t>
      </w:r>
    </w:p>
    <w:p w14:paraId="5E0AA2CE"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Fu, Haiying, </w:t>
      </w:r>
      <w:proofErr w:type="spellStart"/>
      <w:r w:rsidRPr="00510D28">
        <w:rPr>
          <w:sz w:val="24"/>
          <w:szCs w:val="24"/>
        </w:rPr>
        <w:t>Leidong</w:t>
      </w:r>
      <w:proofErr w:type="spellEnd"/>
      <w:r w:rsidRPr="00510D28">
        <w:rPr>
          <w:sz w:val="24"/>
          <w:szCs w:val="24"/>
        </w:rPr>
        <w:t xml:space="preserve"> Xie, </w:t>
      </w:r>
      <w:proofErr w:type="spellStart"/>
      <w:r w:rsidRPr="00510D28">
        <w:rPr>
          <w:sz w:val="24"/>
          <w:szCs w:val="24"/>
        </w:rPr>
        <w:t>Daying</w:t>
      </w:r>
      <w:proofErr w:type="spellEnd"/>
      <w:r w:rsidRPr="00510D28">
        <w:rPr>
          <w:sz w:val="24"/>
          <w:szCs w:val="24"/>
        </w:rPr>
        <w:t xml:space="preserve"> Dou, </w:t>
      </w:r>
      <w:proofErr w:type="spellStart"/>
      <w:r w:rsidRPr="00510D28">
        <w:rPr>
          <w:sz w:val="24"/>
          <w:szCs w:val="24"/>
        </w:rPr>
        <w:t>Linfan</w:t>
      </w:r>
      <w:proofErr w:type="spellEnd"/>
      <w:r w:rsidRPr="00510D28">
        <w:rPr>
          <w:sz w:val="24"/>
          <w:szCs w:val="24"/>
        </w:rPr>
        <w:t xml:space="preserve"> Li, Ming Yu, and Side Yao. "Storage stability and compatibility of asphalt binder modified by SBS graft copolymer." </w:t>
      </w:r>
      <w:r w:rsidRPr="00510D28">
        <w:rPr>
          <w:i/>
          <w:iCs/>
          <w:sz w:val="24"/>
          <w:szCs w:val="24"/>
        </w:rPr>
        <w:t>Construction and Building Materials</w:t>
      </w:r>
      <w:r w:rsidRPr="00510D28">
        <w:rPr>
          <w:sz w:val="24"/>
          <w:szCs w:val="24"/>
        </w:rPr>
        <w:t> 21, no. 7 (2007): 1528-1533.</w:t>
      </w:r>
    </w:p>
    <w:p w14:paraId="59149ED0"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Fujishima, Motoi, Daigo Kawabata, Chihiro Funakoshi, Yasuhiko Yoshida, </w:t>
      </w:r>
      <w:proofErr w:type="spellStart"/>
      <w:r w:rsidRPr="00510D28">
        <w:rPr>
          <w:sz w:val="24"/>
          <w:szCs w:val="24"/>
        </w:rPr>
        <w:t>Tadataka</w:t>
      </w:r>
      <w:proofErr w:type="spellEnd"/>
      <w:r w:rsidRPr="00510D28">
        <w:rPr>
          <w:sz w:val="24"/>
          <w:szCs w:val="24"/>
        </w:rPr>
        <w:t xml:space="preserve"> Yamashita, Kunihiro Kashiwagi, and Kanto </w:t>
      </w:r>
      <w:proofErr w:type="spellStart"/>
      <w:r w:rsidRPr="00510D28">
        <w:rPr>
          <w:sz w:val="24"/>
          <w:szCs w:val="24"/>
        </w:rPr>
        <w:t>Higashikata</w:t>
      </w:r>
      <w:proofErr w:type="spellEnd"/>
      <w:r w:rsidRPr="00510D28">
        <w:rPr>
          <w:sz w:val="24"/>
          <w:szCs w:val="24"/>
        </w:rPr>
        <w:t>. "Effect of I2 Plasma on the Properties of Polyethylene." </w:t>
      </w:r>
      <w:r w:rsidRPr="00510D28">
        <w:rPr>
          <w:i/>
          <w:iCs/>
          <w:sz w:val="24"/>
          <w:szCs w:val="24"/>
        </w:rPr>
        <w:t>Polymer journal</w:t>
      </w:r>
      <w:r w:rsidRPr="00510D28">
        <w:rPr>
          <w:sz w:val="24"/>
          <w:szCs w:val="24"/>
        </w:rPr>
        <w:t> 27, no. 6 (1995): 575-578.</w:t>
      </w:r>
      <w:r w:rsidRPr="00510D28">
        <w:rPr>
          <w:sz w:val="24"/>
          <w:szCs w:val="24"/>
          <w:lang w:bidi="ar-SA"/>
        </w:rPr>
        <w:t xml:space="preserve"> </w:t>
      </w:r>
    </w:p>
    <w:p w14:paraId="071D7393"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Garcia-Morales, M., P. </w:t>
      </w:r>
      <w:proofErr w:type="spellStart"/>
      <w:r w:rsidRPr="00510D28">
        <w:rPr>
          <w:sz w:val="24"/>
          <w:szCs w:val="24"/>
        </w:rPr>
        <w:t>Partal</w:t>
      </w:r>
      <w:proofErr w:type="spellEnd"/>
      <w:r w:rsidRPr="00510D28">
        <w:rPr>
          <w:sz w:val="24"/>
          <w:szCs w:val="24"/>
        </w:rPr>
        <w:t>, F. J. Navarro, and C. Gallegos. "Effect of waste polymer addition on the rheology of modified bitumen." </w:t>
      </w:r>
      <w:r w:rsidRPr="00510D28">
        <w:rPr>
          <w:i/>
          <w:iCs/>
          <w:sz w:val="24"/>
          <w:szCs w:val="24"/>
        </w:rPr>
        <w:t>Fuel</w:t>
      </w:r>
      <w:r w:rsidRPr="00510D28">
        <w:rPr>
          <w:sz w:val="24"/>
          <w:szCs w:val="24"/>
        </w:rPr>
        <w:t> 85, no. 7-8 (2006): 936-943.</w:t>
      </w:r>
    </w:p>
    <w:p w14:paraId="0FE771FF"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Garcı́a-Morales</w:t>
      </w:r>
      <w:proofErr w:type="spellEnd"/>
      <w:r w:rsidRPr="00510D28">
        <w:rPr>
          <w:sz w:val="24"/>
          <w:szCs w:val="24"/>
        </w:rPr>
        <w:t xml:space="preserve">, M., P. </w:t>
      </w:r>
      <w:proofErr w:type="spellStart"/>
      <w:r w:rsidRPr="00510D28">
        <w:rPr>
          <w:sz w:val="24"/>
          <w:szCs w:val="24"/>
        </w:rPr>
        <w:t>Partal</w:t>
      </w:r>
      <w:proofErr w:type="spellEnd"/>
      <w:r w:rsidRPr="00510D28">
        <w:rPr>
          <w:sz w:val="24"/>
          <w:szCs w:val="24"/>
        </w:rPr>
        <w:t xml:space="preserve">, F. J. Navarro, F. Martı́nez-Boza, C. Gallegos, N. González, O. González, and M. E. Muñoz. "Viscous properties and microstructure of recycled </w:t>
      </w:r>
      <w:proofErr w:type="spellStart"/>
      <w:r w:rsidRPr="00510D28">
        <w:rPr>
          <w:sz w:val="24"/>
          <w:szCs w:val="24"/>
        </w:rPr>
        <w:t>eva</w:t>
      </w:r>
      <w:proofErr w:type="spellEnd"/>
      <w:r w:rsidRPr="00510D28">
        <w:rPr>
          <w:sz w:val="24"/>
          <w:szCs w:val="24"/>
        </w:rPr>
        <w:t xml:space="preserve"> modified bitumen." </w:t>
      </w:r>
      <w:r w:rsidRPr="00510D28">
        <w:rPr>
          <w:i/>
          <w:iCs/>
          <w:sz w:val="24"/>
          <w:szCs w:val="24"/>
        </w:rPr>
        <w:t>Fuel</w:t>
      </w:r>
      <w:r w:rsidRPr="00510D28">
        <w:rPr>
          <w:sz w:val="24"/>
          <w:szCs w:val="24"/>
        </w:rPr>
        <w:t> 83, no. 1 (2004): 31-38.</w:t>
      </w:r>
    </w:p>
    <w:p w14:paraId="3D0D01D4"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Gebre, </w:t>
      </w:r>
      <w:proofErr w:type="spellStart"/>
      <w:r w:rsidRPr="00510D28">
        <w:rPr>
          <w:sz w:val="24"/>
          <w:szCs w:val="24"/>
        </w:rPr>
        <w:t>Shushay</w:t>
      </w:r>
      <w:proofErr w:type="spellEnd"/>
      <w:r w:rsidRPr="00510D28">
        <w:rPr>
          <w:sz w:val="24"/>
          <w:szCs w:val="24"/>
        </w:rPr>
        <w:t xml:space="preserve"> Hagos, </w:t>
      </w:r>
      <w:proofErr w:type="spellStart"/>
      <w:r w:rsidRPr="00510D28">
        <w:rPr>
          <w:sz w:val="24"/>
          <w:szCs w:val="24"/>
        </w:rPr>
        <w:t>Marshet</w:t>
      </w:r>
      <w:proofErr w:type="spellEnd"/>
      <w:r w:rsidRPr="00510D28">
        <w:rPr>
          <w:sz w:val="24"/>
          <w:szCs w:val="24"/>
        </w:rPr>
        <w:t xml:space="preserve"> </w:t>
      </w:r>
      <w:proofErr w:type="spellStart"/>
      <w:r w:rsidRPr="00510D28">
        <w:rPr>
          <w:sz w:val="24"/>
          <w:szCs w:val="24"/>
        </w:rPr>
        <w:t>Getaye</w:t>
      </w:r>
      <w:proofErr w:type="spellEnd"/>
      <w:r w:rsidRPr="00510D28">
        <w:rPr>
          <w:sz w:val="24"/>
          <w:szCs w:val="24"/>
        </w:rPr>
        <w:t xml:space="preserve"> Sendeku, and Mohamed Bahri. "Recent trends in the pyrolysis of non‐degradable waste plastics." </w:t>
      </w:r>
      <w:proofErr w:type="spellStart"/>
      <w:r w:rsidRPr="00510D28">
        <w:rPr>
          <w:i/>
          <w:iCs/>
          <w:sz w:val="24"/>
          <w:szCs w:val="24"/>
        </w:rPr>
        <w:t>ChemistryOpen</w:t>
      </w:r>
      <w:proofErr w:type="spellEnd"/>
      <w:r w:rsidRPr="00510D28">
        <w:rPr>
          <w:sz w:val="24"/>
          <w:szCs w:val="24"/>
        </w:rPr>
        <w:t> 10, no. 12 (2021): 1202-1226.</w:t>
      </w:r>
    </w:p>
    <w:p w14:paraId="370BF2B7"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Ghani, Usman, Bakht Zamin, Muhammad Tariq Bashir, Mahmood Ahmad, Mohanad Muayad Sabri </w:t>
      </w:r>
      <w:proofErr w:type="spellStart"/>
      <w:r w:rsidRPr="00510D28">
        <w:rPr>
          <w:sz w:val="24"/>
          <w:szCs w:val="24"/>
        </w:rPr>
        <w:t>Sabri</w:t>
      </w:r>
      <w:proofErr w:type="spellEnd"/>
      <w:r w:rsidRPr="00510D28">
        <w:rPr>
          <w:sz w:val="24"/>
          <w:szCs w:val="24"/>
        </w:rPr>
        <w:t xml:space="preserve">, and </w:t>
      </w:r>
      <w:proofErr w:type="spellStart"/>
      <w:r w:rsidRPr="00510D28">
        <w:rPr>
          <w:sz w:val="24"/>
          <w:szCs w:val="24"/>
        </w:rPr>
        <w:t>Suraparb</w:t>
      </w:r>
      <w:proofErr w:type="spellEnd"/>
      <w:r w:rsidRPr="00510D28">
        <w:rPr>
          <w:sz w:val="24"/>
          <w:szCs w:val="24"/>
        </w:rPr>
        <w:t xml:space="preserve"> Keawsawasvong. "Comprehensive study on the performance of waste HDPE and LDPE modified asphalt binders for construction of asphalt pavements application." </w:t>
      </w:r>
      <w:r w:rsidRPr="00510D28">
        <w:rPr>
          <w:i/>
          <w:iCs/>
          <w:sz w:val="24"/>
          <w:szCs w:val="24"/>
        </w:rPr>
        <w:t>Polymers</w:t>
      </w:r>
      <w:r w:rsidRPr="00510D28">
        <w:rPr>
          <w:sz w:val="24"/>
          <w:szCs w:val="24"/>
        </w:rPr>
        <w:t> 14, no. 17 (2022): 3673.</w:t>
      </w:r>
    </w:p>
    <w:p w14:paraId="606B2202" w14:textId="77777777" w:rsidR="00510D28" w:rsidRPr="00510D28" w:rsidRDefault="00510D28" w:rsidP="00D61124">
      <w:pPr>
        <w:widowControl/>
        <w:autoSpaceDE/>
        <w:autoSpaceDN/>
        <w:spacing w:before="240" w:after="240"/>
        <w:jc w:val="both"/>
        <w:rPr>
          <w:sz w:val="24"/>
          <w:szCs w:val="24"/>
        </w:rPr>
      </w:pPr>
      <w:r w:rsidRPr="00510D28">
        <w:rPr>
          <w:sz w:val="24"/>
          <w:szCs w:val="24"/>
        </w:rPr>
        <w:t>Gholizadeh, Mortaza, Chao Li, Shu Zhang, Yi Wang, Shengli Niu, Yingjie Li, and Xun Hu. "Progress of the development of reactors for pyrolysis of municipal waste." </w:t>
      </w:r>
      <w:r w:rsidRPr="00510D28">
        <w:rPr>
          <w:i/>
          <w:iCs/>
          <w:sz w:val="24"/>
          <w:szCs w:val="24"/>
        </w:rPr>
        <w:t>Sustainable Energy &amp; Fuels</w:t>
      </w:r>
      <w:r w:rsidRPr="00510D28">
        <w:rPr>
          <w:sz w:val="24"/>
          <w:szCs w:val="24"/>
        </w:rPr>
        <w:t> 4, no. 12 (2020): 5885-5915.</w:t>
      </w:r>
    </w:p>
    <w:p w14:paraId="0904842A" w14:textId="77777777" w:rsidR="00510D28" w:rsidRPr="00510D28" w:rsidRDefault="00510D28" w:rsidP="0008125C">
      <w:pPr>
        <w:widowControl/>
        <w:autoSpaceDE/>
        <w:autoSpaceDN/>
        <w:spacing w:before="240" w:after="240"/>
        <w:jc w:val="both"/>
        <w:rPr>
          <w:sz w:val="24"/>
          <w:szCs w:val="24"/>
        </w:rPr>
      </w:pPr>
      <w:r w:rsidRPr="00510D28">
        <w:rPr>
          <w:sz w:val="24"/>
          <w:szCs w:val="24"/>
        </w:rPr>
        <w:t xml:space="preserve">Ghosh, Suman Kumar, Tushar Kanti Das, Sayan Ganguly, Krishnendu Nath, Sangit Paul, Debabrata Ganguly, and Narayan Chandra Das. "Silane functionalization of sodium montmorillonite and halloysite (HNT) </w:t>
      </w:r>
      <w:proofErr w:type="spellStart"/>
      <w:r w:rsidRPr="00510D28">
        <w:rPr>
          <w:sz w:val="24"/>
          <w:szCs w:val="24"/>
        </w:rPr>
        <w:t>nanoclays</w:t>
      </w:r>
      <w:proofErr w:type="spellEnd"/>
      <w:r w:rsidRPr="00510D28">
        <w:rPr>
          <w:sz w:val="24"/>
          <w:szCs w:val="24"/>
        </w:rPr>
        <w:t xml:space="preserve"> by ‘grafting </w:t>
      </w:r>
      <w:proofErr w:type="spellStart"/>
      <w:r w:rsidRPr="00510D28">
        <w:rPr>
          <w:sz w:val="24"/>
          <w:szCs w:val="24"/>
        </w:rPr>
        <w:t>to’method</w:t>
      </w:r>
      <w:proofErr w:type="spellEnd"/>
      <w:r w:rsidRPr="00510D28">
        <w:rPr>
          <w:sz w:val="24"/>
          <w:szCs w:val="24"/>
        </w:rPr>
        <w:t xml:space="preserve"> to improve </w:t>
      </w:r>
      <w:proofErr w:type="spellStart"/>
      <w:r w:rsidRPr="00510D28">
        <w:rPr>
          <w:sz w:val="24"/>
          <w:szCs w:val="24"/>
        </w:rPr>
        <w:t>physico</w:t>
      </w:r>
      <w:proofErr w:type="spellEnd"/>
      <w:r w:rsidRPr="00510D28">
        <w:rPr>
          <w:sz w:val="24"/>
          <w:szCs w:val="24"/>
        </w:rPr>
        <w:t>-mechanical and barrier properties of LLDPE/clay nanocomposites." </w:t>
      </w:r>
      <w:r w:rsidRPr="00510D28">
        <w:rPr>
          <w:i/>
          <w:iCs/>
          <w:sz w:val="24"/>
          <w:szCs w:val="24"/>
        </w:rPr>
        <w:t>Polymer Bulletin</w:t>
      </w:r>
      <w:r w:rsidRPr="00510D28">
        <w:rPr>
          <w:sz w:val="24"/>
          <w:szCs w:val="24"/>
        </w:rPr>
        <w:t> 80, no. 4 (2023): 4307-4335.</w:t>
      </w:r>
    </w:p>
    <w:p w14:paraId="0D4F0625"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Giuliani, Felice, Filippo Merusi, Sara Filippi, Dario Biondi, Maria Letizia Finocchiaro, and Giovanni Polacco. "Effects of polymer modification on the fuel resistance of asphalt binders." </w:t>
      </w:r>
      <w:r w:rsidRPr="00510D28">
        <w:rPr>
          <w:i/>
          <w:iCs/>
          <w:sz w:val="24"/>
          <w:szCs w:val="24"/>
        </w:rPr>
        <w:t>Fuel</w:t>
      </w:r>
      <w:r w:rsidRPr="00510D28">
        <w:rPr>
          <w:sz w:val="24"/>
          <w:szCs w:val="24"/>
        </w:rPr>
        <w:t> 88, no. 9 (2009): 1539-1546.</w:t>
      </w:r>
    </w:p>
    <w:p w14:paraId="2BAB667A" w14:textId="77777777" w:rsidR="00510D28" w:rsidRPr="00510D28" w:rsidRDefault="00510D28" w:rsidP="00797ACB">
      <w:pPr>
        <w:widowControl/>
        <w:autoSpaceDE/>
        <w:autoSpaceDN/>
        <w:spacing w:before="240" w:after="240"/>
        <w:jc w:val="both"/>
        <w:rPr>
          <w:sz w:val="24"/>
          <w:szCs w:val="24"/>
        </w:rPr>
      </w:pPr>
      <w:r w:rsidRPr="00510D28">
        <w:rPr>
          <w:sz w:val="24"/>
          <w:szCs w:val="24"/>
        </w:rPr>
        <w:t xml:space="preserve">Gonzalez, O., M. E. Munoz, A. </w:t>
      </w:r>
      <w:proofErr w:type="spellStart"/>
      <w:r w:rsidRPr="00510D28">
        <w:rPr>
          <w:sz w:val="24"/>
          <w:szCs w:val="24"/>
        </w:rPr>
        <w:t>Santamarıa</w:t>
      </w:r>
      <w:proofErr w:type="spellEnd"/>
      <w:r w:rsidRPr="00510D28">
        <w:rPr>
          <w:sz w:val="24"/>
          <w:szCs w:val="24"/>
        </w:rPr>
        <w:t xml:space="preserve">, M. Garcıa-Morales, F. J. Navarro, and P. </w:t>
      </w:r>
      <w:proofErr w:type="spellStart"/>
      <w:r w:rsidRPr="00510D28">
        <w:rPr>
          <w:sz w:val="24"/>
          <w:szCs w:val="24"/>
        </w:rPr>
        <w:t>Partal</w:t>
      </w:r>
      <w:proofErr w:type="spellEnd"/>
      <w:r w:rsidRPr="00510D28">
        <w:rPr>
          <w:sz w:val="24"/>
          <w:szCs w:val="24"/>
        </w:rPr>
        <w:t>. "Rheology and stability of bitumen/EVA blends." </w:t>
      </w:r>
      <w:r w:rsidRPr="00510D28">
        <w:rPr>
          <w:i/>
          <w:iCs/>
          <w:sz w:val="24"/>
          <w:szCs w:val="24"/>
        </w:rPr>
        <w:t>European polymer journal</w:t>
      </w:r>
      <w:r w:rsidRPr="00510D28">
        <w:rPr>
          <w:sz w:val="24"/>
          <w:szCs w:val="24"/>
        </w:rPr>
        <w:t> 40, no. 10 (2004): 2365-2372.</w:t>
      </w:r>
    </w:p>
    <w:p w14:paraId="6987102A"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Guo, Fucheng, Jianzhong Pei, </w:t>
      </w:r>
      <w:proofErr w:type="spellStart"/>
      <w:r w:rsidRPr="00510D28">
        <w:rPr>
          <w:sz w:val="24"/>
          <w:szCs w:val="24"/>
        </w:rPr>
        <w:t>Jiupeng</w:t>
      </w:r>
      <w:proofErr w:type="spellEnd"/>
      <w:r w:rsidRPr="00510D28">
        <w:rPr>
          <w:sz w:val="24"/>
          <w:szCs w:val="24"/>
        </w:rPr>
        <w:t xml:space="preserve"> Zhang, Bin Xue, </w:t>
      </w:r>
      <w:proofErr w:type="spellStart"/>
      <w:r w:rsidRPr="00510D28">
        <w:rPr>
          <w:sz w:val="24"/>
          <w:szCs w:val="24"/>
        </w:rPr>
        <w:t>Guoqing</w:t>
      </w:r>
      <w:proofErr w:type="spellEnd"/>
      <w:r w:rsidRPr="00510D28">
        <w:rPr>
          <w:sz w:val="24"/>
          <w:szCs w:val="24"/>
        </w:rPr>
        <w:t xml:space="preserve"> Sun, and Rui Li. "Study on the adhesion property between asphalt binder and aggregate: A state-of-the-art review." </w:t>
      </w:r>
      <w:r w:rsidRPr="00510D28">
        <w:rPr>
          <w:i/>
          <w:iCs/>
          <w:sz w:val="24"/>
          <w:szCs w:val="24"/>
        </w:rPr>
        <w:t>Construction and Building Materials</w:t>
      </w:r>
      <w:r w:rsidRPr="00510D28">
        <w:rPr>
          <w:sz w:val="24"/>
          <w:szCs w:val="24"/>
        </w:rPr>
        <w:t> 256 (2020): 119474.</w:t>
      </w:r>
    </w:p>
    <w:p w14:paraId="7D83FDC9"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Hegemann, Dirk, Herwig Brunner, and Christian Oehr. "Plasma treatment of polymers for surface and adhesion improvement." </w:t>
      </w:r>
      <w:r w:rsidRPr="00510D28">
        <w:rPr>
          <w:i/>
          <w:iCs/>
          <w:sz w:val="24"/>
          <w:szCs w:val="24"/>
        </w:rPr>
        <w:t>Nuclear instruments and methods in physics research section B: Beam interactions with materials and atoms</w:t>
      </w:r>
      <w:r w:rsidRPr="00510D28">
        <w:rPr>
          <w:sz w:val="24"/>
          <w:szCs w:val="24"/>
        </w:rPr>
        <w:t> 208 (2003): 281-286.</w:t>
      </w:r>
    </w:p>
    <w:p w14:paraId="4BAC02C0"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Heiran</w:t>
      </w:r>
      <w:proofErr w:type="spellEnd"/>
      <w:r w:rsidRPr="00510D28">
        <w:rPr>
          <w:sz w:val="24"/>
          <w:szCs w:val="24"/>
        </w:rPr>
        <w:t xml:space="preserve">, Roghayeh, Abolfazl </w:t>
      </w:r>
      <w:proofErr w:type="spellStart"/>
      <w:r w:rsidRPr="00510D28">
        <w:rPr>
          <w:sz w:val="24"/>
          <w:szCs w:val="24"/>
        </w:rPr>
        <w:t>Ghaderian</w:t>
      </w:r>
      <w:proofErr w:type="spellEnd"/>
      <w:r w:rsidRPr="00510D28">
        <w:rPr>
          <w:sz w:val="24"/>
          <w:szCs w:val="24"/>
        </w:rPr>
        <w:t xml:space="preserve">, Arunima </w:t>
      </w:r>
      <w:proofErr w:type="spellStart"/>
      <w:r w:rsidRPr="00510D28">
        <w:rPr>
          <w:sz w:val="24"/>
          <w:szCs w:val="24"/>
        </w:rPr>
        <w:t>Reghunadhan</w:t>
      </w:r>
      <w:proofErr w:type="spellEnd"/>
      <w:r w:rsidRPr="00510D28">
        <w:rPr>
          <w:sz w:val="24"/>
          <w:szCs w:val="24"/>
        </w:rPr>
        <w:t xml:space="preserve">, Fatemeh Sedaghati, Sabu Thomas, and Amir </w:t>
      </w:r>
      <w:proofErr w:type="spellStart"/>
      <w:r w:rsidRPr="00510D28">
        <w:rPr>
          <w:sz w:val="24"/>
          <w:szCs w:val="24"/>
        </w:rPr>
        <w:t>hossein</w:t>
      </w:r>
      <w:proofErr w:type="spellEnd"/>
      <w:r w:rsidRPr="00510D28">
        <w:rPr>
          <w:sz w:val="24"/>
          <w:szCs w:val="24"/>
        </w:rPr>
        <w:t xml:space="preserve"> Haghighi. "Glycolysis: An efficient route for recycling of end of life polyurethane foams." </w:t>
      </w:r>
      <w:r w:rsidRPr="00510D28">
        <w:rPr>
          <w:i/>
          <w:iCs/>
          <w:sz w:val="24"/>
          <w:szCs w:val="24"/>
        </w:rPr>
        <w:t>Journal of Polymer Research</w:t>
      </w:r>
      <w:r w:rsidRPr="00510D28">
        <w:rPr>
          <w:sz w:val="24"/>
          <w:szCs w:val="24"/>
        </w:rPr>
        <w:t> 28 (2021): 1-19.</w:t>
      </w:r>
    </w:p>
    <w:p w14:paraId="20F26DF9"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Hınıslıoğlu</w:t>
      </w:r>
      <w:proofErr w:type="spellEnd"/>
      <w:r w:rsidRPr="00510D28">
        <w:rPr>
          <w:sz w:val="24"/>
          <w:szCs w:val="24"/>
        </w:rPr>
        <w:t>, Sinan, and Emine Ağar. "Use of waste high density polyethylene as bitumen modifier in asphalt concrete mix." </w:t>
      </w:r>
      <w:r w:rsidRPr="00510D28">
        <w:rPr>
          <w:i/>
          <w:iCs/>
          <w:sz w:val="24"/>
          <w:szCs w:val="24"/>
        </w:rPr>
        <w:t>Materials letters</w:t>
      </w:r>
      <w:r w:rsidRPr="00510D28">
        <w:rPr>
          <w:sz w:val="24"/>
          <w:szCs w:val="24"/>
        </w:rPr>
        <w:t> 58, no. 3-4 (2004): 267-271.</w:t>
      </w:r>
    </w:p>
    <w:p w14:paraId="0F71A45B"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Hossain, Zahid, </w:t>
      </w:r>
      <w:proofErr w:type="spellStart"/>
      <w:r w:rsidRPr="00510D28">
        <w:rPr>
          <w:sz w:val="24"/>
          <w:szCs w:val="24"/>
        </w:rPr>
        <w:t>Debaroti</w:t>
      </w:r>
      <w:proofErr w:type="spellEnd"/>
      <w:r w:rsidRPr="00510D28">
        <w:rPr>
          <w:sz w:val="24"/>
          <w:szCs w:val="24"/>
        </w:rPr>
        <w:t xml:space="preserve"> Ghosh, Musharraf Zaman, and Kenneth Hobson. "Use of the multiple stress creep recovery (MSCR) test method to characterize polymer-modified asphalt binders." </w:t>
      </w:r>
      <w:r w:rsidRPr="00510D28">
        <w:rPr>
          <w:i/>
          <w:iCs/>
          <w:sz w:val="24"/>
          <w:szCs w:val="24"/>
        </w:rPr>
        <w:t>Journal of Testing and Evaluation</w:t>
      </w:r>
      <w:r w:rsidRPr="00510D28">
        <w:rPr>
          <w:sz w:val="24"/>
          <w:szCs w:val="24"/>
        </w:rPr>
        <w:t> 44, no. 1 (2016): 507-520.</w:t>
      </w:r>
    </w:p>
    <w:p w14:paraId="15BAE1B2" w14:textId="77777777" w:rsidR="00510D28" w:rsidRPr="00510D28" w:rsidRDefault="00510D28" w:rsidP="001B6515">
      <w:pPr>
        <w:widowControl/>
        <w:autoSpaceDE/>
        <w:autoSpaceDN/>
        <w:spacing w:before="100" w:beforeAutospacing="1" w:after="100" w:afterAutospacing="1"/>
        <w:jc w:val="both"/>
        <w:rPr>
          <w:sz w:val="24"/>
          <w:szCs w:val="24"/>
        </w:rPr>
      </w:pPr>
      <w:proofErr w:type="spellStart"/>
      <w:r w:rsidRPr="00510D28">
        <w:rPr>
          <w:sz w:val="24"/>
          <w:szCs w:val="24"/>
        </w:rPr>
        <w:t>Hsiue</w:t>
      </w:r>
      <w:proofErr w:type="spellEnd"/>
      <w:r w:rsidRPr="00510D28">
        <w:rPr>
          <w:sz w:val="24"/>
          <w:szCs w:val="24"/>
        </w:rPr>
        <w:t>, Ging‐Ho, and Chee‐Chan Wang. "Functionalization of polyethylene surface using plasma‐induced graft copolymerization of acrylic acid." </w:t>
      </w:r>
      <w:r w:rsidRPr="00510D28">
        <w:rPr>
          <w:i/>
          <w:iCs/>
          <w:sz w:val="24"/>
          <w:szCs w:val="24"/>
        </w:rPr>
        <w:t>Journal of Polymer Science Part A: Polymer Chemistry</w:t>
      </w:r>
      <w:r w:rsidRPr="00510D28">
        <w:rPr>
          <w:sz w:val="24"/>
          <w:szCs w:val="24"/>
        </w:rPr>
        <w:t> 31, no. 13 (1993): 3327-3337.</w:t>
      </w:r>
    </w:p>
    <w:p w14:paraId="3D712AB4" w14:textId="77777777" w:rsidR="00510D28" w:rsidRPr="00510D28" w:rsidRDefault="00510D28" w:rsidP="001B6515">
      <w:pPr>
        <w:widowControl/>
        <w:autoSpaceDE/>
        <w:autoSpaceDN/>
        <w:spacing w:before="100" w:beforeAutospacing="1" w:after="100" w:afterAutospacing="1"/>
        <w:jc w:val="both"/>
        <w:rPr>
          <w:sz w:val="24"/>
          <w:szCs w:val="24"/>
          <w:lang w:val="pl-PL"/>
        </w:rPr>
      </w:pPr>
      <w:r w:rsidRPr="00510D28">
        <w:rPr>
          <w:sz w:val="24"/>
          <w:szCs w:val="24"/>
          <w:lang w:val="pl-PL"/>
        </w:rPr>
        <w:t>Ishigaki, Isao, Takanobu Sugo, Keiji Senoo, Toshio Okada, Jiro Okamoto, and Sueo Machi. "Graft polymerization of acrylic acid onto polyethylene film by preirradiation method. I. Effects of preirradiation dose, monomer concentration, reaction temperature, and film thickness." </w:t>
      </w:r>
      <w:r w:rsidRPr="00510D28">
        <w:rPr>
          <w:i/>
          <w:iCs/>
          <w:sz w:val="24"/>
          <w:szCs w:val="24"/>
          <w:lang w:val="pl-PL"/>
        </w:rPr>
        <w:t>Journal of Applied Polymer Science</w:t>
      </w:r>
      <w:r w:rsidRPr="00510D28">
        <w:rPr>
          <w:sz w:val="24"/>
          <w:szCs w:val="24"/>
          <w:lang w:val="pl-PL"/>
        </w:rPr>
        <w:t> 27, no. 3 (1982): 1033-1041.</w:t>
      </w:r>
    </w:p>
    <w:p w14:paraId="39800858" w14:textId="77777777" w:rsidR="00510D28" w:rsidRPr="00510D28" w:rsidRDefault="00510D28" w:rsidP="0008125C">
      <w:pPr>
        <w:widowControl/>
        <w:autoSpaceDE/>
        <w:autoSpaceDN/>
        <w:spacing w:before="240" w:after="240"/>
        <w:jc w:val="both"/>
        <w:rPr>
          <w:sz w:val="24"/>
          <w:szCs w:val="24"/>
        </w:rPr>
      </w:pPr>
      <w:r w:rsidRPr="00510D28">
        <w:rPr>
          <w:sz w:val="24"/>
          <w:szCs w:val="24"/>
        </w:rPr>
        <w:t xml:space="preserve">Jahromi, Saeed Ghaffarpour, and Ali </w:t>
      </w:r>
      <w:proofErr w:type="spellStart"/>
      <w:r w:rsidRPr="00510D28">
        <w:rPr>
          <w:sz w:val="24"/>
          <w:szCs w:val="24"/>
        </w:rPr>
        <w:t>Khodaii</w:t>
      </w:r>
      <w:proofErr w:type="spellEnd"/>
      <w:r w:rsidRPr="00510D28">
        <w:rPr>
          <w:sz w:val="24"/>
          <w:szCs w:val="24"/>
        </w:rPr>
        <w:t xml:space="preserve">. "Effects of </w:t>
      </w:r>
      <w:proofErr w:type="spellStart"/>
      <w:r w:rsidRPr="00510D28">
        <w:rPr>
          <w:sz w:val="24"/>
          <w:szCs w:val="24"/>
        </w:rPr>
        <w:t>nanoclay</w:t>
      </w:r>
      <w:proofErr w:type="spellEnd"/>
      <w:r w:rsidRPr="00510D28">
        <w:rPr>
          <w:sz w:val="24"/>
          <w:szCs w:val="24"/>
        </w:rPr>
        <w:t xml:space="preserve"> on rheological properties of bitumen binder." </w:t>
      </w:r>
      <w:r w:rsidRPr="00510D28">
        <w:rPr>
          <w:i/>
          <w:iCs/>
          <w:sz w:val="24"/>
          <w:szCs w:val="24"/>
        </w:rPr>
        <w:t>Construction and building materials</w:t>
      </w:r>
      <w:r w:rsidRPr="00510D28">
        <w:rPr>
          <w:sz w:val="24"/>
          <w:szCs w:val="24"/>
        </w:rPr>
        <w:t> 23, no. 8 (2009): 2894-2904.</w:t>
      </w:r>
    </w:p>
    <w:p w14:paraId="7FCCE059"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Jang, Jin Young, Min Seok Kim, Han Mo Jeong, and Cheol Min Shin. "Graphite oxide/poly (methyl methacrylate) nanocomposites prepared by a novel method utilizing </w:t>
      </w:r>
      <w:proofErr w:type="spellStart"/>
      <w:r w:rsidRPr="00510D28">
        <w:rPr>
          <w:sz w:val="24"/>
          <w:szCs w:val="24"/>
        </w:rPr>
        <w:t>macroazoinitiator</w:t>
      </w:r>
      <w:proofErr w:type="spellEnd"/>
      <w:r w:rsidRPr="00510D28">
        <w:rPr>
          <w:sz w:val="24"/>
          <w:szCs w:val="24"/>
        </w:rPr>
        <w:t>." </w:t>
      </w:r>
      <w:r w:rsidRPr="00510D28">
        <w:rPr>
          <w:i/>
          <w:iCs/>
          <w:sz w:val="24"/>
          <w:szCs w:val="24"/>
        </w:rPr>
        <w:t>Composites Science and Technology</w:t>
      </w:r>
      <w:r w:rsidRPr="00510D28">
        <w:rPr>
          <w:sz w:val="24"/>
          <w:szCs w:val="24"/>
        </w:rPr>
        <w:t> 69, no. 2 (2009): 186-191.</w:t>
      </w:r>
      <w:r w:rsidRPr="00510D28">
        <w:rPr>
          <w:sz w:val="24"/>
          <w:szCs w:val="24"/>
          <w:lang w:bidi="ar-SA"/>
        </w:rPr>
        <w:t xml:space="preserve"> </w:t>
      </w:r>
    </w:p>
    <w:p w14:paraId="71C7A200"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Jaroszek, Hanna. "Kwas </w:t>
      </w:r>
      <w:proofErr w:type="spellStart"/>
      <w:r w:rsidRPr="00510D28">
        <w:rPr>
          <w:sz w:val="24"/>
          <w:szCs w:val="24"/>
        </w:rPr>
        <w:t>polifosforowy</w:t>
      </w:r>
      <w:proofErr w:type="spellEnd"/>
      <w:r w:rsidRPr="00510D28">
        <w:rPr>
          <w:sz w:val="24"/>
          <w:szCs w:val="24"/>
        </w:rPr>
        <w:t xml:space="preserve"> w </w:t>
      </w:r>
      <w:proofErr w:type="spellStart"/>
      <w:r w:rsidRPr="00510D28">
        <w:rPr>
          <w:sz w:val="24"/>
          <w:szCs w:val="24"/>
        </w:rPr>
        <w:t>modyfikacji</w:t>
      </w:r>
      <w:proofErr w:type="spellEnd"/>
      <w:r w:rsidRPr="00510D28">
        <w:rPr>
          <w:sz w:val="24"/>
          <w:szCs w:val="24"/>
        </w:rPr>
        <w:t xml:space="preserve"> </w:t>
      </w:r>
      <w:proofErr w:type="spellStart"/>
      <w:r w:rsidRPr="00510D28">
        <w:rPr>
          <w:sz w:val="24"/>
          <w:szCs w:val="24"/>
        </w:rPr>
        <w:t>asfaltów</w:t>
      </w:r>
      <w:proofErr w:type="spellEnd"/>
      <w:r w:rsidRPr="00510D28">
        <w:rPr>
          <w:sz w:val="24"/>
          <w:szCs w:val="24"/>
        </w:rPr>
        <w:t xml:space="preserve"> </w:t>
      </w:r>
      <w:proofErr w:type="spellStart"/>
      <w:r w:rsidRPr="00510D28">
        <w:rPr>
          <w:sz w:val="24"/>
          <w:szCs w:val="24"/>
        </w:rPr>
        <w:t>drogowych</w:t>
      </w:r>
      <w:proofErr w:type="spellEnd"/>
      <w:r w:rsidRPr="00510D28">
        <w:rPr>
          <w:sz w:val="24"/>
          <w:szCs w:val="24"/>
        </w:rPr>
        <w:t>." </w:t>
      </w:r>
      <w:proofErr w:type="spellStart"/>
      <w:r w:rsidRPr="00510D28">
        <w:rPr>
          <w:i/>
          <w:iCs/>
          <w:sz w:val="24"/>
          <w:szCs w:val="24"/>
        </w:rPr>
        <w:t>Chemik</w:t>
      </w:r>
      <w:proofErr w:type="spellEnd"/>
      <w:r w:rsidRPr="00510D28">
        <w:rPr>
          <w:sz w:val="24"/>
          <w:szCs w:val="24"/>
        </w:rPr>
        <w:t> 66, no. 12 (2012): 1340-1345.</w:t>
      </w:r>
    </w:p>
    <w:p w14:paraId="129EDAF4"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Jeon, H. S., J. K. Rameshwaram, G. Kim, and D. H. Weinkauf. "Characterization of polyisoprene–clay nanocomposites prepared by solution blending." </w:t>
      </w:r>
      <w:r w:rsidRPr="00510D28">
        <w:rPr>
          <w:i/>
          <w:iCs/>
          <w:sz w:val="24"/>
          <w:szCs w:val="24"/>
        </w:rPr>
        <w:t>Polymer</w:t>
      </w:r>
      <w:r w:rsidRPr="00510D28">
        <w:rPr>
          <w:sz w:val="24"/>
          <w:szCs w:val="24"/>
        </w:rPr>
        <w:t> 44, no. 19 (2003): 5749-5758.</w:t>
      </w:r>
      <w:r w:rsidRPr="00510D28">
        <w:rPr>
          <w:sz w:val="24"/>
          <w:szCs w:val="24"/>
          <w:lang w:bidi="ar-SA"/>
        </w:rPr>
        <w:t xml:space="preserve"> </w:t>
      </w:r>
    </w:p>
    <w:p w14:paraId="73428D57"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Jiang, Jianyong, Xin Zhang, </w:t>
      </w:r>
      <w:proofErr w:type="spellStart"/>
      <w:r w:rsidRPr="00510D28">
        <w:rPr>
          <w:sz w:val="24"/>
          <w:szCs w:val="24"/>
        </w:rPr>
        <w:t>Zhenkang</w:t>
      </w:r>
      <w:proofErr w:type="spellEnd"/>
      <w:r w:rsidRPr="00510D28">
        <w:rPr>
          <w:sz w:val="24"/>
          <w:szCs w:val="24"/>
        </w:rPr>
        <w:t xml:space="preserve"> Dan, Jing Ma, </w:t>
      </w:r>
      <w:proofErr w:type="spellStart"/>
      <w:r w:rsidRPr="00510D28">
        <w:rPr>
          <w:sz w:val="24"/>
          <w:szCs w:val="24"/>
        </w:rPr>
        <w:t>Yuanhua</w:t>
      </w:r>
      <w:proofErr w:type="spellEnd"/>
      <w:r w:rsidRPr="00510D28">
        <w:rPr>
          <w:sz w:val="24"/>
          <w:szCs w:val="24"/>
        </w:rPr>
        <w:t xml:space="preserve"> Lin, Ming Li, Ce-Wen Nan, and Yang Shen. "Tuning phase composition of polymer nanocomposites toward high energy density and high discharge efficiency by nonequilibrium processing." </w:t>
      </w:r>
      <w:r w:rsidRPr="00510D28">
        <w:rPr>
          <w:i/>
          <w:iCs/>
          <w:sz w:val="24"/>
          <w:szCs w:val="24"/>
        </w:rPr>
        <w:t>ACS Applied Materials &amp; Interfaces</w:t>
      </w:r>
      <w:r w:rsidRPr="00510D28">
        <w:rPr>
          <w:sz w:val="24"/>
          <w:szCs w:val="24"/>
        </w:rPr>
        <w:t> 9, no. 35 (2017): 29717-29731.</w:t>
      </w:r>
      <w:r w:rsidRPr="00510D28">
        <w:rPr>
          <w:sz w:val="24"/>
          <w:szCs w:val="24"/>
          <w:lang w:bidi="ar-SA"/>
        </w:rPr>
        <w:t xml:space="preserve"> </w:t>
      </w:r>
    </w:p>
    <w:p w14:paraId="5B35467A"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Jun, Li, Zhang Yuxia, and Zhang Yuzhen. "The research of GMA-g-LDPE modified Qinhuangdao bitumen." </w:t>
      </w:r>
      <w:r w:rsidRPr="00510D28">
        <w:rPr>
          <w:i/>
          <w:iCs/>
          <w:sz w:val="24"/>
          <w:szCs w:val="24"/>
        </w:rPr>
        <w:t>Construction and Building Materials</w:t>
      </w:r>
      <w:r w:rsidRPr="00510D28">
        <w:rPr>
          <w:sz w:val="24"/>
          <w:szCs w:val="24"/>
        </w:rPr>
        <w:t> 22, no. 6 (2008): 1067-1073.</w:t>
      </w:r>
    </w:p>
    <w:p w14:paraId="25DDAA89"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Kamal, Abdallah, Mayar Ashmawy, </w:t>
      </w:r>
      <w:proofErr w:type="spellStart"/>
      <w:r w:rsidRPr="00510D28">
        <w:rPr>
          <w:sz w:val="24"/>
          <w:szCs w:val="24"/>
        </w:rPr>
        <w:t>Almoataz</w:t>
      </w:r>
      <w:proofErr w:type="spellEnd"/>
      <w:r w:rsidRPr="00510D28">
        <w:rPr>
          <w:sz w:val="24"/>
          <w:szCs w:val="24"/>
        </w:rPr>
        <w:t xml:space="preserve"> M. </w:t>
      </w:r>
      <w:proofErr w:type="spellStart"/>
      <w:r w:rsidRPr="00510D28">
        <w:rPr>
          <w:sz w:val="24"/>
          <w:szCs w:val="24"/>
        </w:rPr>
        <w:t>Algazzar</w:t>
      </w:r>
      <w:proofErr w:type="spellEnd"/>
      <w:r w:rsidRPr="00510D28">
        <w:rPr>
          <w:sz w:val="24"/>
          <w:szCs w:val="24"/>
        </w:rPr>
        <w:t>, and Ammar H. Elsheikh. "Fabrication techniques of polymeric nanocomposites: A comprehensive review." </w:t>
      </w:r>
      <w:r w:rsidRPr="00510D28">
        <w:rPr>
          <w:i/>
          <w:iCs/>
          <w:sz w:val="24"/>
          <w:szCs w:val="24"/>
        </w:rPr>
        <w:t>Proceedings of the Institution of Mechanical Engineers, Part C: Journal of Mechanical Engineering Science</w:t>
      </w:r>
      <w:r w:rsidRPr="00510D28">
        <w:rPr>
          <w:sz w:val="24"/>
          <w:szCs w:val="24"/>
        </w:rPr>
        <w:t> 236, no. 9 (2022): 4843-4861.</w:t>
      </w:r>
      <w:r w:rsidRPr="00510D28">
        <w:rPr>
          <w:sz w:val="24"/>
          <w:szCs w:val="24"/>
          <w:lang w:bidi="ar-SA"/>
        </w:rPr>
        <w:t xml:space="preserve"> </w:t>
      </w:r>
    </w:p>
    <w:p w14:paraId="43E4190B" w14:textId="77777777" w:rsidR="00510D28" w:rsidRPr="00510D28" w:rsidRDefault="00510D28" w:rsidP="00FD0537">
      <w:pPr>
        <w:widowControl/>
        <w:autoSpaceDE/>
        <w:autoSpaceDN/>
        <w:spacing w:before="240" w:after="240"/>
        <w:jc w:val="both"/>
        <w:rPr>
          <w:sz w:val="24"/>
          <w:szCs w:val="24"/>
        </w:rPr>
      </w:pPr>
      <w:proofErr w:type="spellStart"/>
      <w:r w:rsidRPr="00510D28">
        <w:rPr>
          <w:sz w:val="24"/>
          <w:szCs w:val="24"/>
        </w:rPr>
        <w:t>Kamweru</w:t>
      </w:r>
      <w:proofErr w:type="spellEnd"/>
      <w:r w:rsidRPr="00510D28">
        <w:rPr>
          <w:sz w:val="24"/>
          <w:szCs w:val="24"/>
        </w:rPr>
        <w:t xml:space="preserve">, P. K., F. G. Ndiritu, T. K. Kinyanjui, Z. W. Muthui, R. G. </w:t>
      </w:r>
      <w:proofErr w:type="spellStart"/>
      <w:r w:rsidRPr="00510D28">
        <w:rPr>
          <w:sz w:val="24"/>
          <w:szCs w:val="24"/>
        </w:rPr>
        <w:t>Ngumbu</w:t>
      </w:r>
      <w:proofErr w:type="spellEnd"/>
      <w:r w:rsidRPr="00510D28">
        <w:rPr>
          <w:sz w:val="24"/>
          <w:szCs w:val="24"/>
        </w:rPr>
        <w:t>, and P. M. Odhiambo. "Study of temperature and UV wavelength range effects on degradation of photo-irradiated polyethylene films using DMA." </w:t>
      </w:r>
      <w:r w:rsidRPr="00510D28">
        <w:rPr>
          <w:i/>
          <w:iCs/>
          <w:sz w:val="24"/>
          <w:szCs w:val="24"/>
        </w:rPr>
        <w:t>Journal of Macromolecular Science, Part B</w:t>
      </w:r>
      <w:r w:rsidRPr="00510D28">
        <w:rPr>
          <w:sz w:val="24"/>
          <w:szCs w:val="24"/>
        </w:rPr>
        <w:t> 50, no. 7 (2011): 1338-1349.</w:t>
      </w:r>
    </w:p>
    <w:p w14:paraId="20A19B95" w14:textId="77777777" w:rsidR="00510D28" w:rsidRPr="00510D28" w:rsidRDefault="00510D28" w:rsidP="00D61124">
      <w:pPr>
        <w:widowControl/>
        <w:autoSpaceDE/>
        <w:autoSpaceDN/>
        <w:spacing w:before="240" w:after="240"/>
        <w:jc w:val="both"/>
        <w:rPr>
          <w:sz w:val="24"/>
          <w:szCs w:val="24"/>
        </w:rPr>
      </w:pPr>
      <w:r w:rsidRPr="00510D28">
        <w:rPr>
          <w:sz w:val="24"/>
          <w:szCs w:val="24"/>
        </w:rPr>
        <w:t>Kao, Chih-Yu, Ben-Zu Wan, and Wu-Hsun Cheng. "Kinetics of hydrolytic depolymerization of melt poly (ethylene terephthalate)." </w:t>
      </w:r>
      <w:r w:rsidRPr="00510D28">
        <w:rPr>
          <w:i/>
          <w:iCs/>
          <w:sz w:val="24"/>
          <w:szCs w:val="24"/>
        </w:rPr>
        <w:t>Industrial &amp; Engineering Chemistry Research</w:t>
      </w:r>
      <w:r w:rsidRPr="00510D28">
        <w:rPr>
          <w:sz w:val="24"/>
          <w:szCs w:val="24"/>
        </w:rPr>
        <w:t> 37, no. 4 (1998): 1228-1234.</w:t>
      </w:r>
    </w:p>
    <w:p w14:paraId="72DA5BC6" w14:textId="77777777" w:rsidR="00510D28" w:rsidRPr="00510D28" w:rsidRDefault="00510D28" w:rsidP="001B6515">
      <w:pPr>
        <w:widowControl/>
        <w:autoSpaceDE/>
        <w:autoSpaceDN/>
        <w:spacing w:before="100" w:beforeAutospacing="1" w:after="100" w:afterAutospacing="1"/>
        <w:jc w:val="both"/>
        <w:rPr>
          <w:sz w:val="24"/>
          <w:szCs w:val="24"/>
          <w:lang w:val="pl-PL"/>
        </w:rPr>
      </w:pPr>
      <w:r w:rsidRPr="00510D28">
        <w:rPr>
          <w:sz w:val="24"/>
          <w:szCs w:val="24"/>
          <w:lang w:val="pl-PL"/>
        </w:rPr>
        <w:t>Kawai, Tomomi, Kyoichi Saito, Kazuyuki Sugita, Akio Katakai, Noriaki Seko, Takanobu Sugo, Jun-ichi Kanno, and Takashi Kawakami. "Comparison of amidoxime adsorbents prepared by cografting methacrylic acid and 2-hydroxyethyl methacrylate with acrylonitrile onto polyethylene." </w:t>
      </w:r>
      <w:r w:rsidRPr="00510D28">
        <w:rPr>
          <w:i/>
          <w:iCs/>
          <w:sz w:val="24"/>
          <w:szCs w:val="24"/>
          <w:lang w:val="pl-PL"/>
        </w:rPr>
        <w:t>Industrial &amp; engineering chemistry research</w:t>
      </w:r>
      <w:r w:rsidRPr="00510D28">
        <w:rPr>
          <w:sz w:val="24"/>
          <w:szCs w:val="24"/>
          <w:lang w:val="pl-PL"/>
        </w:rPr>
        <w:t> 39, no. 8 (2000): 2910-2915.</w:t>
      </w:r>
    </w:p>
    <w:p w14:paraId="3DFFA10F" w14:textId="77777777" w:rsidR="00510D28" w:rsidRPr="00510D28" w:rsidRDefault="00510D28" w:rsidP="00D61124">
      <w:pPr>
        <w:widowControl/>
        <w:autoSpaceDE/>
        <w:autoSpaceDN/>
        <w:spacing w:before="240" w:after="240"/>
        <w:jc w:val="both"/>
        <w:rPr>
          <w:sz w:val="24"/>
          <w:szCs w:val="24"/>
        </w:rPr>
      </w:pPr>
      <w:r w:rsidRPr="00510D28">
        <w:rPr>
          <w:sz w:val="24"/>
          <w:szCs w:val="24"/>
        </w:rPr>
        <w:t>Kern, Stefan, Michael Halwachs, Gerhard Kampichler, Christoph Pfeifer, Tobias Pröll, and Hermann Hofbauer. "Rotary kiln pyrolysis of straw and fermentation residues in a 3 MW pilot plant–Influence of pyrolysis temperature on pyrolysis product performance." </w:t>
      </w:r>
      <w:r w:rsidRPr="00510D28">
        <w:rPr>
          <w:i/>
          <w:iCs/>
          <w:sz w:val="24"/>
          <w:szCs w:val="24"/>
        </w:rPr>
        <w:t>Journal of Analytical and Applied Pyrolysis</w:t>
      </w:r>
      <w:r w:rsidRPr="00510D28">
        <w:rPr>
          <w:sz w:val="24"/>
          <w:szCs w:val="24"/>
        </w:rPr>
        <w:t> 97 (2012): 1-10.</w:t>
      </w:r>
    </w:p>
    <w:p w14:paraId="12D2861B"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Kim, Seong Woo, and Hyun Muk Choi. "Enhancement of thermal, mechanical, and barrier properties of ethylene vinyl alcohol copolymer by incorporation of graphene nanosheets: Effect of functionalization of graphene oxide." </w:t>
      </w:r>
      <w:r w:rsidRPr="00510D28">
        <w:rPr>
          <w:i/>
          <w:iCs/>
          <w:sz w:val="24"/>
          <w:szCs w:val="24"/>
        </w:rPr>
        <w:t>High Performance Polymers</w:t>
      </w:r>
      <w:r w:rsidRPr="00510D28">
        <w:rPr>
          <w:sz w:val="24"/>
          <w:szCs w:val="24"/>
        </w:rPr>
        <w:t> 27, no. 6 (2015): 694-704.</w:t>
      </w:r>
      <w:r w:rsidRPr="00510D28">
        <w:rPr>
          <w:sz w:val="24"/>
          <w:szCs w:val="24"/>
          <w:lang w:bidi="ar-SA"/>
        </w:rPr>
        <w:t xml:space="preserve"> </w:t>
      </w:r>
    </w:p>
    <w:p w14:paraId="316F827E"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Kodama, Yasko, Murat </w:t>
      </w:r>
      <w:proofErr w:type="spellStart"/>
      <w:r w:rsidRPr="00510D28">
        <w:rPr>
          <w:sz w:val="24"/>
          <w:szCs w:val="24"/>
        </w:rPr>
        <w:t>Barsbay</w:t>
      </w:r>
      <w:proofErr w:type="spellEnd"/>
      <w:r w:rsidRPr="00510D28">
        <w:rPr>
          <w:sz w:val="24"/>
          <w:szCs w:val="24"/>
        </w:rPr>
        <w:t>, and Olgun Güven. "Poly (2-hydroxyethyl methacrylate)(PHEMA) grafted polyethylene/polypropylene (PE/PP) nonwoven fabric by γ-initiation: Synthesis, characterization and benefits of RAFT mediation." </w:t>
      </w:r>
      <w:r w:rsidRPr="00510D28">
        <w:rPr>
          <w:i/>
          <w:iCs/>
          <w:sz w:val="24"/>
          <w:szCs w:val="24"/>
        </w:rPr>
        <w:t>Radiation Physics and Chemistry</w:t>
      </w:r>
      <w:r w:rsidRPr="00510D28">
        <w:rPr>
          <w:sz w:val="24"/>
          <w:szCs w:val="24"/>
        </w:rPr>
        <w:t> 105 (2014): 31-38.</w:t>
      </w:r>
    </w:p>
    <w:p w14:paraId="1DEDD698" w14:textId="77777777" w:rsidR="00510D28" w:rsidRPr="00510D28" w:rsidRDefault="00510D28" w:rsidP="00D61124">
      <w:pPr>
        <w:widowControl/>
        <w:autoSpaceDE/>
        <w:autoSpaceDN/>
        <w:spacing w:before="240" w:after="240"/>
        <w:jc w:val="both"/>
        <w:rPr>
          <w:sz w:val="24"/>
          <w:szCs w:val="24"/>
        </w:rPr>
      </w:pPr>
      <w:r w:rsidRPr="00510D28">
        <w:rPr>
          <w:sz w:val="24"/>
          <w:szCs w:val="24"/>
        </w:rPr>
        <w:t>Kruse, Todd M., Oh Sang Woo, Hsi-Wu Wong, Shumaila S. Khan, and Linda J. Broadbelt. "Mechanistic modeling of polymer degradation: a comprehensive study of polystyrene." </w:t>
      </w:r>
      <w:r w:rsidRPr="00510D28">
        <w:rPr>
          <w:i/>
          <w:iCs/>
          <w:sz w:val="24"/>
          <w:szCs w:val="24"/>
        </w:rPr>
        <w:t>Macromolecules</w:t>
      </w:r>
      <w:r w:rsidRPr="00510D28">
        <w:rPr>
          <w:sz w:val="24"/>
          <w:szCs w:val="24"/>
        </w:rPr>
        <w:t> 35, no. 20 (2002): 7830-7844.</w:t>
      </w:r>
    </w:p>
    <w:p w14:paraId="484E4F3F"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Kutz, Myer, ed. </w:t>
      </w:r>
      <w:r w:rsidRPr="00510D28">
        <w:rPr>
          <w:i/>
          <w:iCs/>
          <w:sz w:val="24"/>
          <w:szCs w:val="24"/>
        </w:rPr>
        <w:t>Applied plastics engineering handbook: processing and materials</w:t>
      </w:r>
      <w:r w:rsidRPr="00510D28">
        <w:rPr>
          <w:sz w:val="24"/>
          <w:szCs w:val="24"/>
        </w:rPr>
        <w:t>. William Andrew, 2011.</w:t>
      </w:r>
    </w:p>
    <w:p w14:paraId="7F430F68" w14:textId="77777777" w:rsidR="00510D28" w:rsidRPr="00510D28" w:rsidRDefault="00510D28" w:rsidP="00D61124">
      <w:pPr>
        <w:widowControl/>
        <w:autoSpaceDE/>
        <w:autoSpaceDN/>
        <w:spacing w:before="240" w:after="240"/>
        <w:jc w:val="both"/>
        <w:rPr>
          <w:sz w:val="24"/>
          <w:szCs w:val="24"/>
        </w:rPr>
      </w:pPr>
      <w:r w:rsidRPr="00510D28">
        <w:rPr>
          <w:sz w:val="24"/>
          <w:szCs w:val="24"/>
        </w:rPr>
        <w:t>Lee, Chan-Gi, Yong-June Cho, Pyung-</w:t>
      </w:r>
      <w:proofErr w:type="spellStart"/>
      <w:r w:rsidRPr="00510D28">
        <w:rPr>
          <w:sz w:val="24"/>
          <w:szCs w:val="24"/>
        </w:rPr>
        <w:t>Seob</w:t>
      </w:r>
      <w:proofErr w:type="spellEnd"/>
      <w:r w:rsidRPr="00510D28">
        <w:rPr>
          <w:sz w:val="24"/>
          <w:szCs w:val="24"/>
        </w:rPr>
        <w:t xml:space="preserve"> Song, Yong Kang, Jun-Sik Kim, and Myoung-Jae Choi. "Effects of temperature distribution on the catalytic pyrolysis of polystyrene waste in a swirling fluidized-bed reactor." </w:t>
      </w:r>
      <w:r w:rsidRPr="00510D28">
        <w:rPr>
          <w:i/>
          <w:iCs/>
          <w:sz w:val="24"/>
          <w:szCs w:val="24"/>
        </w:rPr>
        <w:t>Catalysis today</w:t>
      </w:r>
      <w:r w:rsidRPr="00510D28">
        <w:rPr>
          <w:sz w:val="24"/>
          <w:szCs w:val="24"/>
        </w:rPr>
        <w:t> 79 (2003): 453-464.</w:t>
      </w:r>
    </w:p>
    <w:p w14:paraId="4AB2FBB9"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Lee, Dong-ho, Hyuk-</w:t>
      </w:r>
      <w:proofErr w:type="spellStart"/>
      <w:r w:rsidRPr="00510D28">
        <w:rPr>
          <w:sz w:val="24"/>
          <w:szCs w:val="24"/>
        </w:rPr>
        <w:t>soo</w:t>
      </w:r>
      <w:proofErr w:type="spellEnd"/>
      <w:r w:rsidRPr="00510D28">
        <w:rPr>
          <w:sz w:val="24"/>
          <w:szCs w:val="24"/>
        </w:rPr>
        <w:t xml:space="preserve"> Kim, Keun-</w:t>
      </w:r>
      <w:proofErr w:type="spellStart"/>
      <w:r w:rsidRPr="00510D28">
        <w:rPr>
          <w:sz w:val="24"/>
          <w:szCs w:val="24"/>
        </w:rPr>
        <w:t>byoung</w:t>
      </w:r>
      <w:proofErr w:type="spellEnd"/>
      <w:r w:rsidRPr="00510D28">
        <w:rPr>
          <w:sz w:val="24"/>
          <w:szCs w:val="24"/>
        </w:rPr>
        <w:t xml:space="preserve"> Yoon, Kyung Eun Min, Kwan Ho Seo, and Seok Kyun Noh. "Polyethylene/MMT nanocomposites prepared by in situ polymerization using supported catalyst systems." </w:t>
      </w:r>
      <w:r w:rsidRPr="00510D28">
        <w:rPr>
          <w:i/>
          <w:iCs/>
          <w:sz w:val="24"/>
          <w:szCs w:val="24"/>
        </w:rPr>
        <w:t>Science and Technology of Advanced Materials</w:t>
      </w:r>
      <w:r w:rsidRPr="00510D28">
        <w:rPr>
          <w:sz w:val="24"/>
          <w:szCs w:val="24"/>
        </w:rPr>
        <w:t> 6, no. 5 (2005): 457.</w:t>
      </w:r>
      <w:r w:rsidRPr="00510D28">
        <w:rPr>
          <w:sz w:val="24"/>
          <w:szCs w:val="24"/>
          <w:lang w:bidi="ar-SA"/>
        </w:rPr>
        <w:t xml:space="preserve"> </w:t>
      </w:r>
    </w:p>
    <w:p w14:paraId="4F6FB442" w14:textId="77777777" w:rsidR="00510D28" w:rsidRPr="00510D28" w:rsidRDefault="00510D28" w:rsidP="001B6515">
      <w:pPr>
        <w:widowControl/>
        <w:autoSpaceDE/>
        <w:autoSpaceDN/>
        <w:spacing w:before="100" w:beforeAutospacing="1" w:after="100" w:afterAutospacing="1"/>
        <w:jc w:val="both"/>
        <w:rPr>
          <w:sz w:val="24"/>
          <w:szCs w:val="24"/>
          <w:lang w:bidi="ar-SA"/>
        </w:rPr>
      </w:pPr>
      <w:proofErr w:type="spellStart"/>
      <w:r w:rsidRPr="00510D28">
        <w:rPr>
          <w:sz w:val="24"/>
          <w:szCs w:val="24"/>
        </w:rPr>
        <w:t>Lehocký</w:t>
      </w:r>
      <w:proofErr w:type="spellEnd"/>
      <w:r w:rsidRPr="00510D28">
        <w:rPr>
          <w:sz w:val="24"/>
          <w:szCs w:val="24"/>
        </w:rPr>
        <w:t xml:space="preserve">, Marián, Hana </w:t>
      </w:r>
      <w:proofErr w:type="spellStart"/>
      <w:r w:rsidRPr="00510D28">
        <w:rPr>
          <w:sz w:val="24"/>
          <w:szCs w:val="24"/>
        </w:rPr>
        <w:t>Drnovská</w:t>
      </w:r>
      <w:proofErr w:type="spellEnd"/>
      <w:r w:rsidRPr="00510D28">
        <w:rPr>
          <w:sz w:val="24"/>
          <w:szCs w:val="24"/>
        </w:rPr>
        <w:t xml:space="preserve">, Barbora Lapčı́ková, A. M. Barros-Timmons, Tito Trindade, Maria Zembala, and </w:t>
      </w:r>
      <w:proofErr w:type="spellStart"/>
      <w:r w:rsidRPr="00510D28">
        <w:rPr>
          <w:sz w:val="24"/>
          <w:szCs w:val="24"/>
        </w:rPr>
        <w:t>Lubomı́r</w:t>
      </w:r>
      <w:proofErr w:type="spellEnd"/>
      <w:r w:rsidRPr="00510D28">
        <w:rPr>
          <w:sz w:val="24"/>
          <w:szCs w:val="24"/>
        </w:rPr>
        <w:t xml:space="preserve"> </w:t>
      </w:r>
      <w:proofErr w:type="spellStart"/>
      <w:r w:rsidRPr="00510D28">
        <w:rPr>
          <w:sz w:val="24"/>
          <w:szCs w:val="24"/>
        </w:rPr>
        <w:t>Lapčı́k</w:t>
      </w:r>
      <w:proofErr w:type="spellEnd"/>
      <w:r w:rsidRPr="00510D28">
        <w:rPr>
          <w:sz w:val="24"/>
          <w:szCs w:val="24"/>
        </w:rPr>
        <w:t xml:space="preserve"> Jr. "Plasma surface modification of polyethylene." </w:t>
      </w:r>
      <w:r w:rsidRPr="00510D28">
        <w:rPr>
          <w:i/>
          <w:iCs/>
          <w:sz w:val="24"/>
          <w:szCs w:val="24"/>
        </w:rPr>
        <w:t>Colloids and Surfaces A: Physicochemical and Engineering Aspects</w:t>
      </w:r>
      <w:r w:rsidRPr="00510D28">
        <w:rPr>
          <w:sz w:val="24"/>
          <w:szCs w:val="24"/>
        </w:rPr>
        <w:t> 222, no. 1-3 (2003): 125-131.</w:t>
      </w:r>
      <w:r w:rsidRPr="00510D28">
        <w:rPr>
          <w:sz w:val="24"/>
          <w:szCs w:val="24"/>
          <w:lang w:bidi="ar-SA"/>
        </w:rPr>
        <w:t xml:space="preserve"> </w:t>
      </w:r>
    </w:p>
    <w:p w14:paraId="0B632FD5"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Lei, </w:t>
      </w:r>
      <w:proofErr w:type="spellStart"/>
      <w:r w:rsidRPr="00510D28">
        <w:rPr>
          <w:sz w:val="24"/>
          <w:szCs w:val="24"/>
        </w:rPr>
        <w:t>Jingxin</w:t>
      </w:r>
      <w:proofErr w:type="spellEnd"/>
      <w:r w:rsidRPr="00510D28">
        <w:rPr>
          <w:sz w:val="24"/>
          <w:szCs w:val="24"/>
        </w:rPr>
        <w:t>, and Xia Liao. "Surface graft copolymerization of 2‐hydroxyethyl methacrylate onto low‐density polyethylene film through corona discharge in air." </w:t>
      </w:r>
      <w:r w:rsidRPr="00510D28">
        <w:rPr>
          <w:i/>
          <w:iCs/>
          <w:sz w:val="24"/>
          <w:szCs w:val="24"/>
        </w:rPr>
        <w:t>Journal of applied polymer science</w:t>
      </w:r>
      <w:r w:rsidRPr="00510D28">
        <w:rPr>
          <w:sz w:val="24"/>
          <w:szCs w:val="24"/>
        </w:rPr>
        <w:t> 81, no. 12 (2001): 2881-2887.</w:t>
      </w:r>
      <w:r w:rsidRPr="00510D28">
        <w:rPr>
          <w:sz w:val="24"/>
          <w:szCs w:val="24"/>
          <w:lang w:bidi="ar-SA"/>
        </w:rPr>
        <w:t xml:space="preserve"> </w:t>
      </w:r>
    </w:p>
    <w:p w14:paraId="772EA869"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Lei, </w:t>
      </w:r>
      <w:proofErr w:type="spellStart"/>
      <w:r w:rsidRPr="00510D28">
        <w:rPr>
          <w:sz w:val="24"/>
          <w:szCs w:val="24"/>
        </w:rPr>
        <w:t>Jingxin</w:t>
      </w:r>
      <w:proofErr w:type="spellEnd"/>
      <w:r w:rsidRPr="00510D28">
        <w:rPr>
          <w:sz w:val="24"/>
          <w:szCs w:val="24"/>
        </w:rPr>
        <w:t>, and Xia Liao. "Surface graft copolymerization of acrylic acid onto LDPE film through corona discharge." </w:t>
      </w:r>
      <w:r w:rsidRPr="00510D28">
        <w:rPr>
          <w:i/>
          <w:iCs/>
          <w:sz w:val="24"/>
          <w:szCs w:val="24"/>
        </w:rPr>
        <w:t>European polymer journal</w:t>
      </w:r>
      <w:r w:rsidRPr="00510D28">
        <w:rPr>
          <w:sz w:val="24"/>
          <w:szCs w:val="24"/>
        </w:rPr>
        <w:t> 37, no. 4 (2001): 771-779.</w:t>
      </w:r>
    </w:p>
    <w:p w14:paraId="53FFC086"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Li, Xiaoyan, </w:t>
      </w:r>
      <w:proofErr w:type="spellStart"/>
      <w:r w:rsidRPr="00510D28">
        <w:rPr>
          <w:sz w:val="24"/>
          <w:szCs w:val="24"/>
        </w:rPr>
        <w:t>Hainian</w:t>
      </w:r>
      <w:proofErr w:type="spellEnd"/>
      <w:r w:rsidRPr="00510D28">
        <w:rPr>
          <w:sz w:val="24"/>
          <w:szCs w:val="24"/>
        </w:rPr>
        <w:t xml:space="preserve"> Wang, Chen Zhang, </w:t>
      </w:r>
      <w:proofErr w:type="spellStart"/>
      <w:r w:rsidRPr="00510D28">
        <w:rPr>
          <w:sz w:val="24"/>
          <w:szCs w:val="24"/>
        </w:rPr>
        <w:t>Aboelkasim</w:t>
      </w:r>
      <w:proofErr w:type="spellEnd"/>
      <w:r w:rsidRPr="00510D28">
        <w:rPr>
          <w:sz w:val="24"/>
          <w:szCs w:val="24"/>
        </w:rPr>
        <w:t xml:space="preserve"> Diab, and </w:t>
      </w:r>
      <w:proofErr w:type="spellStart"/>
      <w:r w:rsidRPr="00510D28">
        <w:rPr>
          <w:sz w:val="24"/>
          <w:szCs w:val="24"/>
        </w:rPr>
        <w:t>Zhanping</w:t>
      </w:r>
      <w:proofErr w:type="spellEnd"/>
      <w:r w:rsidRPr="00510D28">
        <w:rPr>
          <w:sz w:val="24"/>
          <w:szCs w:val="24"/>
        </w:rPr>
        <w:t xml:space="preserve"> You. "Characteristics of a surfactant produced warm mix asphalt binder and workability of the mixture." </w:t>
      </w:r>
      <w:r w:rsidRPr="00510D28">
        <w:rPr>
          <w:i/>
          <w:iCs/>
          <w:sz w:val="24"/>
          <w:szCs w:val="24"/>
        </w:rPr>
        <w:t>Journal of Testing and Evaluation</w:t>
      </w:r>
      <w:r w:rsidRPr="00510D28">
        <w:rPr>
          <w:sz w:val="24"/>
          <w:szCs w:val="24"/>
        </w:rPr>
        <w:t> 44, no. 6 (2016): 2219-2230.</w:t>
      </w:r>
    </w:p>
    <w:p w14:paraId="1589C29A"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Li, </w:t>
      </w:r>
      <w:proofErr w:type="spellStart"/>
      <w:r w:rsidRPr="00510D28">
        <w:rPr>
          <w:sz w:val="24"/>
          <w:szCs w:val="24"/>
        </w:rPr>
        <w:t>Xinjun</w:t>
      </w:r>
      <w:proofErr w:type="spellEnd"/>
      <w:r w:rsidRPr="00510D28">
        <w:rPr>
          <w:sz w:val="24"/>
          <w:szCs w:val="24"/>
        </w:rPr>
        <w:t>, Timothy Clyne, Gerald Reinke, Eddie N. Johnson, Nelson Gibson, and M. Emin Kutay. "Laboratory evaluation of asphalt binders and mixtures containing polyphosphoric acid." </w:t>
      </w:r>
      <w:r w:rsidRPr="00510D28">
        <w:rPr>
          <w:i/>
          <w:iCs/>
          <w:sz w:val="24"/>
          <w:szCs w:val="24"/>
        </w:rPr>
        <w:t>Transportation research record</w:t>
      </w:r>
      <w:r w:rsidRPr="00510D28">
        <w:rPr>
          <w:sz w:val="24"/>
          <w:szCs w:val="24"/>
        </w:rPr>
        <w:t> 2210, no. 1 (2011): 47-56.</w:t>
      </w:r>
    </w:p>
    <w:p w14:paraId="60FB5354" w14:textId="77777777" w:rsidR="00510D28" w:rsidRPr="00510D28" w:rsidRDefault="00510D28" w:rsidP="00B70F86">
      <w:pPr>
        <w:widowControl/>
        <w:autoSpaceDE/>
        <w:autoSpaceDN/>
        <w:spacing w:before="240" w:after="240"/>
        <w:jc w:val="both"/>
        <w:rPr>
          <w:sz w:val="24"/>
          <w:szCs w:val="24"/>
        </w:rPr>
      </w:pPr>
      <w:r w:rsidRPr="00510D28">
        <w:rPr>
          <w:sz w:val="24"/>
          <w:szCs w:val="24"/>
        </w:rPr>
        <w:t xml:space="preserve">Lim, K. L. K., ZA Mohd Ishak, U. S. </w:t>
      </w:r>
      <w:proofErr w:type="spellStart"/>
      <w:r w:rsidRPr="00510D28">
        <w:rPr>
          <w:sz w:val="24"/>
          <w:szCs w:val="24"/>
        </w:rPr>
        <w:t>Ishiaku</w:t>
      </w:r>
      <w:proofErr w:type="spellEnd"/>
      <w:r w:rsidRPr="00510D28">
        <w:rPr>
          <w:sz w:val="24"/>
          <w:szCs w:val="24"/>
        </w:rPr>
        <w:t xml:space="preserve">, A. M. Y. Fuad, A. H. Yusof, T. </w:t>
      </w:r>
      <w:proofErr w:type="spellStart"/>
      <w:r w:rsidRPr="00510D28">
        <w:rPr>
          <w:sz w:val="24"/>
          <w:szCs w:val="24"/>
        </w:rPr>
        <w:t>Czigany</w:t>
      </w:r>
      <w:proofErr w:type="spellEnd"/>
      <w:r w:rsidRPr="00510D28">
        <w:rPr>
          <w:sz w:val="24"/>
          <w:szCs w:val="24"/>
        </w:rPr>
        <w:t>, B. Pukanszky, and D. S. Ogunniyi. "High‐density polyethylene/ultrahigh‐molecular‐weight polyethylene blend. I. The processing, thermal, and mechanical properties." </w:t>
      </w:r>
      <w:r w:rsidRPr="00510D28">
        <w:rPr>
          <w:i/>
          <w:iCs/>
          <w:sz w:val="24"/>
          <w:szCs w:val="24"/>
        </w:rPr>
        <w:t>Journal of Applied Polymer Science</w:t>
      </w:r>
      <w:r w:rsidRPr="00510D28">
        <w:rPr>
          <w:sz w:val="24"/>
          <w:szCs w:val="24"/>
        </w:rPr>
        <w:t> 97, no. 1 (2005): 413-425.</w:t>
      </w:r>
    </w:p>
    <w:p w14:paraId="24B89F00" w14:textId="77777777" w:rsidR="00510D28" w:rsidRPr="00510D28" w:rsidRDefault="00510D28" w:rsidP="00D61124">
      <w:pPr>
        <w:widowControl/>
        <w:autoSpaceDE/>
        <w:autoSpaceDN/>
        <w:spacing w:before="240" w:after="240"/>
        <w:jc w:val="both"/>
        <w:rPr>
          <w:sz w:val="24"/>
          <w:szCs w:val="24"/>
        </w:rPr>
      </w:pPr>
      <w:r w:rsidRPr="00510D28">
        <w:rPr>
          <w:sz w:val="24"/>
          <w:szCs w:val="24"/>
        </w:rPr>
        <w:t>Liu, Jenny, Yizhuang David Wang, and Anyou Zhu. "Feasibility Study of Incorporation of Recycled High-Density Polyethylene in Asphalt." Final Report. Missouri University of Science and Technology for National University Transportation Center TriDurLE, August 31, 2022.</w:t>
      </w:r>
    </w:p>
    <w:p w14:paraId="59B8828A"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Liu, Lixin, Dong Zhang, </w:t>
      </w:r>
      <w:proofErr w:type="spellStart"/>
      <w:r w:rsidRPr="00510D28">
        <w:rPr>
          <w:sz w:val="24"/>
          <w:szCs w:val="24"/>
        </w:rPr>
        <w:t>Lijia</w:t>
      </w:r>
      <w:proofErr w:type="spellEnd"/>
      <w:r w:rsidRPr="00510D28">
        <w:rPr>
          <w:sz w:val="24"/>
          <w:szCs w:val="24"/>
        </w:rPr>
        <w:t xml:space="preserve"> An, </w:t>
      </w:r>
      <w:proofErr w:type="spellStart"/>
      <w:r w:rsidRPr="00510D28">
        <w:rPr>
          <w:sz w:val="24"/>
          <w:szCs w:val="24"/>
        </w:rPr>
        <w:t>Huayang</w:t>
      </w:r>
      <w:proofErr w:type="spellEnd"/>
      <w:r w:rsidRPr="00510D28">
        <w:rPr>
          <w:sz w:val="24"/>
          <w:szCs w:val="24"/>
        </w:rPr>
        <w:t xml:space="preserve"> Zhang, and </w:t>
      </w:r>
      <w:proofErr w:type="spellStart"/>
      <w:r w:rsidRPr="00510D28">
        <w:rPr>
          <w:sz w:val="24"/>
          <w:szCs w:val="24"/>
        </w:rPr>
        <w:t>Yiguang</w:t>
      </w:r>
      <w:proofErr w:type="spellEnd"/>
      <w:r w:rsidRPr="00510D28">
        <w:rPr>
          <w:sz w:val="24"/>
          <w:szCs w:val="24"/>
        </w:rPr>
        <w:t xml:space="preserve"> Tian. "Hydrolytic depolymerization of poly (ethylene terephthalate) under microwave irradiation." </w:t>
      </w:r>
      <w:r w:rsidRPr="00510D28">
        <w:rPr>
          <w:i/>
          <w:iCs/>
          <w:sz w:val="24"/>
          <w:szCs w:val="24"/>
        </w:rPr>
        <w:t>Journal of applied polymer science</w:t>
      </w:r>
      <w:r w:rsidRPr="00510D28">
        <w:rPr>
          <w:sz w:val="24"/>
          <w:szCs w:val="24"/>
        </w:rPr>
        <w:t> 95, no. 3 (2005): 719-723.</w:t>
      </w:r>
    </w:p>
    <w:p w14:paraId="1674C32C"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Liu, </w:t>
      </w:r>
      <w:proofErr w:type="spellStart"/>
      <w:r w:rsidRPr="00510D28">
        <w:rPr>
          <w:sz w:val="24"/>
          <w:szCs w:val="24"/>
        </w:rPr>
        <w:t>Tianan</w:t>
      </w:r>
      <w:proofErr w:type="spellEnd"/>
      <w:r w:rsidRPr="00510D28">
        <w:rPr>
          <w:sz w:val="24"/>
          <w:szCs w:val="24"/>
        </w:rPr>
        <w:t xml:space="preserve">, </w:t>
      </w:r>
      <w:proofErr w:type="spellStart"/>
      <w:r w:rsidRPr="00510D28">
        <w:rPr>
          <w:sz w:val="24"/>
          <w:szCs w:val="24"/>
        </w:rPr>
        <w:t>Ruixiang</w:t>
      </w:r>
      <w:proofErr w:type="spellEnd"/>
      <w:r w:rsidRPr="00510D28">
        <w:rPr>
          <w:sz w:val="24"/>
          <w:szCs w:val="24"/>
        </w:rPr>
        <w:t xml:space="preserve"> Bai, </w:t>
      </w:r>
      <w:proofErr w:type="spellStart"/>
      <w:r w:rsidRPr="00510D28">
        <w:rPr>
          <w:sz w:val="24"/>
          <w:szCs w:val="24"/>
        </w:rPr>
        <w:t>Zhitao</w:t>
      </w:r>
      <w:proofErr w:type="spellEnd"/>
      <w:r w:rsidRPr="00510D28">
        <w:rPr>
          <w:sz w:val="24"/>
          <w:szCs w:val="24"/>
        </w:rPr>
        <w:t xml:space="preserve"> Chen, </w:t>
      </w:r>
      <w:proofErr w:type="spellStart"/>
      <w:r w:rsidRPr="00510D28">
        <w:rPr>
          <w:sz w:val="24"/>
          <w:szCs w:val="24"/>
        </w:rPr>
        <w:t>Yazhao</w:t>
      </w:r>
      <w:proofErr w:type="spellEnd"/>
      <w:r w:rsidRPr="00510D28">
        <w:rPr>
          <w:sz w:val="24"/>
          <w:szCs w:val="24"/>
        </w:rPr>
        <w:t xml:space="preserve"> Li, and Yingzi Yang. "Tailoring of polyethylene fiber surface by coating silane coupling agent for strain hardening cementitious composite." </w:t>
      </w:r>
      <w:r w:rsidRPr="00510D28">
        <w:rPr>
          <w:i/>
          <w:iCs/>
          <w:sz w:val="24"/>
          <w:szCs w:val="24"/>
        </w:rPr>
        <w:t>Construction and building materials</w:t>
      </w:r>
      <w:r w:rsidRPr="00510D28">
        <w:rPr>
          <w:sz w:val="24"/>
          <w:szCs w:val="24"/>
        </w:rPr>
        <w:t> 278 (2021): 122263.</w:t>
      </w:r>
      <w:r w:rsidRPr="00510D28">
        <w:rPr>
          <w:sz w:val="24"/>
          <w:szCs w:val="24"/>
          <w:lang w:bidi="ar-SA"/>
        </w:rPr>
        <w:t xml:space="preserve"> </w:t>
      </w:r>
    </w:p>
    <w:p w14:paraId="18703D10"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Lu, </w:t>
      </w:r>
      <w:proofErr w:type="spellStart"/>
      <w:r w:rsidRPr="00510D28">
        <w:rPr>
          <w:sz w:val="24"/>
          <w:szCs w:val="24"/>
        </w:rPr>
        <w:t>Xiaohu</w:t>
      </w:r>
      <w:proofErr w:type="spellEnd"/>
      <w:r w:rsidRPr="00510D28">
        <w:rPr>
          <w:sz w:val="24"/>
          <w:szCs w:val="24"/>
        </w:rPr>
        <w:t xml:space="preserve">, and U. Isacsson. "Compatibility and storage stability of styrene-butadiene-styrene copolymer modified </w:t>
      </w:r>
      <w:proofErr w:type="spellStart"/>
      <w:r w:rsidRPr="00510D28">
        <w:rPr>
          <w:sz w:val="24"/>
          <w:szCs w:val="24"/>
        </w:rPr>
        <w:t>bitumens</w:t>
      </w:r>
      <w:proofErr w:type="spellEnd"/>
      <w:r w:rsidRPr="00510D28">
        <w:rPr>
          <w:sz w:val="24"/>
          <w:szCs w:val="24"/>
        </w:rPr>
        <w:t>." </w:t>
      </w:r>
      <w:r w:rsidRPr="00510D28">
        <w:rPr>
          <w:i/>
          <w:iCs/>
          <w:sz w:val="24"/>
          <w:szCs w:val="24"/>
        </w:rPr>
        <w:t>Materials and Structures</w:t>
      </w:r>
      <w:r w:rsidRPr="00510D28">
        <w:rPr>
          <w:sz w:val="24"/>
          <w:szCs w:val="24"/>
        </w:rPr>
        <w:t> 30 (1997): 618-626.</w:t>
      </w:r>
    </w:p>
    <w:p w14:paraId="24E34CA1" w14:textId="77777777" w:rsidR="00510D28" w:rsidRPr="00510D28" w:rsidRDefault="00510D28" w:rsidP="0008125C">
      <w:pPr>
        <w:widowControl/>
        <w:autoSpaceDE/>
        <w:autoSpaceDN/>
        <w:spacing w:before="240" w:after="240"/>
        <w:jc w:val="both"/>
        <w:rPr>
          <w:sz w:val="24"/>
          <w:szCs w:val="24"/>
        </w:rPr>
      </w:pPr>
      <w:r w:rsidRPr="00510D28">
        <w:rPr>
          <w:sz w:val="24"/>
          <w:szCs w:val="24"/>
        </w:rPr>
        <w:t xml:space="preserve">Lu, </w:t>
      </w:r>
      <w:proofErr w:type="spellStart"/>
      <w:r w:rsidRPr="00510D28">
        <w:rPr>
          <w:sz w:val="24"/>
          <w:szCs w:val="24"/>
        </w:rPr>
        <w:t>Xiaohu</w:t>
      </w:r>
      <w:proofErr w:type="spellEnd"/>
      <w:r w:rsidRPr="00510D28">
        <w:rPr>
          <w:sz w:val="24"/>
          <w:szCs w:val="24"/>
        </w:rPr>
        <w:t xml:space="preserve">, and Ulf Isacsson. "Rheological characterization of styrene-butadiene-styrene copolymer modified </w:t>
      </w:r>
      <w:proofErr w:type="spellStart"/>
      <w:r w:rsidRPr="00510D28">
        <w:rPr>
          <w:sz w:val="24"/>
          <w:szCs w:val="24"/>
        </w:rPr>
        <w:t>bitumens</w:t>
      </w:r>
      <w:proofErr w:type="spellEnd"/>
      <w:r w:rsidRPr="00510D28">
        <w:rPr>
          <w:sz w:val="24"/>
          <w:szCs w:val="24"/>
        </w:rPr>
        <w:t>." </w:t>
      </w:r>
      <w:r w:rsidRPr="00510D28">
        <w:rPr>
          <w:i/>
          <w:iCs/>
          <w:sz w:val="24"/>
          <w:szCs w:val="24"/>
        </w:rPr>
        <w:t>Construction and building materials</w:t>
      </w:r>
      <w:r w:rsidRPr="00510D28">
        <w:rPr>
          <w:sz w:val="24"/>
          <w:szCs w:val="24"/>
        </w:rPr>
        <w:t> 11, no. 1 (1997): 23-32.</w:t>
      </w:r>
    </w:p>
    <w:p w14:paraId="3EFF90B5"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Ma, </w:t>
      </w:r>
      <w:proofErr w:type="spellStart"/>
      <w:r w:rsidRPr="00510D28">
        <w:rPr>
          <w:sz w:val="24"/>
          <w:szCs w:val="24"/>
        </w:rPr>
        <w:t>Dechong</w:t>
      </w:r>
      <w:proofErr w:type="spellEnd"/>
      <w:r w:rsidRPr="00510D28">
        <w:rPr>
          <w:sz w:val="24"/>
          <w:szCs w:val="24"/>
        </w:rPr>
        <w:t xml:space="preserve">, </w:t>
      </w:r>
      <w:proofErr w:type="spellStart"/>
      <w:r w:rsidRPr="00510D28">
        <w:rPr>
          <w:sz w:val="24"/>
          <w:szCs w:val="24"/>
        </w:rPr>
        <w:t>Duijia</w:t>
      </w:r>
      <w:proofErr w:type="spellEnd"/>
      <w:r w:rsidRPr="00510D28">
        <w:rPr>
          <w:sz w:val="24"/>
          <w:szCs w:val="24"/>
        </w:rPr>
        <w:t xml:space="preserve"> Zhao, </w:t>
      </w:r>
      <w:proofErr w:type="spellStart"/>
      <w:r w:rsidRPr="00510D28">
        <w:rPr>
          <w:sz w:val="24"/>
          <w:szCs w:val="24"/>
        </w:rPr>
        <w:t>Jingzhe</w:t>
      </w:r>
      <w:proofErr w:type="spellEnd"/>
      <w:r w:rsidRPr="00510D28">
        <w:rPr>
          <w:sz w:val="24"/>
          <w:szCs w:val="24"/>
        </w:rPr>
        <w:t xml:space="preserve"> Zhao, </w:t>
      </w:r>
      <w:proofErr w:type="spellStart"/>
      <w:r w:rsidRPr="00510D28">
        <w:rPr>
          <w:sz w:val="24"/>
          <w:szCs w:val="24"/>
        </w:rPr>
        <w:t>Sujun</w:t>
      </w:r>
      <w:proofErr w:type="spellEnd"/>
      <w:r w:rsidRPr="00510D28">
        <w:rPr>
          <w:sz w:val="24"/>
          <w:szCs w:val="24"/>
        </w:rPr>
        <w:t xml:space="preserve"> Du, Jinyu Pang, Wei Wang, and </w:t>
      </w:r>
      <w:proofErr w:type="spellStart"/>
      <w:r w:rsidRPr="00510D28">
        <w:rPr>
          <w:sz w:val="24"/>
          <w:szCs w:val="24"/>
        </w:rPr>
        <w:t>Changxin</w:t>
      </w:r>
      <w:proofErr w:type="spellEnd"/>
      <w:r w:rsidRPr="00510D28">
        <w:rPr>
          <w:sz w:val="24"/>
          <w:szCs w:val="24"/>
        </w:rPr>
        <w:t xml:space="preserve"> Fan. "Functionalization of reclaimed polyethylene with maleic anhydride and its application in improving the high temperature stability of asphalt mixtures." </w:t>
      </w:r>
      <w:r w:rsidRPr="00510D28">
        <w:rPr>
          <w:i/>
          <w:iCs/>
          <w:sz w:val="24"/>
          <w:szCs w:val="24"/>
        </w:rPr>
        <w:t>Construction and Building Materials</w:t>
      </w:r>
      <w:r w:rsidRPr="00510D28">
        <w:rPr>
          <w:sz w:val="24"/>
          <w:szCs w:val="24"/>
        </w:rPr>
        <w:t> 113 (2016): 596-602.</w:t>
      </w:r>
    </w:p>
    <w:p w14:paraId="6D5F4FE2"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Ma, Jianmin, Guoqiang Sun, Daquan Sun, Fan Yu, </w:t>
      </w:r>
      <w:proofErr w:type="spellStart"/>
      <w:r w:rsidRPr="00510D28">
        <w:rPr>
          <w:sz w:val="24"/>
          <w:szCs w:val="24"/>
        </w:rPr>
        <w:t>Mingjun</w:t>
      </w:r>
      <w:proofErr w:type="spellEnd"/>
      <w:r w:rsidRPr="00510D28">
        <w:rPr>
          <w:sz w:val="24"/>
          <w:szCs w:val="24"/>
        </w:rPr>
        <w:t xml:space="preserve"> Hu, and Tong Lu. "Application of gel permeation chromatography technology in asphalt materials: A review." </w:t>
      </w:r>
      <w:r w:rsidRPr="00510D28">
        <w:rPr>
          <w:i/>
          <w:iCs/>
          <w:sz w:val="24"/>
          <w:szCs w:val="24"/>
        </w:rPr>
        <w:t>Construction and Building Materials</w:t>
      </w:r>
      <w:r w:rsidRPr="00510D28">
        <w:rPr>
          <w:sz w:val="24"/>
          <w:szCs w:val="24"/>
        </w:rPr>
        <w:t> 278 (2021): 122386.</w:t>
      </w:r>
    </w:p>
    <w:p w14:paraId="7C889306"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Ma, Jun, Jian Xu, Jian-Hui Ren, Zhong-Zhen Yu, and Yiu-Wing Mai. "A new approach to polymer/montmorillonite nanocomposites." </w:t>
      </w:r>
      <w:r w:rsidRPr="00510D28">
        <w:rPr>
          <w:i/>
          <w:iCs/>
          <w:sz w:val="24"/>
          <w:szCs w:val="24"/>
        </w:rPr>
        <w:t>Polymer</w:t>
      </w:r>
      <w:r w:rsidRPr="00510D28">
        <w:rPr>
          <w:sz w:val="24"/>
          <w:szCs w:val="24"/>
        </w:rPr>
        <w:t> 44, no. 16 (2003): 4619-4624.</w:t>
      </w:r>
      <w:r w:rsidRPr="00510D28">
        <w:rPr>
          <w:sz w:val="24"/>
          <w:szCs w:val="24"/>
          <w:lang w:bidi="ar-SA"/>
        </w:rPr>
        <w:t xml:space="preserve"> </w:t>
      </w:r>
    </w:p>
    <w:p w14:paraId="1E7D4C2F"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Ma, Libo, Yang Zhang, and </w:t>
      </w:r>
      <w:proofErr w:type="spellStart"/>
      <w:r w:rsidRPr="00510D28">
        <w:rPr>
          <w:sz w:val="24"/>
          <w:szCs w:val="24"/>
        </w:rPr>
        <w:t>Siqun</w:t>
      </w:r>
      <w:proofErr w:type="spellEnd"/>
      <w:r w:rsidRPr="00510D28">
        <w:rPr>
          <w:sz w:val="24"/>
          <w:szCs w:val="24"/>
        </w:rPr>
        <w:t xml:space="preserve"> Wang. "Preparation and characterization of acrylonitrile‐butadiene‐styrene nanocomposites reinforced with cellulose nanocrystal via solution casting method." </w:t>
      </w:r>
      <w:r w:rsidRPr="00510D28">
        <w:rPr>
          <w:i/>
          <w:iCs/>
          <w:sz w:val="24"/>
          <w:szCs w:val="24"/>
        </w:rPr>
        <w:t>Polymer Composites</w:t>
      </w:r>
      <w:r w:rsidRPr="00510D28">
        <w:rPr>
          <w:sz w:val="24"/>
          <w:szCs w:val="24"/>
        </w:rPr>
        <w:t> 38 (2017): E167-E173.</w:t>
      </w:r>
      <w:r w:rsidRPr="00510D28">
        <w:rPr>
          <w:sz w:val="24"/>
          <w:szCs w:val="24"/>
          <w:lang w:bidi="ar-SA"/>
        </w:rPr>
        <w:t xml:space="preserve"> </w:t>
      </w:r>
    </w:p>
    <w:p w14:paraId="47E07C6B"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Ma, Wenbo, </w:t>
      </w:r>
      <w:proofErr w:type="spellStart"/>
      <w:r w:rsidRPr="00510D28">
        <w:rPr>
          <w:sz w:val="24"/>
          <w:szCs w:val="24"/>
        </w:rPr>
        <w:t>Tianbao</w:t>
      </w:r>
      <w:proofErr w:type="spellEnd"/>
      <w:r w:rsidRPr="00510D28">
        <w:rPr>
          <w:sz w:val="24"/>
          <w:szCs w:val="24"/>
        </w:rPr>
        <w:t xml:space="preserve"> Huang, </w:t>
      </w:r>
      <w:proofErr w:type="spellStart"/>
      <w:r w:rsidRPr="00510D28">
        <w:rPr>
          <w:sz w:val="24"/>
          <w:szCs w:val="24"/>
        </w:rPr>
        <w:t>Shuaicheng</w:t>
      </w:r>
      <w:proofErr w:type="spellEnd"/>
      <w:r w:rsidRPr="00510D28">
        <w:rPr>
          <w:sz w:val="24"/>
          <w:szCs w:val="24"/>
        </w:rPr>
        <w:t xml:space="preserve"> Guo, </w:t>
      </w:r>
      <w:proofErr w:type="spellStart"/>
      <w:r w:rsidRPr="00510D28">
        <w:rPr>
          <w:sz w:val="24"/>
          <w:szCs w:val="24"/>
        </w:rPr>
        <w:t>Caiqian</w:t>
      </w:r>
      <w:proofErr w:type="spellEnd"/>
      <w:r w:rsidRPr="00510D28">
        <w:rPr>
          <w:sz w:val="24"/>
          <w:szCs w:val="24"/>
        </w:rPr>
        <w:t xml:space="preserve"> Yang, </w:t>
      </w:r>
      <w:proofErr w:type="spellStart"/>
      <w:r w:rsidRPr="00510D28">
        <w:rPr>
          <w:sz w:val="24"/>
          <w:szCs w:val="24"/>
        </w:rPr>
        <w:t>Yanhuai</w:t>
      </w:r>
      <w:proofErr w:type="spellEnd"/>
      <w:r w:rsidRPr="00510D28">
        <w:rPr>
          <w:sz w:val="24"/>
          <w:szCs w:val="24"/>
        </w:rPr>
        <w:t xml:space="preserve"> Ding, and Cong Hu. "Atomic force microscope study of the aging/rejuvenating effect on asphalt morphology and adhesion performance." </w:t>
      </w:r>
      <w:r w:rsidRPr="00510D28">
        <w:rPr>
          <w:i/>
          <w:iCs/>
          <w:sz w:val="24"/>
          <w:szCs w:val="24"/>
        </w:rPr>
        <w:t>Construction and Building Materials</w:t>
      </w:r>
      <w:r w:rsidRPr="00510D28">
        <w:rPr>
          <w:sz w:val="24"/>
          <w:szCs w:val="24"/>
        </w:rPr>
        <w:t> 205 (2019): 642-655.</w:t>
      </w:r>
    </w:p>
    <w:p w14:paraId="0A11EA71"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Mandal, </w:t>
      </w:r>
      <w:proofErr w:type="spellStart"/>
      <w:r w:rsidRPr="00510D28">
        <w:rPr>
          <w:sz w:val="24"/>
          <w:szCs w:val="24"/>
        </w:rPr>
        <w:t>Tirupan</w:t>
      </w:r>
      <w:proofErr w:type="spellEnd"/>
      <w:r w:rsidRPr="00510D28">
        <w:rPr>
          <w:sz w:val="24"/>
          <w:szCs w:val="24"/>
        </w:rPr>
        <w:t>, Ryan Sylla, Hussain U. Bahia, and Shayan Barmand. "Effect of cross-linking agents on the rheological properties of polymer-modified bitumen." </w:t>
      </w:r>
      <w:r w:rsidRPr="00510D28">
        <w:rPr>
          <w:i/>
          <w:iCs/>
          <w:sz w:val="24"/>
          <w:szCs w:val="24"/>
        </w:rPr>
        <w:t>Road Materials and Pavement Design</w:t>
      </w:r>
      <w:r w:rsidRPr="00510D28">
        <w:rPr>
          <w:sz w:val="24"/>
          <w:szCs w:val="24"/>
        </w:rPr>
        <w:t> 16, no. sup1 (2015): 349-361.</w:t>
      </w:r>
    </w:p>
    <w:p w14:paraId="6C5BB529" w14:textId="77777777" w:rsidR="00510D28" w:rsidRPr="00510D28" w:rsidRDefault="00510D28" w:rsidP="00B70F86">
      <w:pPr>
        <w:widowControl/>
        <w:autoSpaceDE/>
        <w:autoSpaceDN/>
        <w:spacing w:before="240" w:after="240"/>
        <w:jc w:val="both"/>
        <w:rPr>
          <w:sz w:val="24"/>
          <w:szCs w:val="24"/>
        </w:rPr>
      </w:pPr>
      <w:r w:rsidRPr="00510D28">
        <w:rPr>
          <w:sz w:val="24"/>
          <w:szCs w:val="24"/>
        </w:rPr>
        <w:t>Martini, Ashlie, Uma Shantini Ramasamy, and Michelle Len. "Review of viscosity modifier lubricant additives." </w:t>
      </w:r>
      <w:r w:rsidRPr="00510D28">
        <w:rPr>
          <w:i/>
          <w:iCs/>
          <w:sz w:val="24"/>
          <w:szCs w:val="24"/>
        </w:rPr>
        <w:t>Tribology Letters</w:t>
      </w:r>
      <w:r w:rsidRPr="00510D28">
        <w:rPr>
          <w:sz w:val="24"/>
          <w:szCs w:val="24"/>
        </w:rPr>
        <w:t> 66 (2018): 1-14.</w:t>
      </w:r>
    </w:p>
    <w:p w14:paraId="1541C402"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Masad, Eyad, K. Lakshmi Roja, Amara Rehman, and Ahmed Abdala. "A review of asphalt modification using plastics: a focus on polyethylene." </w:t>
      </w:r>
      <w:r w:rsidRPr="00510D28">
        <w:rPr>
          <w:i/>
          <w:iCs/>
          <w:sz w:val="24"/>
          <w:szCs w:val="24"/>
        </w:rPr>
        <w:t>Texas A&amp;M University: Qatar, Doha</w:t>
      </w:r>
      <w:r w:rsidRPr="00510D28">
        <w:rPr>
          <w:sz w:val="24"/>
          <w:szCs w:val="24"/>
        </w:rPr>
        <w:t> (2020).</w:t>
      </w:r>
    </w:p>
    <w:p w14:paraId="1709399A"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Masson, J. F., and Matthew Gagné. "Polyphosphoric acid (PPA)-modified bitumen: disruption of the asphaltenes network based on the reaction of </w:t>
      </w:r>
      <w:proofErr w:type="spellStart"/>
      <w:r w:rsidRPr="00510D28">
        <w:rPr>
          <w:sz w:val="24"/>
          <w:szCs w:val="24"/>
        </w:rPr>
        <w:t>nonbasic</w:t>
      </w:r>
      <w:proofErr w:type="spellEnd"/>
      <w:r w:rsidRPr="00510D28">
        <w:rPr>
          <w:sz w:val="24"/>
          <w:szCs w:val="24"/>
        </w:rPr>
        <w:t xml:space="preserve"> nitrogen with PPA." </w:t>
      </w:r>
      <w:r w:rsidRPr="00510D28">
        <w:rPr>
          <w:i/>
          <w:iCs/>
          <w:sz w:val="24"/>
          <w:szCs w:val="24"/>
        </w:rPr>
        <w:t>Energy &amp; fuels</w:t>
      </w:r>
      <w:r w:rsidRPr="00510D28">
        <w:rPr>
          <w:sz w:val="24"/>
          <w:szCs w:val="24"/>
        </w:rPr>
        <w:t> 22, no. 5 (2008): 3402-3406.</w:t>
      </w:r>
    </w:p>
    <w:p w14:paraId="57F37740" w14:textId="77777777" w:rsidR="00510D28" w:rsidRPr="00510D28" w:rsidRDefault="00510D28" w:rsidP="001B6515">
      <w:pPr>
        <w:widowControl/>
        <w:autoSpaceDE/>
        <w:autoSpaceDN/>
        <w:spacing w:before="100" w:beforeAutospacing="1" w:after="100" w:afterAutospacing="1"/>
        <w:jc w:val="both"/>
        <w:rPr>
          <w:sz w:val="24"/>
          <w:szCs w:val="24"/>
          <w:lang w:bidi="ar-SA"/>
        </w:rPr>
      </w:pPr>
      <w:proofErr w:type="spellStart"/>
      <w:r w:rsidRPr="00510D28">
        <w:rPr>
          <w:sz w:val="24"/>
          <w:szCs w:val="24"/>
        </w:rPr>
        <w:t>Matisons</w:t>
      </w:r>
      <w:proofErr w:type="spellEnd"/>
      <w:r w:rsidRPr="00510D28">
        <w:rPr>
          <w:sz w:val="24"/>
          <w:szCs w:val="24"/>
        </w:rPr>
        <w:t>, Janis G. "Silanes and siloxanes as coupling agents to glass: a perspective." </w:t>
      </w:r>
      <w:r w:rsidRPr="00510D28">
        <w:rPr>
          <w:i/>
          <w:iCs/>
          <w:sz w:val="24"/>
          <w:szCs w:val="24"/>
        </w:rPr>
        <w:t>Silicone Surface Science</w:t>
      </w:r>
      <w:r w:rsidRPr="00510D28">
        <w:rPr>
          <w:sz w:val="24"/>
          <w:szCs w:val="24"/>
        </w:rPr>
        <w:t> (2012): 281-298.</w:t>
      </w:r>
      <w:r w:rsidRPr="00510D28">
        <w:rPr>
          <w:sz w:val="24"/>
          <w:szCs w:val="24"/>
          <w:lang w:bidi="ar-SA"/>
        </w:rPr>
        <w:t xml:space="preserve"> </w:t>
      </w:r>
    </w:p>
    <w:p w14:paraId="3232B5D5"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Miknis, Francis P., and Kenneth P. Thomas. "NMR analysis of polyphosphoric acid-modified </w:t>
      </w:r>
      <w:proofErr w:type="spellStart"/>
      <w:r w:rsidRPr="00510D28">
        <w:rPr>
          <w:sz w:val="24"/>
          <w:szCs w:val="24"/>
        </w:rPr>
        <w:t>bitumens</w:t>
      </w:r>
      <w:proofErr w:type="spellEnd"/>
      <w:r w:rsidRPr="00510D28">
        <w:rPr>
          <w:sz w:val="24"/>
          <w:szCs w:val="24"/>
        </w:rPr>
        <w:t>." </w:t>
      </w:r>
      <w:r w:rsidRPr="00510D28">
        <w:rPr>
          <w:i/>
          <w:iCs/>
          <w:sz w:val="24"/>
          <w:szCs w:val="24"/>
        </w:rPr>
        <w:t>Road Materials and Pavement Design</w:t>
      </w:r>
      <w:r w:rsidRPr="00510D28">
        <w:rPr>
          <w:sz w:val="24"/>
          <w:szCs w:val="24"/>
        </w:rPr>
        <w:t xml:space="preserve"> 9, no. 1 (2008): 59-72. </w:t>
      </w:r>
    </w:p>
    <w:p w14:paraId="5E766F37"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Mishra, S., V. S. </w:t>
      </w:r>
      <w:proofErr w:type="spellStart"/>
      <w:r w:rsidRPr="00510D28">
        <w:rPr>
          <w:sz w:val="24"/>
          <w:szCs w:val="24"/>
        </w:rPr>
        <w:t>Zope</w:t>
      </w:r>
      <w:proofErr w:type="spellEnd"/>
      <w:r w:rsidRPr="00510D28">
        <w:rPr>
          <w:sz w:val="24"/>
          <w:szCs w:val="24"/>
        </w:rPr>
        <w:t xml:space="preserve">, and A. S. </w:t>
      </w:r>
      <w:proofErr w:type="spellStart"/>
      <w:r w:rsidRPr="00510D28">
        <w:rPr>
          <w:sz w:val="24"/>
          <w:szCs w:val="24"/>
        </w:rPr>
        <w:t>Goje</w:t>
      </w:r>
      <w:proofErr w:type="spellEnd"/>
      <w:r w:rsidRPr="00510D28">
        <w:rPr>
          <w:sz w:val="24"/>
          <w:szCs w:val="24"/>
        </w:rPr>
        <w:t>. "Kinetics and thermodynamics of hydrolytic depolymerization of poly (ethylene terephthalate) at high pressure and temperature." </w:t>
      </w:r>
      <w:r w:rsidRPr="00510D28">
        <w:rPr>
          <w:i/>
          <w:iCs/>
          <w:sz w:val="24"/>
          <w:szCs w:val="24"/>
        </w:rPr>
        <w:t>Journal of applied polymer science</w:t>
      </w:r>
      <w:r w:rsidRPr="00510D28">
        <w:rPr>
          <w:sz w:val="24"/>
          <w:szCs w:val="24"/>
        </w:rPr>
        <w:t> 90, no. 12 (2003): 3305-3309.</w:t>
      </w:r>
    </w:p>
    <w:p w14:paraId="00956BB9" w14:textId="77777777" w:rsidR="00510D28" w:rsidRPr="00510D28" w:rsidRDefault="00510D28" w:rsidP="00FD0537">
      <w:pPr>
        <w:widowControl/>
        <w:autoSpaceDE/>
        <w:autoSpaceDN/>
        <w:spacing w:before="240" w:after="240"/>
        <w:jc w:val="both"/>
        <w:rPr>
          <w:sz w:val="24"/>
          <w:szCs w:val="24"/>
        </w:rPr>
      </w:pPr>
      <w:r w:rsidRPr="00510D28">
        <w:rPr>
          <w:sz w:val="24"/>
          <w:szCs w:val="24"/>
        </w:rPr>
        <w:t>Moghaddam, Taher Baghaee, Mohamed Rehan Karim, and Mahrez Abdelaziz. "A review on fatigue and rutting performance of asphalt mixes." </w:t>
      </w:r>
      <w:r w:rsidRPr="00510D28">
        <w:rPr>
          <w:i/>
          <w:iCs/>
          <w:sz w:val="24"/>
          <w:szCs w:val="24"/>
        </w:rPr>
        <w:t>Scientific Research and Essays</w:t>
      </w:r>
      <w:r w:rsidRPr="00510D28">
        <w:rPr>
          <w:sz w:val="24"/>
          <w:szCs w:val="24"/>
        </w:rPr>
        <w:t> 6, no. 4 (2011): 670-682.</w:t>
      </w:r>
    </w:p>
    <w:p w14:paraId="7F524A68" w14:textId="77777777" w:rsidR="00510D28" w:rsidRPr="00510D28" w:rsidRDefault="00510D28" w:rsidP="001B6515">
      <w:pPr>
        <w:widowControl/>
        <w:autoSpaceDE/>
        <w:autoSpaceDN/>
        <w:spacing w:before="100" w:beforeAutospacing="1" w:after="100" w:afterAutospacing="1"/>
        <w:jc w:val="both"/>
        <w:rPr>
          <w:sz w:val="24"/>
          <w:szCs w:val="24"/>
        </w:rPr>
      </w:pPr>
      <w:proofErr w:type="spellStart"/>
      <w:r w:rsidRPr="00510D28">
        <w:rPr>
          <w:sz w:val="24"/>
          <w:szCs w:val="24"/>
        </w:rPr>
        <w:t>Mokhena</w:t>
      </w:r>
      <w:proofErr w:type="spellEnd"/>
      <w:r w:rsidRPr="00510D28">
        <w:rPr>
          <w:sz w:val="24"/>
          <w:szCs w:val="24"/>
        </w:rPr>
        <w:t>, T. C., and A. S. Luyt. "Investigation of polyethylene/sisal whiskers nanocomposites prepared under different conditions." </w:t>
      </w:r>
      <w:r w:rsidRPr="00510D28">
        <w:rPr>
          <w:i/>
          <w:iCs/>
          <w:sz w:val="24"/>
          <w:szCs w:val="24"/>
        </w:rPr>
        <w:t>Polymer Composites</w:t>
      </w:r>
      <w:r w:rsidRPr="00510D28">
        <w:rPr>
          <w:sz w:val="24"/>
          <w:szCs w:val="24"/>
        </w:rPr>
        <w:t> 35, no. 11 (2014): 2221-2233.</w:t>
      </w:r>
    </w:p>
    <w:p w14:paraId="12FD6C73"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Moujahid, El Mostafa, Jean-Pierre Besse, and Fabrice Leroux. "Synthesis and characterization of a polystyrene sulfonate layered double hydroxide nanocomposite. In-situ polymerization vs. polymer incorporation." </w:t>
      </w:r>
      <w:r w:rsidRPr="00510D28">
        <w:rPr>
          <w:i/>
          <w:iCs/>
          <w:sz w:val="24"/>
          <w:szCs w:val="24"/>
        </w:rPr>
        <w:t>Journal of Materials Chemistry</w:t>
      </w:r>
      <w:r w:rsidRPr="00510D28">
        <w:rPr>
          <w:sz w:val="24"/>
          <w:szCs w:val="24"/>
        </w:rPr>
        <w:t> 12, no. 11 (2002): 3324-3330.</w:t>
      </w:r>
    </w:p>
    <w:p w14:paraId="1F362FC0" w14:textId="77777777" w:rsidR="00510D28" w:rsidRPr="00510D28" w:rsidRDefault="00510D28" w:rsidP="00B65F8C">
      <w:pPr>
        <w:widowControl/>
        <w:autoSpaceDE/>
        <w:autoSpaceDN/>
        <w:spacing w:before="240" w:after="240"/>
        <w:jc w:val="both"/>
        <w:rPr>
          <w:sz w:val="24"/>
          <w:szCs w:val="24"/>
        </w:rPr>
      </w:pPr>
      <w:r w:rsidRPr="00510D28">
        <w:rPr>
          <w:sz w:val="24"/>
          <w:szCs w:val="24"/>
        </w:rPr>
        <w:t xml:space="preserve">Navarro, F. J., P. </w:t>
      </w:r>
      <w:proofErr w:type="spellStart"/>
      <w:r w:rsidRPr="00510D28">
        <w:rPr>
          <w:sz w:val="24"/>
          <w:szCs w:val="24"/>
        </w:rPr>
        <w:t>Partal</w:t>
      </w:r>
      <w:proofErr w:type="spellEnd"/>
      <w:r w:rsidRPr="00510D28">
        <w:rPr>
          <w:sz w:val="24"/>
          <w:szCs w:val="24"/>
        </w:rPr>
        <w:t xml:space="preserve">, F. Martınez-Boza, and C. Gallegos. "Thermo-rheological </w:t>
      </w:r>
      <w:proofErr w:type="spellStart"/>
      <w:r w:rsidRPr="00510D28">
        <w:rPr>
          <w:sz w:val="24"/>
          <w:szCs w:val="24"/>
        </w:rPr>
        <w:t>behaviour</w:t>
      </w:r>
      <w:proofErr w:type="spellEnd"/>
      <w:r w:rsidRPr="00510D28">
        <w:rPr>
          <w:sz w:val="24"/>
          <w:szCs w:val="24"/>
        </w:rPr>
        <w:t xml:space="preserve"> and storage stability of ground tire rubber-modified </w:t>
      </w:r>
      <w:proofErr w:type="spellStart"/>
      <w:r w:rsidRPr="00510D28">
        <w:rPr>
          <w:sz w:val="24"/>
          <w:szCs w:val="24"/>
        </w:rPr>
        <w:t>bitumens</w:t>
      </w:r>
      <w:proofErr w:type="spellEnd"/>
      <w:r w:rsidRPr="00510D28">
        <w:rPr>
          <w:sz w:val="24"/>
          <w:szCs w:val="24"/>
        </w:rPr>
        <w:t>." </w:t>
      </w:r>
      <w:r w:rsidRPr="00510D28">
        <w:rPr>
          <w:i/>
          <w:iCs/>
          <w:sz w:val="24"/>
          <w:szCs w:val="24"/>
        </w:rPr>
        <w:t>Fuel</w:t>
      </w:r>
      <w:r w:rsidRPr="00510D28">
        <w:rPr>
          <w:sz w:val="24"/>
          <w:szCs w:val="24"/>
        </w:rPr>
        <w:t> 83, no. 14-15 (2004): 2041-2049.</w:t>
      </w:r>
    </w:p>
    <w:p w14:paraId="7CD2A686" w14:textId="77777777" w:rsidR="00510D28" w:rsidRPr="00510D28" w:rsidRDefault="00510D28" w:rsidP="003A5652">
      <w:pPr>
        <w:widowControl/>
        <w:autoSpaceDE/>
        <w:autoSpaceDN/>
        <w:spacing w:before="240" w:after="240"/>
        <w:jc w:val="both"/>
        <w:rPr>
          <w:sz w:val="24"/>
          <w:szCs w:val="24"/>
        </w:rPr>
      </w:pPr>
      <w:r w:rsidRPr="00510D28">
        <w:rPr>
          <w:sz w:val="24"/>
          <w:szCs w:val="24"/>
        </w:rPr>
        <w:t xml:space="preserve">Nizamuddin, </w:t>
      </w:r>
      <w:proofErr w:type="spellStart"/>
      <w:r w:rsidRPr="00510D28">
        <w:rPr>
          <w:sz w:val="24"/>
          <w:szCs w:val="24"/>
        </w:rPr>
        <w:t>Sabzoi</w:t>
      </w:r>
      <w:proofErr w:type="spellEnd"/>
      <w:r w:rsidRPr="00510D28">
        <w:rPr>
          <w:sz w:val="24"/>
          <w:szCs w:val="24"/>
        </w:rPr>
        <w:t xml:space="preserve">, Muhammad Jamal, Krishna </w:t>
      </w:r>
      <w:proofErr w:type="spellStart"/>
      <w:r w:rsidRPr="00510D28">
        <w:rPr>
          <w:sz w:val="24"/>
          <w:szCs w:val="24"/>
        </w:rPr>
        <w:t>Prapoorna</w:t>
      </w:r>
      <w:proofErr w:type="spellEnd"/>
      <w:r w:rsidRPr="00510D28">
        <w:rPr>
          <w:sz w:val="24"/>
          <w:szCs w:val="24"/>
        </w:rPr>
        <w:t xml:space="preserve"> Biligiri, and Filippo Giustozzi. "Effect of various compatibilizers on the storage stability, thermochemical and rheological properties of recycled plastic-modified bitumen." </w:t>
      </w:r>
      <w:r w:rsidRPr="00510D28">
        <w:rPr>
          <w:i/>
          <w:iCs/>
          <w:sz w:val="24"/>
          <w:szCs w:val="24"/>
        </w:rPr>
        <w:t>International Journal of Pavement Research and Technology</w:t>
      </w:r>
      <w:r w:rsidRPr="00510D28">
        <w:rPr>
          <w:sz w:val="24"/>
          <w:szCs w:val="24"/>
        </w:rPr>
        <w:t xml:space="preserve"> 17, no. 4 (2024): 854-867. </w:t>
      </w:r>
    </w:p>
    <w:p w14:paraId="384B5159"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 xml:space="preserve">Nuñez, Javier </w:t>
      </w:r>
      <w:proofErr w:type="spellStart"/>
      <w:r w:rsidRPr="00510D28">
        <w:rPr>
          <w:sz w:val="24"/>
          <w:szCs w:val="24"/>
        </w:rPr>
        <w:t>Yesid</w:t>
      </w:r>
      <w:proofErr w:type="spellEnd"/>
      <w:r w:rsidRPr="00510D28">
        <w:rPr>
          <w:sz w:val="24"/>
          <w:szCs w:val="24"/>
        </w:rPr>
        <w:t xml:space="preserve"> Mahecha, Matheus David Inocente Domingos, and Adalberto Leandro Faxina. "Susceptibility of low-density polyethylene and polyphosphoric acid-modified asphalt binders to rutting and fatigue cracking." </w:t>
      </w:r>
      <w:r w:rsidRPr="00510D28">
        <w:rPr>
          <w:i/>
          <w:iCs/>
          <w:sz w:val="24"/>
          <w:szCs w:val="24"/>
        </w:rPr>
        <w:t>Construction and Building Materials</w:t>
      </w:r>
      <w:r w:rsidRPr="00510D28">
        <w:rPr>
          <w:sz w:val="24"/>
          <w:szCs w:val="24"/>
        </w:rPr>
        <w:t> 73 (2014): 509-514.</w:t>
      </w:r>
      <w:r w:rsidRPr="00510D28">
        <w:rPr>
          <w:sz w:val="24"/>
          <w:szCs w:val="24"/>
          <w:lang w:bidi="ar-SA"/>
        </w:rPr>
        <w:t xml:space="preserve"> </w:t>
      </w:r>
    </w:p>
    <w:p w14:paraId="3C7CA81C"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O'kell, S., T. Henshaw, G. Farrow, M. </w:t>
      </w:r>
      <w:proofErr w:type="spellStart"/>
      <w:r w:rsidRPr="00510D28">
        <w:rPr>
          <w:sz w:val="24"/>
          <w:szCs w:val="24"/>
        </w:rPr>
        <w:t>Aindow</w:t>
      </w:r>
      <w:proofErr w:type="spellEnd"/>
      <w:r w:rsidRPr="00510D28">
        <w:rPr>
          <w:sz w:val="24"/>
          <w:szCs w:val="24"/>
        </w:rPr>
        <w:t>, and C. Jones. "Effects of low‐power plasma treatment on polyethylene surfaces." </w:t>
      </w:r>
      <w:r w:rsidRPr="00510D28">
        <w:rPr>
          <w:i/>
          <w:iCs/>
          <w:sz w:val="24"/>
          <w:szCs w:val="24"/>
        </w:rPr>
        <w:t>Surface and interface analysis</w:t>
      </w:r>
      <w:r w:rsidRPr="00510D28">
        <w:rPr>
          <w:sz w:val="24"/>
          <w:szCs w:val="24"/>
        </w:rPr>
        <w:t> 23, no. 5 (1995): 319-327.</w:t>
      </w:r>
    </w:p>
    <w:p w14:paraId="154A1FC7"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Padhan, Rabindra K., A. A. Gupta, Chandra Sekhar Mohanta, R. P. Badoni, and A. K. Bhatnagar. "Performance improvement of a crumb rubber modified bitumen using polyoctenamer and cross linking agent." </w:t>
      </w:r>
      <w:r w:rsidRPr="00510D28">
        <w:rPr>
          <w:i/>
          <w:iCs/>
          <w:sz w:val="24"/>
          <w:szCs w:val="24"/>
        </w:rPr>
        <w:t>Road Materials and Pavement Design</w:t>
      </w:r>
      <w:r w:rsidRPr="00510D28">
        <w:rPr>
          <w:sz w:val="24"/>
          <w:szCs w:val="24"/>
        </w:rPr>
        <w:t> 18, no. 4 (2017): 999-1006.</w:t>
      </w:r>
    </w:p>
    <w:p w14:paraId="57B1D475"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Padhan, Rabindra Kumar, and Anand Sreeram. "Enhancement of storage stability and rheological properties of polyethylene (PE) modified asphalt using cross linking and reactive polymer based additives." </w:t>
      </w:r>
      <w:r w:rsidRPr="00510D28">
        <w:rPr>
          <w:i/>
          <w:iCs/>
          <w:sz w:val="24"/>
          <w:szCs w:val="24"/>
        </w:rPr>
        <w:t>Construction and Building Materials</w:t>
      </w:r>
      <w:r w:rsidRPr="00510D28">
        <w:rPr>
          <w:sz w:val="24"/>
          <w:szCs w:val="24"/>
        </w:rPr>
        <w:t> 188 (2018): 772-780.</w:t>
      </w:r>
    </w:p>
    <w:p w14:paraId="5C306B10"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Pasquini, Daniel, </w:t>
      </w:r>
      <w:proofErr w:type="spellStart"/>
      <w:r w:rsidRPr="00510D28">
        <w:rPr>
          <w:sz w:val="24"/>
          <w:szCs w:val="24"/>
        </w:rPr>
        <w:t>Eliangela</w:t>
      </w:r>
      <w:proofErr w:type="spellEnd"/>
      <w:r w:rsidRPr="00510D28">
        <w:rPr>
          <w:sz w:val="24"/>
          <w:szCs w:val="24"/>
        </w:rPr>
        <w:t xml:space="preserve"> de Morais Teixeira, Antonio </w:t>
      </w:r>
      <w:proofErr w:type="spellStart"/>
      <w:r w:rsidRPr="00510D28">
        <w:rPr>
          <w:sz w:val="24"/>
          <w:szCs w:val="24"/>
        </w:rPr>
        <w:t>Aprigio</w:t>
      </w:r>
      <w:proofErr w:type="spellEnd"/>
      <w:r w:rsidRPr="00510D28">
        <w:rPr>
          <w:sz w:val="24"/>
          <w:szCs w:val="24"/>
        </w:rPr>
        <w:t xml:space="preserve"> da Silva Curvelo, Mohamed Naceur Belgacem, and Alain Dufresne. "Surface esterification of cellulose </w:t>
      </w:r>
      <w:proofErr w:type="spellStart"/>
      <w:r w:rsidRPr="00510D28">
        <w:rPr>
          <w:sz w:val="24"/>
          <w:szCs w:val="24"/>
        </w:rPr>
        <w:t>fibres</w:t>
      </w:r>
      <w:proofErr w:type="spellEnd"/>
      <w:r w:rsidRPr="00510D28">
        <w:rPr>
          <w:sz w:val="24"/>
          <w:szCs w:val="24"/>
        </w:rPr>
        <w:t xml:space="preserve">: processing and </w:t>
      </w:r>
      <w:proofErr w:type="spellStart"/>
      <w:r w:rsidRPr="00510D28">
        <w:rPr>
          <w:sz w:val="24"/>
          <w:szCs w:val="24"/>
        </w:rPr>
        <w:t>characterisation</w:t>
      </w:r>
      <w:proofErr w:type="spellEnd"/>
      <w:r w:rsidRPr="00510D28">
        <w:rPr>
          <w:sz w:val="24"/>
          <w:szCs w:val="24"/>
        </w:rPr>
        <w:t xml:space="preserve"> of low-density polyethylene/cellulose </w:t>
      </w:r>
      <w:proofErr w:type="spellStart"/>
      <w:r w:rsidRPr="00510D28">
        <w:rPr>
          <w:sz w:val="24"/>
          <w:szCs w:val="24"/>
        </w:rPr>
        <w:t>fibres</w:t>
      </w:r>
      <w:proofErr w:type="spellEnd"/>
      <w:r w:rsidRPr="00510D28">
        <w:rPr>
          <w:sz w:val="24"/>
          <w:szCs w:val="24"/>
        </w:rPr>
        <w:t xml:space="preserve"> composites." </w:t>
      </w:r>
      <w:r w:rsidRPr="00510D28">
        <w:rPr>
          <w:i/>
          <w:iCs/>
          <w:sz w:val="24"/>
          <w:szCs w:val="24"/>
        </w:rPr>
        <w:t>Composites Science and Technology</w:t>
      </w:r>
      <w:r w:rsidRPr="00510D28">
        <w:rPr>
          <w:sz w:val="24"/>
          <w:szCs w:val="24"/>
        </w:rPr>
        <w:t> 68, no. 1 (2008): 193-201.</w:t>
      </w:r>
    </w:p>
    <w:p w14:paraId="4888277E"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Peng, Yujie, </w:t>
      </w:r>
      <w:proofErr w:type="spellStart"/>
      <w:r w:rsidRPr="00510D28">
        <w:rPr>
          <w:sz w:val="24"/>
          <w:szCs w:val="24"/>
        </w:rPr>
        <w:t>Yunpu</w:t>
      </w:r>
      <w:proofErr w:type="spellEnd"/>
      <w:r w:rsidRPr="00510D28">
        <w:rPr>
          <w:sz w:val="24"/>
          <w:szCs w:val="24"/>
        </w:rPr>
        <w:t xml:space="preserve"> Wang, </w:t>
      </w:r>
      <w:proofErr w:type="spellStart"/>
      <w:r w:rsidRPr="00510D28">
        <w:rPr>
          <w:sz w:val="24"/>
          <w:szCs w:val="24"/>
        </w:rPr>
        <w:t>Linyao</w:t>
      </w:r>
      <w:proofErr w:type="spellEnd"/>
      <w:r w:rsidRPr="00510D28">
        <w:rPr>
          <w:sz w:val="24"/>
          <w:szCs w:val="24"/>
        </w:rPr>
        <w:t xml:space="preserve"> Ke, </w:t>
      </w:r>
      <w:proofErr w:type="spellStart"/>
      <w:r w:rsidRPr="00510D28">
        <w:rPr>
          <w:sz w:val="24"/>
          <w:szCs w:val="24"/>
        </w:rPr>
        <w:t>Leilei</w:t>
      </w:r>
      <w:proofErr w:type="spellEnd"/>
      <w:r w:rsidRPr="00510D28">
        <w:rPr>
          <w:sz w:val="24"/>
          <w:szCs w:val="24"/>
        </w:rPr>
        <w:t xml:space="preserve"> Dai, </w:t>
      </w:r>
      <w:proofErr w:type="spellStart"/>
      <w:r w:rsidRPr="00510D28">
        <w:rPr>
          <w:sz w:val="24"/>
          <w:szCs w:val="24"/>
        </w:rPr>
        <w:t>Qiuhao</w:t>
      </w:r>
      <w:proofErr w:type="spellEnd"/>
      <w:r w:rsidRPr="00510D28">
        <w:rPr>
          <w:sz w:val="24"/>
          <w:szCs w:val="24"/>
        </w:rPr>
        <w:t xml:space="preserve"> Wu, Kirk Cobb, Yuan Zeng, </w:t>
      </w:r>
      <w:proofErr w:type="spellStart"/>
      <w:r w:rsidRPr="00510D28">
        <w:rPr>
          <w:sz w:val="24"/>
          <w:szCs w:val="24"/>
        </w:rPr>
        <w:t>Rongge</w:t>
      </w:r>
      <w:proofErr w:type="spellEnd"/>
      <w:r w:rsidRPr="00510D28">
        <w:rPr>
          <w:sz w:val="24"/>
          <w:szCs w:val="24"/>
        </w:rPr>
        <w:t xml:space="preserve"> Zou, Yuhuan Liu, and Roger Ruan. "A review on catalytic pyrolysis of plastic wastes to high-value products." </w:t>
      </w:r>
      <w:r w:rsidRPr="00510D28">
        <w:rPr>
          <w:i/>
          <w:iCs/>
          <w:sz w:val="24"/>
          <w:szCs w:val="24"/>
        </w:rPr>
        <w:t>Energy Conversion and Management</w:t>
      </w:r>
      <w:r w:rsidRPr="00510D28">
        <w:rPr>
          <w:sz w:val="24"/>
          <w:szCs w:val="24"/>
        </w:rPr>
        <w:t> 254 (2022): 115243.</w:t>
      </w:r>
    </w:p>
    <w:p w14:paraId="2A5FEF15" w14:textId="77777777" w:rsidR="00510D28" w:rsidRPr="00510D28" w:rsidRDefault="00510D28" w:rsidP="005E5A11">
      <w:pPr>
        <w:widowControl/>
        <w:autoSpaceDE/>
        <w:autoSpaceDN/>
        <w:spacing w:before="240" w:after="240"/>
        <w:jc w:val="both"/>
        <w:rPr>
          <w:sz w:val="24"/>
          <w:szCs w:val="24"/>
        </w:rPr>
      </w:pPr>
      <w:r w:rsidRPr="00510D28">
        <w:rPr>
          <w:sz w:val="24"/>
          <w:szCs w:val="24"/>
        </w:rPr>
        <w:t xml:space="preserve">Pérez‐Lepe, A., F. J. Martínez‐Boza, and C. Gallegos. "High temperature stability of different polymer‐modified </w:t>
      </w:r>
      <w:proofErr w:type="spellStart"/>
      <w:r w:rsidRPr="00510D28">
        <w:rPr>
          <w:sz w:val="24"/>
          <w:szCs w:val="24"/>
        </w:rPr>
        <w:t>bitumens</w:t>
      </w:r>
      <w:proofErr w:type="spellEnd"/>
      <w:r w:rsidRPr="00510D28">
        <w:rPr>
          <w:sz w:val="24"/>
          <w:szCs w:val="24"/>
        </w:rPr>
        <w:t>: A rheological evaluation." </w:t>
      </w:r>
      <w:r w:rsidRPr="00510D28">
        <w:rPr>
          <w:i/>
          <w:iCs/>
          <w:sz w:val="24"/>
          <w:szCs w:val="24"/>
        </w:rPr>
        <w:t>Journal of applied polymer science</w:t>
      </w:r>
      <w:r w:rsidRPr="00510D28">
        <w:rPr>
          <w:sz w:val="24"/>
          <w:szCs w:val="24"/>
        </w:rPr>
        <w:t> 103, no. 2 (2007): 1166-1174.</w:t>
      </w:r>
    </w:p>
    <w:p w14:paraId="3D63B818" w14:textId="77777777" w:rsidR="00510D28" w:rsidRPr="00510D28" w:rsidRDefault="00510D28" w:rsidP="001B6515">
      <w:pPr>
        <w:widowControl/>
        <w:autoSpaceDE/>
        <w:autoSpaceDN/>
        <w:spacing w:before="100" w:beforeAutospacing="1" w:after="100" w:afterAutospacing="1"/>
        <w:jc w:val="both"/>
        <w:rPr>
          <w:sz w:val="24"/>
          <w:szCs w:val="24"/>
        </w:rPr>
      </w:pPr>
      <w:proofErr w:type="spellStart"/>
      <w:r w:rsidRPr="00510D28">
        <w:rPr>
          <w:sz w:val="24"/>
          <w:szCs w:val="24"/>
        </w:rPr>
        <w:t>Pionteck</w:t>
      </w:r>
      <w:proofErr w:type="spellEnd"/>
      <w:r w:rsidRPr="00510D28">
        <w:rPr>
          <w:sz w:val="24"/>
          <w:szCs w:val="24"/>
        </w:rPr>
        <w:t>, Jurgen, and George Wypych. </w:t>
      </w:r>
      <w:r w:rsidRPr="00510D28">
        <w:rPr>
          <w:i/>
          <w:iCs/>
          <w:sz w:val="24"/>
          <w:szCs w:val="24"/>
        </w:rPr>
        <w:t xml:space="preserve">Handbook of </w:t>
      </w:r>
      <w:proofErr w:type="spellStart"/>
      <w:r w:rsidRPr="00510D28">
        <w:rPr>
          <w:i/>
          <w:iCs/>
          <w:sz w:val="24"/>
          <w:szCs w:val="24"/>
        </w:rPr>
        <w:t>antistatics</w:t>
      </w:r>
      <w:proofErr w:type="spellEnd"/>
      <w:r w:rsidRPr="00510D28">
        <w:rPr>
          <w:sz w:val="24"/>
          <w:szCs w:val="24"/>
        </w:rPr>
        <w:t xml:space="preserve">. </w:t>
      </w:r>
      <w:proofErr w:type="spellStart"/>
      <w:r w:rsidRPr="00510D28">
        <w:rPr>
          <w:sz w:val="24"/>
          <w:szCs w:val="24"/>
        </w:rPr>
        <w:t>ChemTec</w:t>
      </w:r>
      <w:proofErr w:type="spellEnd"/>
      <w:r w:rsidRPr="00510D28">
        <w:rPr>
          <w:sz w:val="24"/>
          <w:szCs w:val="24"/>
        </w:rPr>
        <w:t xml:space="preserve"> Publishing, 2007.</w:t>
      </w:r>
    </w:p>
    <w:p w14:paraId="359A44CA"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Polacco, Giovanni, Jiri </w:t>
      </w:r>
      <w:proofErr w:type="spellStart"/>
      <w:r w:rsidRPr="00510D28">
        <w:rPr>
          <w:sz w:val="24"/>
          <w:szCs w:val="24"/>
        </w:rPr>
        <w:t>Stastna</w:t>
      </w:r>
      <w:proofErr w:type="spellEnd"/>
      <w:r w:rsidRPr="00510D28">
        <w:rPr>
          <w:sz w:val="24"/>
          <w:szCs w:val="24"/>
        </w:rPr>
        <w:t xml:space="preserve">, Dario Biondi, and </w:t>
      </w:r>
      <w:proofErr w:type="spellStart"/>
      <w:r w:rsidRPr="00510D28">
        <w:rPr>
          <w:sz w:val="24"/>
          <w:szCs w:val="24"/>
        </w:rPr>
        <w:t>Ludovit</w:t>
      </w:r>
      <w:proofErr w:type="spellEnd"/>
      <w:r w:rsidRPr="00510D28">
        <w:rPr>
          <w:sz w:val="24"/>
          <w:szCs w:val="24"/>
        </w:rPr>
        <w:t xml:space="preserve"> Zanzotto. "Relation between polymer architecture and nonlinear viscoelastic behavior of modified asphalts." </w:t>
      </w:r>
      <w:r w:rsidRPr="00510D28">
        <w:rPr>
          <w:i/>
          <w:iCs/>
          <w:sz w:val="24"/>
          <w:szCs w:val="24"/>
        </w:rPr>
        <w:t>Current opinion in colloid &amp; interface science</w:t>
      </w:r>
      <w:r w:rsidRPr="00510D28">
        <w:rPr>
          <w:sz w:val="24"/>
          <w:szCs w:val="24"/>
        </w:rPr>
        <w:t> 11, no. 4 (2006): 230-245.</w:t>
      </w:r>
    </w:p>
    <w:p w14:paraId="7A4DCB93"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Polacco, Giovanni, Jiri </w:t>
      </w:r>
      <w:proofErr w:type="spellStart"/>
      <w:r w:rsidRPr="00510D28">
        <w:rPr>
          <w:sz w:val="24"/>
          <w:szCs w:val="24"/>
        </w:rPr>
        <w:t>Stastna</w:t>
      </w:r>
      <w:proofErr w:type="spellEnd"/>
      <w:r w:rsidRPr="00510D28">
        <w:rPr>
          <w:sz w:val="24"/>
          <w:szCs w:val="24"/>
        </w:rPr>
        <w:t xml:space="preserve">, Dario Biondi, Federico Antonelli, Zora Vlachovicova, and </w:t>
      </w:r>
      <w:proofErr w:type="spellStart"/>
      <w:r w:rsidRPr="00510D28">
        <w:rPr>
          <w:sz w:val="24"/>
          <w:szCs w:val="24"/>
        </w:rPr>
        <w:t>Ludovit</w:t>
      </w:r>
      <w:proofErr w:type="spellEnd"/>
      <w:r w:rsidRPr="00510D28">
        <w:rPr>
          <w:sz w:val="24"/>
          <w:szCs w:val="24"/>
        </w:rPr>
        <w:t xml:space="preserve"> Zanzotto. "Rheology of asphalts modified with </w:t>
      </w:r>
      <w:proofErr w:type="spellStart"/>
      <w:r w:rsidRPr="00510D28">
        <w:rPr>
          <w:sz w:val="24"/>
          <w:szCs w:val="24"/>
        </w:rPr>
        <w:t>glycidylmethacrylate</w:t>
      </w:r>
      <w:proofErr w:type="spellEnd"/>
      <w:r w:rsidRPr="00510D28">
        <w:rPr>
          <w:sz w:val="24"/>
          <w:szCs w:val="24"/>
        </w:rPr>
        <w:t xml:space="preserve"> functionalized polymers." </w:t>
      </w:r>
      <w:r w:rsidRPr="00510D28">
        <w:rPr>
          <w:i/>
          <w:iCs/>
          <w:sz w:val="24"/>
          <w:szCs w:val="24"/>
        </w:rPr>
        <w:t>Journal of Colloid and Interface science</w:t>
      </w:r>
      <w:r w:rsidRPr="00510D28">
        <w:rPr>
          <w:sz w:val="24"/>
          <w:szCs w:val="24"/>
        </w:rPr>
        <w:t> 280, no. 2 (2004): 366-373.</w:t>
      </w:r>
    </w:p>
    <w:p w14:paraId="1587D093"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Polacco, Giovanni, Sara Filippi, Filippo Merusi, and George Stastna. "A review of the fundamentals of polymer-modified asphalts: Asphalt/polymer interactions and principles of compatibility." </w:t>
      </w:r>
      <w:r w:rsidRPr="00510D28">
        <w:rPr>
          <w:i/>
          <w:iCs/>
          <w:sz w:val="24"/>
          <w:szCs w:val="24"/>
        </w:rPr>
        <w:t>Advances in colloid and interface science</w:t>
      </w:r>
      <w:r w:rsidRPr="00510D28">
        <w:rPr>
          <w:sz w:val="24"/>
          <w:szCs w:val="24"/>
        </w:rPr>
        <w:t> 224 (2015): 72-112.</w:t>
      </w:r>
    </w:p>
    <w:p w14:paraId="165948C8"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Polacco, Giovanni, Stefano Berlincioni, Dario Biondi, Jiri </w:t>
      </w:r>
      <w:proofErr w:type="spellStart"/>
      <w:r w:rsidRPr="00510D28">
        <w:rPr>
          <w:sz w:val="24"/>
          <w:szCs w:val="24"/>
        </w:rPr>
        <w:t>Stastna</w:t>
      </w:r>
      <w:proofErr w:type="spellEnd"/>
      <w:r w:rsidRPr="00510D28">
        <w:rPr>
          <w:sz w:val="24"/>
          <w:szCs w:val="24"/>
        </w:rPr>
        <w:t xml:space="preserve">, and </w:t>
      </w:r>
      <w:proofErr w:type="spellStart"/>
      <w:r w:rsidRPr="00510D28">
        <w:rPr>
          <w:sz w:val="24"/>
          <w:szCs w:val="24"/>
        </w:rPr>
        <w:t>Ludovit</w:t>
      </w:r>
      <w:proofErr w:type="spellEnd"/>
      <w:r w:rsidRPr="00510D28">
        <w:rPr>
          <w:sz w:val="24"/>
          <w:szCs w:val="24"/>
        </w:rPr>
        <w:t xml:space="preserve"> Zanzotto. "Asphalt modification with different polyethylene-based polymers." </w:t>
      </w:r>
      <w:r w:rsidRPr="00510D28">
        <w:rPr>
          <w:i/>
          <w:iCs/>
          <w:sz w:val="24"/>
          <w:szCs w:val="24"/>
        </w:rPr>
        <w:t>European polymer journal</w:t>
      </w:r>
      <w:r w:rsidRPr="00510D28">
        <w:rPr>
          <w:sz w:val="24"/>
          <w:szCs w:val="24"/>
        </w:rPr>
        <w:t> 41, no. 12 (2005): 2831-2844.</w:t>
      </w:r>
    </w:p>
    <w:p w14:paraId="7A49EF07"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 xml:space="preserve">Porto, Michele, Paolino Caputo, Valeria Loise, Shahin Eskandarsefat, Bagdat </w:t>
      </w:r>
      <w:proofErr w:type="spellStart"/>
      <w:r w:rsidRPr="00510D28">
        <w:rPr>
          <w:sz w:val="24"/>
          <w:szCs w:val="24"/>
        </w:rPr>
        <w:t>Teltayev</w:t>
      </w:r>
      <w:proofErr w:type="spellEnd"/>
      <w:r w:rsidRPr="00510D28">
        <w:rPr>
          <w:sz w:val="24"/>
          <w:szCs w:val="24"/>
        </w:rPr>
        <w:t>, and Cesare Oliviero Rossi. "Bitumen and bitumen modification: A review on latest advances." </w:t>
      </w:r>
      <w:r w:rsidRPr="00510D28">
        <w:rPr>
          <w:i/>
          <w:iCs/>
          <w:sz w:val="24"/>
          <w:szCs w:val="24"/>
        </w:rPr>
        <w:t>Applied sciences</w:t>
      </w:r>
      <w:r w:rsidRPr="00510D28">
        <w:rPr>
          <w:sz w:val="24"/>
          <w:szCs w:val="24"/>
        </w:rPr>
        <w:t> 9, no. 4 (2019): 742.</w:t>
      </w:r>
      <w:r w:rsidRPr="00510D28">
        <w:rPr>
          <w:sz w:val="24"/>
          <w:szCs w:val="24"/>
          <w:lang w:bidi="ar-SA"/>
        </w:rPr>
        <w:t xml:space="preserve"> </w:t>
      </w:r>
    </w:p>
    <w:p w14:paraId="0163DF99"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Pramanik, </w:t>
      </w:r>
      <w:proofErr w:type="spellStart"/>
      <w:r w:rsidRPr="00510D28">
        <w:rPr>
          <w:sz w:val="24"/>
          <w:szCs w:val="24"/>
        </w:rPr>
        <w:t>Monoj</w:t>
      </w:r>
      <w:proofErr w:type="spellEnd"/>
      <w:r w:rsidRPr="00510D28">
        <w:rPr>
          <w:sz w:val="24"/>
          <w:szCs w:val="24"/>
        </w:rPr>
        <w:t>, Suneel Kumar Srivastava, Biswas Kumar Samantaray, and Anil Kumar Bhowmick. "Rubber–clay nanocomposite by solution blending." </w:t>
      </w:r>
      <w:r w:rsidRPr="00510D28">
        <w:rPr>
          <w:i/>
          <w:iCs/>
          <w:sz w:val="24"/>
          <w:szCs w:val="24"/>
        </w:rPr>
        <w:t>Journal of Applied Polymer Science</w:t>
      </w:r>
      <w:r w:rsidRPr="00510D28">
        <w:rPr>
          <w:sz w:val="24"/>
          <w:szCs w:val="24"/>
        </w:rPr>
        <w:t> 87, no. 14 (2003): 2216-2220.</w:t>
      </w:r>
    </w:p>
    <w:p w14:paraId="6F85B464"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Preston, Christopher ML, Gandara Amarasinghe, Jefferson L. Hopewell, Robert A. Shanks, and </w:t>
      </w:r>
      <w:proofErr w:type="spellStart"/>
      <w:r w:rsidRPr="00510D28">
        <w:rPr>
          <w:sz w:val="24"/>
          <w:szCs w:val="24"/>
        </w:rPr>
        <w:t>Zenka</w:t>
      </w:r>
      <w:proofErr w:type="spellEnd"/>
      <w:r w:rsidRPr="00510D28">
        <w:rPr>
          <w:sz w:val="24"/>
          <w:szCs w:val="24"/>
        </w:rPr>
        <w:t xml:space="preserve"> Mathys. "Evaluation of polar ethylene copolymers as fire retardant nanocomposite matrices." </w:t>
      </w:r>
      <w:r w:rsidRPr="00510D28">
        <w:rPr>
          <w:i/>
          <w:iCs/>
          <w:sz w:val="24"/>
          <w:szCs w:val="24"/>
        </w:rPr>
        <w:t>Polymer Degradation and Stability</w:t>
      </w:r>
      <w:r w:rsidRPr="00510D28">
        <w:rPr>
          <w:sz w:val="24"/>
          <w:szCs w:val="24"/>
        </w:rPr>
        <w:t> 84, no. 3 (2004): 533-544.</w:t>
      </w:r>
    </w:p>
    <w:p w14:paraId="776648ED" w14:textId="77777777" w:rsidR="00510D28" w:rsidRPr="00510D28" w:rsidRDefault="00510D28" w:rsidP="001B6515">
      <w:pPr>
        <w:widowControl/>
        <w:autoSpaceDE/>
        <w:autoSpaceDN/>
        <w:spacing w:before="100" w:beforeAutospacing="1" w:after="100" w:afterAutospacing="1"/>
        <w:jc w:val="both"/>
        <w:rPr>
          <w:sz w:val="24"/>
          <w:szCs w:val="24"/>
          <w:lang w:val="pl-PL" w:bidi="ar-SA"/>
        </w:rPr>
      </w:pPr>
      <w:r w:rsidRPr="00510D28">
        <w:rPr>
          <w:sz w:val="24"/>
          <w:szCs w:val="24"/>
        </w:rPr>
        <w:t>Rieke, James K. "Graft copolymers of polyethylene and acrylic acid." In </w:t>
      </w:r>
      <w:r w:rsidRPr="00510D28">
        <w:rPr>
          <w:i/>
          <w:iCs/>
          <w:sz w:val="24"/>
          <w:szCs w:val="24"/>
        </w:rPr>
        <w:t>Proceedings of the International Symposium on Radiation-Induced Polymerization and Graft Copolymerization: Battelle Memorial Institute, November 29-30, 1962</w:t>
      </w:r>
      <w:r w:rsidRPr="00510D28">
        <w:rPr>
          <w:sz w:val="24"/>
          <w:szCs w:val="24"/>
        </w:rPr>
        <w:t>, p. 398. United States Atomic Energy Commission, Technical Information Service Extension, 1962.</w:t>
      </w:r>
      <w:r w:rsidRPr="00510D28">
        <w:rPr>
          <w:sz w:val="24"/>
          <w:szCs w:val="24"/>
          <w:lang w:val="pl-PL" w:bidi="ar-SA"/>
        </w:rPr>
        <w:t xml:space="preserve"> </w:t>
      </w:r>
    </w:p>
    <w:p w14:paraId="2A08A75B"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Rong, </w:t>
      </w:r>
      <w:proofErr w:type="spellStart"/>
      <w:r w:rsidRPr="00510D28">
        <w:rPr>
          <w:sz w:val="24"/>
          <w:szCs w:val="24"/>
        </w:rPr>
        <w:t>Junfeng</w:t>
      </w:r>
      <w:proofErr w:type="spellEnd"/>
      <w:r w:rsidRPr="00510D28">
        <w:rPr>
          <w:sz w:val="24"/>
          <w:szCs w:val="24"/>
        </w:rPr>
        <w:t xml:space="preserve">, Zhenhua Jing, </w:t>
      </w:r>
      <w:proofErr w:type="spellStart"/>
      <w:r w:rsidRPr="00510D28">
        <w:rPr>
          <w:sz w:val="24"/>
          <w:szCs w:val="24"/>
        </w:rPr>
        <w:t>Hangquan</w:t>
      </w:r>
      <w:proofErr w:type="spellEnd"/>
      <w:r w:rsidRPr="00510D28">
        <w:rPr>
          <w:sz w:val="24"/>
          <w:szCs w:val="24"/>
        </w:rPr>
        <w:t xml:space="preserve"> Li, and Miao Sheng. "A Polyethylene Nanocomposite Prepared via In‐Situ Polymerization." </w:t>
      </w:r>
      <w:r w:rsidRPr="00510D28">
        <w:rPr>
          <w:i/>
          <w:iCs/>
          <w:sz w:val="24"/>
          <w:szCs w:val="24"/>
        </w:rPr>
        <w:t>Macromolecular rapid communications</w:t>
      </w:r>
      <w:r w:rsidRPr="00510D28">
        <w:rPr>
          <w:sz w:val="24"/>
          <w:szCs w:val="24"/>
        </w:rPr>
        <w:t> 22, no. 5 (2001): 329-334.</w:t>
      </w:r>
    </w:p>
    <w:p w14:paraId="29092042" w14:textId="77777777" w:rsidR="00510D28" w:rsidRPr="00510D28" w:rsidRDefault="00510D28" w:rsidP="00F3355F">
      <w:pPr>
        <w:widowControl/>
        <w:autoSpaceDE/>
        <w:autoSpaceDN/>
        <w:spacing w:before="100" w:beforeAutospacing="1" w:after="100" w:afterAutospacing="1"/>
        <w:jc w:val="both"/>
        <w:rPr>
          <w:sz w:val="24"/>
          <w:szCs w:val="24"/>
        </w:rPr>
      </w:pPr>
      <w:proofErr w:type="spellStart"/>
      <w:r w:rsidRPr="00510D28">
        <w:rPr>
          <w:sz w:val="24"/>
          <w:szCs w:val="24"/>
        </w:rPr>
        <w:t>Selvavathi</w:t>
      </w:r>
      <w:proofErr w:type="spellEnd"/>
      <w:r w:rsidRPr="00510D28">
        <w:rPr>
          <w:sz w:val="24"/>
          <w:szCs w:val="24"/>
        </w:rPr>
        <w:t>, V., Vijai Arun Sekar, V. Sriram, and B. Sairam. "Modifications of bitumen by elastomer and reactive polymer—a comparative study." </w:t>
      </w:r>
      <w:r w:rsidRPr="00510D28">
        <w:rPr>
          <w:i/>
          <w:iCs/>
          <w:sz w:val="24"/>
          <w:szCs w:val="24"/>
        </w:rPr>
        <w:t>Petroleum science and technology</w:t>
      </w:r>
      <w:r w:rsidRPr="00510D28">
        <w:rPr>
          <w:sz w:val="24"/>
          <w:szCs w:val="24"/>
        </w:rPr>
        <w:t> 20, no. 5-6 (2002): 535-547.</w:t>
      </w:r>
    </w:p>
    <w:p w14:paraId="5E27416B"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Sharuddin, </w:t>
      </w:r>
      <w:proofErr w:type="spellStart"/>
      <w:r w:rsidRPr="00510D28">
        <w:rPr>
          <w:sz w:val="24"/>
          <w:szCs w:val="24"/>
        </w:rPr>
        <w:t>Shafferina</w:t>
      </w:r>
      <w:proofErr w:type="spellEnd"/>
      <w:r w:rsidRPr="00510D28">
        <w:rPr>
          <w:sz w:val="24"/>
          <w:szCs w:val="24"/>
        </w:rPr>
        <w:t xml:space="preserve"> Dayana Anuar, Faisal Abnisa, Wan Mohd </w:t>
      </w:r>
      <w:proofErr w:type="spellStart"/>
      <w:r w:rsidRPr="00510D28">
        <w:rPr>
          <w:sz w:val="24"/>
          <w:szCs w:val="24"/>
        </w:rPr>
        <w:t>Ashri</w:t>
      </w:r>
      <w:proofErr w:type="spellEnd"/>
      <w:r w:rsidRPr="00510D28">
        <w:rPr>
          <w:sz w:val="24"/>
          <w:szCs w:val="24"/>
        </w:rPr>
        <w:t xml:space="preserve"> Wan Daud, and Mohamed </w:t>
      </w:r>
      <w:proofErr w:type="spellStart"/>
      <w:r w:rsidRPr="00510D28">
        <w:rPr>
          <w:sz w:val="24"/>
          <w:szCs w:val="24"/>
        </w:rPr>
        <w:t>Kheireddine</w:t>
      </w:r>
      <w:proofErr w:type="spellEnd"/>
      <w:r w:rsidRPr="00510D28">
        <w:rPr>
          <w:sz w:val="24"/>
          <w:szCs w:val="24"/>
        </w:rPr>
        <w:t xml:space="preserve"> </w:t>
      </w:r>
      <w:proofErr w:type="spellStart"/>
      <w:r w:rsidRPr="00510D28">
        <w:rPr>
          <w:sz w:val="24"/>
          <w:szCs w:val="24"/>
        </w:rPr>
        <w:t>Aroua</w:t>
      </w:r>
      <w:proofErr w:type="spellEnd"/>
      <w:r w:rsidRPr="00510D28">
        <w:rPr>
          <w:sz w:val="24"/>
          <w:szCs w:val="24"/>
        </w:rPr>
        <w:t>. "A review on pyrolysis of plastic wastes." </w:t>
      </w:r>
      <w:r w:rsidRPr="00510D28">
        <w:rPr>
          <w:i/>
          <w:iCs/>
          <w:sz w:val="24"/>
          <w:szCs w:val="24"/>
        </w:rPr>
        <w:t>Energy conversion and management</w:t>
      </w:r>
      <w:r w:rsidRPr="00510D28">
        <w:rPr>
          <w:sz w:val="24"/>
          <w:szCs w:val="24"/>
        </w:rPr>
        <w:t> 115 (2016): 308-326.</w:t>
      </w:r>
    </w:p>
    <w:p w14:paraId="23057D9D" w14:textId="77777777" w:rsidR="00510D28" w:rsidRPr="00510D28" w:rsidRDefault="00510D28" w:rsidP="00D61124">
      <w:pPr>
        <w:widowControl/>
        <w:autoSpaceDE/>
        <w:autoSpaceDN/>
        <w:spacing w:before="240" w:after="240"/>
        <w:jc w:val="both"/>
        <w:rPr>
          <w:sz w:val="24"/>
          <w:szCs w:val="24"/>
        </w:rPr>
      </w:pPr>
      <w:r w:rsidRPr="00510D28">
        <w:rPr>
          <w:sz w:val="24"/>
          <w:szCs w:val="24"/>
        </w:rPr>
        <w:t>Sheel, Anvita, and Deepak Pant. "Chemical depolymerization of PET bottles via glycolysis." In </w:t>
      </w:r>
      <w:r w:rsidRPr="00510D28">
        <w:rPr>
          <w:i/>
          <w:iCs/>
          <w:sz w:val="24"/>
          <w:szCs w:val="24"/>
        </w:rPr>
        <w:t>Recycling of polyethylene terephthalate bottles</w:t>
      </w:r>
      <w:r w:rsidRPr="00510D28">
        <w:rPr>
          <w:sz w:val="24"/>
          <w:szCs w:val="24"/>
        </w:rPr>
        <w:t>, pp. 61-84. William Andrew Publishing, 2019.</w:t>
      </w:r>
    </w:p>
    <w:p w14:paraId="24B0BE6A"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 xml:space="preserve">Shen, Yang, Dashan Shen, Xin Zhang, Jianyong Jiang, </w:t>
      </w:r>
      <w:proofErr w:type="spellStart"/>
      <w:r w:rsidRPr="00510D28">
        <w:rPr>
          <w:sz w:val="24"/>
          <w:szCs w:val="24"/>
        </w:rPr>
        <w:t>Zhenkang</w:t>
      </w:r>
      <w:proofErr w:type="spellEnd"/>
      <w:r w:rsidRPr="00510D28">
        <w:rPr>
          <w:sz w:val="24"/>
          <w:szCs w:val="24"/>
        </w:rPr>
        <w:t xml:space="preserve"> Dan, Yu Song, </w:t>
      </w:r>
      <w:proofErr w:type="spellStart"/>
      <w:r w:rsidRPr="00510D28">
        <w:rPr>
          <w:sz w:val="24"/>
          <w:szCs w:val="24"/>
        </w:rPr>
        <w:t>Yuanhua</w:t>
      </w:r>
      <w:proofErr w:type="spellEnd"/>
      <w:r w:rsidRPr="00510D28">
        <w:rPr>
          <w:sz w:val="24"/>
          <w:szCs w:val="24"/>
        </w:rPr>
        <w:t xml:space="preserve"> Lin, Ming Li, and Ce-Wen Nan. "High energy density of polymer nanocomposites at a low electric field induced by modulation of their topological-structure." </w:t>
      </w:r>
      <w:r w:rsidRPr="00510D28">
        <w:rPr>
          <w:i/>
          <w:iCs/>
          <w:sz w:val="24"/>
          <w:szCs w:val="24"/>
        </w:rPr>
        <w:t>Journal of Materials Chemistry A</w:t>
      </w:r>
      <w:r w:rsidRPr="00510D28">
        <w:rPr>
          <w:sz w:val="24"/>
          <w:szCs w:val="24"/>
        </w:rPr>
        <w:t> 4, no. 21 (2016): 8359-8365.</w:t>
      </w:r>
      <w:r w:rsidRPr="00510D28">
        <w:rPr>
          <w:sz w:val="24"/>
          <w:szCs w:val="24"/>
          <w:lang w:bidi="ar-SA"/>
        </w:rPr>
        <w:t xml:space="preserve"> </w:t>
      </w:r>
    </w:p>
    <w:p w14:paraId="2B859BD6"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Shimpi, Navinchandra Gopal, ed. </w:t>
      </w:r>
      <w:r w:rsidRPr="00510D28">
        <w:rPr>
          <w:i/>
          <w:iCs/>
          <w:sz w:val="24"/>
          <w:szCs w:val="24"/>
        </w:rPr>
        <w:t>Biodegradable and biocompatible polymer composites: Processing, properties and applications</w:t>
      </w:r>
      <w:r w:rsidRPr="00510D28">
        <w:rPr>
          <w:sz w:val="24"/>
          <w:szCs w:val="24"/>
        </w:rPr>
        <w:t>. Woodhead Publishing, 2017.</w:t>
      </w:r>
    </w:p>
    <w:p w14:paraId="3FB8247A"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Singh, B., Lokesh Kumar, M. Gupta, and G. S. Chauhan. "Polymer‐modified bitumen of recycled LDPE and </w:t>
      </w:r>
      <w:proofErr w:type="spellStart"/>
      <w:r w:rsidRPr="00510D28">
        <w:rPr>
          <w:sz w:val="24"/>
          <w:szCs w:val="24"/>
        </w:rPr>
        <w:t>maleated</w:t>
      </w:r>
      <w:proofErr w:type="spellEnd"/>
      <w:r w:rsidRPr="00510D28">
        <w:rPr>
          <w:sz w:val="24"/>
          <w:szCs w:val="24"/>
        </w:rPr>
        <w:t xml:space="preserve"> bitumen." </w:t>
      </w:r>
      <w:r w:rsidRPr="00510D28">
        <w:rPr>
          <w:i/>
          <w:iCs/>
          <w:sz w:val="24"/>
          <w:szCs w:val="24"/>
        </w:rPr>
        <w:t>Journal of applied polymer science</w:t>
      </w:r>
      <w:r w:rsidRPr="00510D28">
        <w:rPr>
          <w:sz w:val="24"/>
          <w:szCs w:val="24"/>
        </w:rPr>
        <w:t> 127, no. 1 (2013): 67-78.</w:t>
      </w:r>
    </w:p>
    <w:p w14:paraId="165C3DF4"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Singh, Bhupendra, and Praveen Kumar. "Effect of polymer modification on the ageing properties of asphalt binders: Chemical and morphological investigation." </w:t>
      </w:r>
      <w:r w:rsidRPr="00510D28">
        <w:rPr>
          <w:i/>
          <w:iCs/>
          <w:sz w:val="24"/>
          <w:szCs w:val="24"/>
        </w:rPr>
        <w:t>Construction and building materials</w:t>
      </w:r>
      <w:r w:rsidRPr="00510D28">
        <w:rPr>
          <w:sz w:val="24"/>
          <w:szCs w:val="24"/>
        </w:rPr>
        <w:t> 205 (2019): 633-641.</w:t>
      </w:r>
    </w:p>
    <w:p w14:paraId="6BC1871D" w14:textId="77777777" w:rsidR="00510D28" w:rsidRPr="00510D28" w:rsidRDefault="00510D28" w:rsidP="006272A5">
      <w:pPr>
        <w:widowControl/>
        <w:autoSpaceDE/>
        <w:autoSpaceDN/>
        <w:spacing w:before="240" w:after="240"/>
        <w:jc w:val="both"/>
        <w:rPr>
          <w:sz w:val="24"/>
          <w:szCs w:val="24"/>
        </w:rPr>
      </w:pPr>
      <w:r w:rsidRPr="00510D28">
        <w:rPr>
          <w:sz w:val="24"/>
          <w:szCs w:val="24"/>
        </w:rPr>
        <w:t>Singh, Bhupendra, Nikhil Saboo, and Praveen Kumar. "Use of Fourier transform infrared spectroscopy to study ageing characteristics of asphalt binders." </w:t>
      </w:r>
      <w:r w:rsidRPr="00510D28">
        <w:rPr>
          <w:i/>
          <w:iCs/>
          <w:sz w:val="24"/>
          <w:szCs w:val="24"/>
        </w:rPr>
        <w:t>Petroleum science and technology</w:t>
      </w:r>
      <w:r w:rsidRPr="00510D28">
        <w:rPr>
          <w:sz w:val="24"/>
          <w:szCs w:val="24"/>
        </w:rPr>
        <w:t> 35, no. 16 (2017): 1648-1654.</w:t>
      </w:r>
    </w:p>
    <w:p w14:paraId="7A695CB1" w14:textId="77777777" w:rsidR="00510D28" w:rsidRPr="00510D28" w:rsidRDefault="00510D28" w:rsidP="001B6515">
      <w:pPr>
        <w:widowControl/>
        <w:autoSpaceDE/>
        <w:autoSpaceDN/>
        <w:spacing w:before="100" w:beforeAutospacing="1" w:after="100" w:afterAutospacing="1"/>
        <w:jc w:val="both"/>
        <w:rPr>
          <w:sz w:val="24"/>
          <w:szCs w:val="24"/>
        </w:rPr>
      </w:pPr>
      <w:proofErr w:type="spellStart"/>
      <w:r w:rsidRPr="00510D28">
        <w:rPr>
          <w:sz w:val="24"/>
          <w:szCs w:val="24"/>
        </w:rPr>
        <w:t>Singho</w:t>
      </w:r>
      <w:proofErr w:type="spellEnd"/>
      <w:r w:rsidRPr="00510D28">
        <w:rPr>
          <w:sz w:val="24"/>
          <w:szCs w:val="24"/>
        </w:rPr>
        <w:t xml:space="preserve">, </w:t>
      </w:r>
      <w:proofErr w:type="spellStart"/>
      <w:r w:rsidRPr="00510D28">
        <w:rPr>
          <w:sz w:val="24"/>
          <w:szCs w:val="24"/>
        </w:rPr>
        <w:t>Noorsaiyyidah</w:t>
      </w:r>
      <w:proofErr w:type="spellEnd"/>
      <w:r w:rsidRPr="00510D28">
        <w:rPr>
          <w:sz w:val="24"/>
          <w:szCs w:val="24"/>
        </w:rPr>
        <w:t xml:space="preserve"> Darman, Nurul Akmal Che Lah, Mohd Rafie Johan, and </w:t>
      </w:r>
      <w:proofErr w:type="spellStart"/>
      <w:r w:rsidRPr="00510D28">
        <w:rPr>
          <w:sz w:val="24"/>
          <w:szCs w:val="24"/>
        </w:rPr>
        <w:t>Roslina</w:t>
      </w:r>
      <w:proofErr w:type="spellEnd"/>
      <w:r w:rsidRPr="00510D28">
        <w:rPr>
          <w:sz w:val="24"/>
          <w:szCs w:val="24"/>
        </w:rPr>
        <w:t xml:space="preserve"> Ahmad. "FTIR studies on silver-poly (</w:t>
      </w:r>
      <w:proofErr w:type="spellStart"/>
      <w:r w:rsidRPr="00510D28">
        <w:rPr>
          <w:sz w:val="24"/>
          <w:szCs w:val="24"/>
        </w:rPr>
        <w:t>methylmethacrylate</w:t>
      </w:r>
      <w:proofErr w:type="spellEnd"/>
      <w:r w:rsidRPr="00510D28">
        <w:rPr>
          <w:sz w:val="24"/>
          <w:szCs w:val="24"/>
        </w:rPr>
        <w:t>) nanocomposites via in-situ polymerization technique." </w:t>
      </w:r>
      <w:r w:rsidRPr="00510D28">
        <w:rPr>
          <w:i/>
          <w:iCs/>
          <w:sz w:val="24"/>
          <w:szCs w:val="24"/>
        </w:rPr>
        <w:t>International Journal of Electrochemical Science</w:t>
      </w:r>
      <w:r w:rsidRPr="00510D28">
        <w:rPr>
          <w:sz w:val="24"/>
          <w:szCs w:val="24"/>
        </w:rPr>
        <w:t> 7, no. 6 (2012): 5596-5603.</w:t>
      </w:r>
    </w:p>
    <w:p w14:paraId="3715E790"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Somasundaran, P., and S. Krishnakumar. "Adsorption of surfactants and polymers at the solid-liquid interface." </w:t>
      </w:r>
      <w:r w:rsidRPr="00510D28">
        <w:rPr>
          <w:i/>
          <w:iCs/>
          <w:sz w:val="24"/>
          <w:szCs w:val="24"/>
        </w:rPr>
        <w:t>Colloids and Surfaces A: physicochemical and engineering aspects</w:t>
      </w:r>
      <w:r w:rsidRPr="00510D28">
        <w:rPr>
          <w:sz w:val="24"/>
          <w:szCs w:val="24"/>
        </w:rPr>
        <w:t> 123 (1997): 491-513.</w:t>
      </w:r>
    </w:p>
    <w:p w14:paraId="5E61637D"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Sprang, N. B. A. U. W., D. B. A. U. W. </w:t>
      </w:r>
      <w:proofErr w:type="spellStart"/>
      <w:r w:rsidRPr="00510D28">
        <w:rPr>
          <w:sz w:val="24"/>
          <w:szCs w:val="24"/>
        </w:rPr>
        <w:t>Theirich</w:t>
      </w:r>
      <w:proofErr w:type="spellEnd"/>
      <w:r w:rsidRPr="00510D28">
        <w:rPr>
          <w:sz w:val="24"/>
          <w:szCs w:val="24"/>
        </w:rPr>
        <w:t>, and J. B. A. U. W. Engemann. "Plasma and ion beam surface treatment of polyethylene." </w:t>
      </w:r>
      <w:r w:rsidRPr="00510D28">
        <w:rPr>
          <w:i/>
          <w:iCs/>
          <w:sz w:val="24"/>
          <w:szCs w:val="24"/>
        </w:rPr>
        <w:t>Surface and Coatings Technology</w:t>
      </w:r>
      <w:r w:rsidRPr="00510D28">
        <w:rPr>
          <w:sz w:val="24"/>
          <w:szCs w:val="24"/>
        </w:rPr>
        <w:t> 74 (1995): 689-695.</w:t>
      </w:r>
    </w:p>
    <w:p w14:paraId="5932ACFE" w14:textId="77777777" w:rsidR="00510D28" w:rsidRPr="00510D28" w:rsidRDefault="00510D28" w:rsidP="00D61124">
      <w:pPr>
        <w:widowControl/>
        <w:autoSpaceDE/>
        <w:autoSpaceDN/>
        <w:spacing w:before="240" w:after="240"/>
        <w:jc w:val="both"/>
        <w:rPr>
          <w:sz w:val="24"/>
          <w:szCs w:val="24"/>
        </w:rPr>
      </w:pPr>
      <w:r w:rsidRPr="00510D28">
        <w:rPr>
          <w:sz w:val="24"/>
          <w:szCs w:val="24"/>
        </w:rPr>
        <w:t>Sreeram, Anand, Angelo Filonzi, Satyavati Komaragiri, K. Lakshmi Roja, Eyad Masad, and Amit Bhasin. "Assessing impact of chemical compatibility of additives used in asphalt binders: A case study using plastics." </w:t>
      </w:r>
      <w:r w:rsidRPr="00510D28">
        <w:rPr>
          <w:i/>
          <w:iCs/>
          <w:sz w:val="24"/>
          <w:szCs w:val="24"/>
        </w:rPr>
        <w:t>Construction and Building Materials</w:t>
      </w:r>
      <w:r w:rsidRPr="00510D28">
        <w:rPr>
          <w:sz w:val="24"/>
          <w:szCs w:val="24"/>
        </w:rPr>
        <w:t> 359 (2022): 129349.</w:t>
      </w:r>
    </w:p>
    <w:p w14:paraId="08236C69" w14:textId="77777777" w:rsidR="00510D28" w:rsidRPr="00510D28" w:rsidRDefault="00510D28" w:rsidP="00F3355F">
      <w:pPr>
        <w:widowControl/>
        <w:autoSpaceDE/>
        <w:autoSpaceDN/>
        <w:spacing w:before="100" w:beforeAutospacing="1" w:after="100" w:afterAutospacing="1"/>
        <w:jc w:val="both"/>
        <w:rPr>
          <w:sz w:val="24"/>
          <w:szCs w:val="24"/>
        </w:rPr>
      </w:pPr>
      <w:proofErr w:type="spellStart"/>
      <w:r w:rsidRPr="00510D28">
        <w:rPr>
          <w:sz w:val="24"/>
          <w:szCs w:val="24"/>
        </w:rPr>
        <w:t>Suslick</w:t>
      </w:r>
      <w:proofErr w:type="spellEnd"/>
      <w:r w:rsidRPr="00510D28">
        <w:rPr>
          <w:sz w:val="24"/>
          <w:szCs w:val="24"/>
        </w:rPr>
        <w:t>, Kenneth S. "Encyclopedia of physical science and technology." </w:t>
      </w:r>
      <w:r w:rsidRPr="00510D28">
        <w:rPr>
          <w:i/>
          <w:iCs/>
          <w:sz w:val="24"/>
          <w:szCs w:val="24"/>
        </w:rPr>
        <w:t xml:space="preserve">Sonoluminescence and sonochemistry, 3rd </w:t>
      </w:r>
      <w:proofErr w:type="spellStart"/>
      <w:r w:rsidRPr="00510D28">
        <w:rPr>
          <w:i/>
          <w:iCs/>
          <w:sz w:val="24"/>
          <w:szCs w:val="24"/>
        </w:rPr>
        <w:t>edn</w:t>
      </w:r>
      <w:proofErr w:type="spellEnd"/>
      <w:r w:rsidRPr="00510D28">
        <w:rPr>
          <w:i/>
          <w:iCs/>
          <w:sz w:val="24"/>
          <w:szCs w:val="24"/>
        </w:rPr>
        <w:t>. Elsevier Science Ltd, Massachusetts</w:t>
      </w:r>
      <w:r w:rsidRPr="00510D28">
        <w:rPr>
          <w:sz w:val="24"/>
          <w:szCs w:val="24"/>
        </w:rPr>
        <w:t> (2001): 1-20.</w:t>
      </w:r>
    </w:p>
    <w:p w14:paraId="5202AD58"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Thomas, Kenneth P., John F. McKay, and Jan F. </w:t>
      </w:r>
      <w:proofErr w:type="spellStart"/>
      <w:r w:rsidRPr="00510D28">
        <w:rPr>
          <w:sz w:val="24"/>
          <w:szCs w:val="24"/>
        </w:rPr>
        <w:t>Branthaver</w:t>
      </w:r>
      <w:proofErr w:type="spellEnd"/>
      <w:r w:rsidRPr="00510D28">
        <w:rPr>
          <w:sz w:val="24"/>
          <w:szCs w:val="24"/>
        </w:rPr>
        <w:t>. "Surfactants in aged asphalt and impact μ on moisture susceptibility of laboratory-prepared mixes." </w:t>
      </w:r>
      <w:r w:rsidRPr="00510D28">
        <w:rPr>
          <w:i/>
          <w:iCs/>
          <w:sz w:val="24"/>
          <w:szCs w:val="24"/>
        </w:rPr>
        <w:t>Road materials and pavement design</w:t>
      </w:r>
      <w:r w:rsidRPr="00510D28">
        <w:rPr>
          <w:sz w:val="24"/>
          <w:szCs w:val="24"/>
        </w:rPr>
        <w:t> 7, no. 4 (2006): 477-490.</w:t>
      </w:r>
    </w:p>
    <w:p w14:paraId="4BC0E175"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Tripathi, Sandeep Nath, Parveen Saini, Deeksha Gupta, and Veena Choudhary. "Electrical and mechanical properties of PMMA/reduced graphene oxide nanocomposites prepared via in situ polymerization." </w:t>
      </w:r>
      <w:r w:rsidRPr="00510D28">
        <w:rPr>
          <w:i/>
          <w:iCs/>
          <w:sz w:val="24"/>
          <w:szCs w:val="24"/>
        </w:rPr>
        <w:t>Journal of materials science</w:t>
      </w:r>
      <w:r w:rsidRPr="00510D28">
        <w:rPr>
          <w:sz w:val="24"/>
          <w:szCs w:val="24"/>
        </w:rPr>
        <w:t> 48 (2013): 6223-6232.</w:t>
      </w:r>
      <w:r w:rsidRPr="00510D28">
        <w:rPr>
          <w:sz w:val="24"/>
          <w:szCs w:val="24"/>
          <w:lang w:bidi="ar-SA"/>
        </w:rPr>
        <w:t xml:space="preserve"> </w:t>
      </w:r>
    </w:p>
    <w:p w14:paraId="41963333" w14:textId="77777777" w:rsidR="00510D28" w:rsidRPr="00510D28" w:rsidRDefault="00510D28" w:rsidP="001B6515">
      <w:pPr>
        <w:widowControl/>
        <w:autoSpaceDE/>
        <w:autoSpaceDN/>
        <w:spacing w:before="100" w:beforeAutospacing="1" w:after="100" w:afterAutospacing="1"/>
        <w:jc w:val="both"/>
        <w:rPr>
          <w:sz w:val="24"/>
          <w:szCs w:val="24"/>
          <w:lang w:bidi="ar-SA"/>
        </w:rPr>
      </w:pPr>
      <w:r w:rsidRPr="00510D28">
        <w:rPr>
          <w:sz w:val="24"/>
          <w:szCs w:val="24"/>
        </w:rPr>
        <w:t>Usman, Adil, Zakir Hussain, Asim Riaz, and Ahmad Nawaz Khan. "Enhanced mechanical, thermal and antimicrobial properties of poly (vinyl alcohol)/graphene oxide/starch/silver nanocomposites films." </w:t>
      </w:r>
      <w:r w:rsidRPr="00510D28">
        <w:rPr>
          <w:i/>
          <w:iCs/>
          <w:sz w:val="24"/>
          <w:szCs w:val="24"/>
        </w:rPr>
        <w:t>Carbohydrate polymers</w:t>
      </w:r>
      <w:r w:rsidRPr="00510D28">
        <w:rPr>
          <w:sz w:val="24"/>
          <w:szCs w:val="24"/>
        </w:rPr>
        <w:t> 153 (2016): 592-599.</w:t>
      </w:r>
      <w:r w:rsidRPr="00510D28">
        <w:rPr>
          <w:sz w:val="24"/>
          <w:szCs w:val="24"/>
          <w:lang w:bidi="ar-SA"/>
        </w:rPr>
        <w:t xml:space="preserve"> </w:t>
      </w:r>
    </w:p>
    <w:p w14:paraId="3A37025F"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Varanda, Catarina, Inês Portugal, Jorge Ribeiro, Artur MS Silva, and Carlos M. Silva. "Influence of polyphosphoric acid on the consistency and composition of formulated bitumen: standard characterization and NMR insights." </w:t>
      </w:r>
      <w:r w:rsidRPr="00510D28">
        <w:rPr>
          <w:i/>
          <w:iCs/>
          <w:sz w:val="24"/>
          <w:szCs w:val="24"/>
        </w:rPr>
        <w:t>Journal of analytical methods in chemistry</w:t>
      </w:r>
      <w:r w:rsidRPr="00510D28">
        <w:rPr>
          <w:sz w:val="24"/>
          <w:szCs w:val="24"/>
        </w:rPr>
        <w:t> 2016, no. 1 (2016): 2915467.</w:t>
      </w:r>
      <w:r w:rsidRPr="00510D28">
        <w:rPr>
          <w:sz w:val="24"/>
          <w:szCs w:val="24"/>
          <w:lang w:bidi="ar-SA"/>
        </w:rPr>
        <w:t xml:space="preserve"> </w:t>
      </w:r>
    </w:p>
    <w:p w14:paraId="6B62BDFE"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Wang, </w:t>
      </w:r>
      <w:proofErr w:type="spellStart"/>
      <w:r w:rsidRPr="00510D28">
        <w:rPr>
          <w:sz w:val="24"/>
          <w:szCs w:val="24"/>
        </w:rPr>
        <w:t>Dongyan</w:t>
      </w:r>
      <w:proofErr w:type="spellEnd"/>
      <w:r w:rsidRPr="00510D28">
        <w:rPr>
          <w:sz w:val="24"/>
          <w:szCs w:val="24"/>
        </w:rPr>
        <w:t>, and Charles A. Wilkie. "Preparation of PVC‐clay nanocomposites by solution blending." </w:t>
      </w:r>
      <w:r w:rsidRPr="00510D28">
        <w:rPr>
          <w:i/>
          <w:iCs/>
          <w:sz w:val="24"/>
          <w:szCs w:val="24"/>
        </w:rPr>
        <w:t>Journal of Vinyl and Additive Technology</w:t>
      </w:r>
      <w:r w:rsidRPr="00510D28">
        <w:rPr>
          <w:sz w:val="24"/>
          <w:szCs w:val="24"/>
        </w:rPr>
        <w:t> 8, no. 4 (2002): 238-245.</w:t>
      </w:r>
    </w:p>
    <w:p w14:paraId="461F9E0D" w14:textId="77777777" w:rsidR="00510D28" w:rsidRPr="00510D28" w:rsidRDefault="00510D28" w:rsidP="00797ACB">
      <w:pPr>
        <w:widowControl/>
        <w:autoSpaceDE/>
        <w:autoSpaceDN/>
        <w:spacing w:before="240" w:after="240"/>
        <w:jc w:val="both"/>
        <w:rPr>
          <w:sz w:val="24"/>
          <w:szCs w:val="24"/>
        </w:rPr>
      </w:pPr>
      <w:r w:rsidRPr="00510D28">
        <w:rPr>
          <w:sz w:val="24"/>
          <w:szCs w:val="24"/>
        </w:rPr>
        <w:t>Wang, Jun, Andy H. Tsou, and Basil D. Favis. "Effects of polyethylene molecular weight distribution on phase morphology development in poly (p-phenylene ether) and polyethylene blends." </w:t>
      </w:r>
      <w:r w:rsidRPr="00510D28">
        <w:rPr>
          <w:i/>
          <w:iCs/>
          <w:sz w:val="24"/>
          <w:szCs w:val="24"/>
        </w:rPr>
        <w:t>Macromolecules</w:t>
      </w:r>
      <w:r w:rsidRPr="00510D28">
        <w:rPr>
          <w:sz w:val="24"/>
          <w:szCs w:val="24"/>
        </w:rPr>
        <w:t> 51, no. 22 (2018): 9165-9176.</w:t>
      </w:r>
    </w:p>
    <w:p w14:paraId="45FF3E66" w14:textId="77777777" w:rsidR="00510D28" w:rsidRPr="00510D28" w:rsidRDefault="00510D28" w:rsidP="00D61124">
      <w:pPr>
        <w:widowControl/>
        <w:autoSpaceDE/>
        <w:autoSpaceDN/>
        <w:spacing w:before="240" w:after="240"/>
        <w:jc w:val="both"/>
        <w:rPr>
          <w:sz w:val="24"/>
          <w:szCs w:val="24"/>
        </w:rPr>
      </w:pPr>
      <w:r w:rsidRPr="00510D28">
        <w:rPr>
          <w:sz w:val="24"/>
          <w:szCs w:val="24"/>
        </w:rPr>
        <w:t xml:space="preserve">Wang, </w:t>
      </w:r>
      <w:proofErr w:type="spellStart"/>
      <w:r w:rsidRPr="00510D28">
        <w:rPr>
          <w:sz w:val="24"/>
          <w:szCs w:val="24"/>
        </w:rPr>
        <w:t>Yajian</w:t>
      </w:r>
      <w:proofErr w:type="spellEnd"/>
      <w:r w:rsidRPr="00510D28">
        <w:rPr>
          <w:sz w:val="24"/>
          <w:szCs w:val="24"/>
        </w:rPr>
        <w:t xml:space="preserve">, </w:t>
      </w:r>
      <w:proofErr w:type="spellStart"/>
      <w:r w:rsidRPr="00510D28">
        <w:rPr>
          <w:sz w:val="24"/>
          <w:szCs w:val="24"/>
        </w:rPr>
        <w:t>Wentao</w:t>
      </w:r>
      <w:proofErr w:type="spellEnd"/>
      <w:r w:rsidRPr="00510D28">
        <w:rPr>
          <w:sz w:val="24"/>
          <w:szCs w:val="24"/>
        </w:rPr>
        <w:t xml:space="preserve"> Wang, and Linbing Wang. "Understanding the relationships between rheology and chemistry of asphalt binders: A review." </w:t>
      </w:r>
      <w:r w:rsidRPr="00510D28">
        <w:rPr>
          <w:i/>
          <w:iCs/>
          <w:sz w:val="24"/>
          <w:szCs w:val="24"/>
        </w:rPr>
        <w:t>Construction and Building Materials</w:t>
      </w:r>
      <w:r w:rsidRPr="00510D28">
        <w:rPr>
          <w:sz w:val="24"/>
          <w:szCs w:val="24"/>
        </w:rPr>
        <w:t> 329 (2022): 127161.</w:t>
      </w:r>
    </w:p>
    <w:p w14:paraId="6C09BB8C"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Wang, </w:t>
      </w:r>
      <w:proofErr w:type="spellStart"/>
      <w:r w:rsidRPr="00510D28">
        <w:rPr>
          <w:sz w:val="24"/>
          <w:szCs w:val="24"/>
        </w:rPr>
        <w:t>Yanhai</w:t>
      </w:r>
      <w:proofErr w:type="spellEnd"/>
      <w:r w:rsidRPr="00510D28">
        <w:rPr>
          <w:sz w:val="24"/>
          <w:szCs w:val="24"/>
        </w:rPr>
        <w:t>, Pawel Polaczyk, Junxi He, Hang Lu, Rui Xiao, and Baoshan Huang. "Dispersion, compatibility, and rheological properties of graphene-modified asphalt binders." </w:t>
      </w:r>
      <w:r w:rsidRPr="00510D28">
        <w:rPr>
          <w:i/>
          <w:iCs/>
          <w:sz w:val="24"/>
          <w:szCs w:val="24"/>
        </w:rPr>
        <w:t>Construction and Building Materials</w:t>
      </w:r>
      <w:r w:rsidRPr="00510D28">
        <w:rPr>
          <w:sz w:val="24"/>
          <w:szCs w:val="24"/>
        </w:rPr>
        <w:t> 350 (2022): 128886.</w:t>
      </w:r>
    </w:p>
    <w:p w14:paraId="4C6CEAA9"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Welborn, J. York, and John F. </w:t>
      </w:r>
      <w:proofErr w:type="spellStart"/>
      <w:r w:rsidRPr="00510D28">
        <w:rPr>
          <w:sz w:val="24"/>
          <w:szCs w:val="24"/>
        </w:rPr>
        <w:t>Babashak</w:t>
      </w:r>
      <w:proofErr w:type="spellEnd"/>
      <w:r w:rsidRPr="00510D28">
        <w:rPr>
          <w:sz w:val="24"/>
          <w:szCs w:val="24"/>
        </w:rPr>
        <w:t xml:space="preserve"> Jr. "A new rubberized asphalt for roads." </w:t>
      </w:r>
      <w:r w:rsidRPr="00510D28">
        <w:rPr>
          <w:i/>
          <w:iCs/>
          <w:sz w:val="24"/>
          <w:szCs w:val="24"/>
        </w:rPr>
        <w:t>Journal of the Highway Division</w:t>
      </w:r>
      <w:r w:rsidRPr="00510D28">
        <w:rPr>
          <w:sz w:val="24"/>
          <w:szCs w:val="24"/>
        </w:rPr>
        <w:t xml:space="preserve"> 84, no. 2 (1958): 1651-1. </w:t>
      </w:r>
    </w:p>
    <w:p w14:paraId="09733887"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Wen, Guian, Yong Zhang, </w:t>
      </w:r>
      <w:proofErr w:type="spellStart"/>
      <w:r w:rsidRPr="00510D28">
        <w:rPr>
          <w:sz w:val="24"/>
          <w:szCs w:val="24"/>
        </w:rPr>
        <w:t>Yinxi</w:t>
      </w:r>
      <w:proofErr w:type="spellEnd"/>
      <w:r w:rsidRPr="00510D28">
        <w:rPr>
          <w:sz w:val="24"/>
          <w:szCs w:val="24"/>
        </w:rPr>
        <w:t xml:space="preserve"> Zhang, Kang Sun, and Zhiyong Chen. "Vulcanization characteristics of asphalt/SBS blends in the presence of sulfur." </w:t>
      </w:r>
      <w:r w:rsidRPr="00510D28">
        <w:rPr>
          <w:i/>
          <w:iCs/>
          <w:sz w:val="24"/>
          <w:szCs w:val="24"/>
        </w:rPr>
        <w:t>Journal of applied polymer science</w:t>
      </w:r>
      <w:r w:rsidRPr="00510D28">
        <w:rPr>
          <w:sz w:val="24"/>
          <w:szCs w:val="24"/>
        </w:rPr>
        <w:t> 82, no. 4 (2001): 989-996.</w:t>
      </w:r>
    </w:p>
    <w:p w14:paraId="244C526F" w14:textId="77777777" w:rsidR="00510D28" w:rsidRPr="00510D28" w:rsidRDefault="00510D28" w:rsidP="00D61124">
      <w:pPr>
        <w:widowControl/>
        <w:autoSpaceDE/>
        <w:autoSpaceDN/>
        <w:spacing w:before="240" w:after="240"/>
        <w:jc w:val="both"/>
        <w:rPr>
          <w:sz w:val="24"/>
          <w:szCs w:val="24"/>
        </w:rPr>
      </w:pPr>
      <w:r w:rsidRPr="00510D28">
        <w:rPr>
          <w:sz w:val="24"/>
          <w:szCs w:val="24"/>
        </w:rPr>
        <w:t>Williams, Paul T., and Elizabeth A. Williams. "</w:t>
      </w:r>
      <w:proofErr w:type="spellStart"/>
      <w:r w:rsidRPr="00510D28">
        <w:rPr>
          <w:sz w:val="24"/>
          <w:szCs w:val="24"/>
        </w:rPr>
        <w:t>Fluidised</w:t>
      </w:r>
      <w:proofErr w:type="spellEnd"/>
      <w:r w:rsidRPr="00510D28">
        <w:rPr>
          <w:sz w:val="24"/>
          <w:szCs w:val="24"/>
        </w:rPr>
        <w:t xml:space="preserve"> bed pyrolysis of low density polyethylene to produce petrochemical feedstock." </w:t>
      </w:r>
      <w:r w:rsidRPr="00510D28">
        <w:rPr>
          <w:i/>
          <w:iCs/>
          <w:sz w:val="24"/>
          <w:szCs w:val="24"/>
        </w:rPr>
        <w:t>Journal of Analytical and Applied Pyrolysis</w:t>
      </w:r>
      <w:r w:rsidRPr="00510D28">
        <w:rPr>
          <w:sz w:val="24"/>
          <w:szCs w:val="24"/>
        </w:rPr>
        <w:t> 51, no. 1-2 (1999): 107-126.</w:t>
      </w:r>
    </w:p>
    <w:p w14:paraId="1F03396E"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Wu, Shufang, </w:t>
      </w:r>
      <w:proofErr w:type="spellStart"/>
      <w:r w:rsidRPr="00510D28">
        <w:rPr>
          <w:sz w:val="24"/>
          <w:szCs w:val="24"/>
        </w:rPr>
        <w:t>Xunjun</w:t>
      </w:r>
      <w:proofErr w:type="spellEnd"/>
      <w:r w:rsidRPr="00510D28">
        <w:rPr>
          <w:sz w:val="24"/>
          <w:szCs w:val="24"/>
        </w:rPr>
        <w:t xml:space="preserve"> Chen, Tiehu Li, </w:t>
      </w:r>
      <w:proofErr w:type="spellStart"/>
      <w:r w:rsidRPr="00510D28">
        <w:rPr>
          <w:sz w:val="24"/>
          <w:szCs w:val="24"/>
        </w:rPr>
        <w:t>Yingde</w:t>
      </w:r>
      <w:proofErr w:type="spellEnd"/>
      <w:r w:rsidRPr="00510D28">
        <w:rPr>
          <w:sz w:val="24"/>
          <w:szCs w:val="24"/>
        </w:rPr>
        <w:t xml:space="preserve"> Cui, Minghao Yi, Jianfang Ge, Guoqiang Yin, </w:t>
      </w:r>
      <w:proofErr w:type="spellStart"/>
      <w:r w:rsidRPr="00510D28">
        <w:rPr>
          <w:sz w:val="24"/>
          <w:szCs w:val="24"/>
        </w:rPr>
        <w:t>Xinming</w:t>
      </w:r>
      <w:proofErr w:type="spellEnd"/>
      <w:r w:rsidRPr="00510D28">
        <w:rPr>
          <w:sz w:val="24"/>
          <w:szCs w:val="24"/>
        </w:rPr>
        <w:t xml:space="preserve"> Li, and Ming He. "Improving the performance of feather keratin/polyvinyl alcohol/tris (hydroxymethyl) aminomethane nanocomposite films by incorporating graphene oxide or graphene." </w:t>
      </w:r>
      <w:r w:rsidRPr="00510D28">
        <w:rPr>
          <w:i/>
          <w:iCs/>
          <w:sz w:val="24"/>
          <w:szCs w:val="24"/>
        </w:rPr>
        <w:t>Nanomaterials</w:t>
      </w:r>
      <w:r w:rsidRPr="00510D28">
        <w:rPr>
          <w:sz w:val="24"/>
          <w:szCs w:val="24"/>
        </w:rPr>
        <w:t> 10, no. 2 (2020): 327.</w:t>
      </w:r>
    </w:p>
    <w:p w14:paraId="59BEE0EA"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Wypych, George. </w:t>
      </w:r>
      <w:r w:rsidRPr="00510D28">
        <w:rPr>
          <w:i/>
          <w:iCs/>
          <w:sz w:val="24"/>
          <w:szCs w:val="24"/>
        </w:rPr>
        <w:t>Self-healing materials: principles and technology</w:t>
      </w:r>
      <w:r w:rsidRPr="00510D28">
        <w:rPr>
          <w:sz w:val="24"/>
          <w:szCs w:val="24"/>
        </w:rPr>
        <w:t>. Elsevier, 2022.</w:t>
      </w:r>
    </w:p>
    <w:p w14:paraId="0AC75471" w14:textId="77777777" w:rsidR="00510D28" w:rsidRPr="00510D28" w:rsidRDefault="00510D28" w:rsidP="00D61124">
      <w:pPr>
        <w:widowControl/>
        <w:autoSpaceDE/>
        <w:autoSpaceDN/>
        <w:spacing w:before="240" w:after="240"/>
        <w:jc w:val="both"/>
        <w:rPr>
          <w:sz w:val="24"/>
          <w:szCs w:val="24"/>
        </w:rPr>
      </w:pPr>
      <w:r w:rsidRPr="00510D28">
        <w:rPr>
          <w:sz w:val="24"/>
          <w:szCs w:val="24"/>
        </w:rPr>
        <w:t>Xanthos, Marino. "Modification of polymer mechanical and rheological properties with functional fillers." </w:t>
      </w:r>
      <w:r w:rsidRPr="00510D28">
        <w:rPr>
          <w:i/>
          <w:iCs/>
          <w:sz w:val="24"/>
          <w:szCs w:val="24"/>
        </w:rPr>
        <w:t>Functional fillers for plastics</w:t>
      </w:r>
      <w:r w:rsidRPr="00510D28">
        <w:rPr>
          <w:sz w:val="24"/>
          <w:szCs w:val="24"/>
        </w:rPr>
        <w:t> (2005): 17-38.</w:t>
      </w:r>
    </w:p>
    <w:p w14:paraId="1BFF27F4"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Xie, </w:t>
      </w:r>
      <w:proofErr w:type="spellStart"/>
      <w:r w:rsidRPr="00510D28">
        <w:rPr>
          <w:sz w:val="24"/>
          <w:szCs w:val="24"/>
        </w:rPr>
        <w:t>Mingjun</w:t>
      </w:r>
      <w:proofErr w:type="spellEnd"/>
      <w:r w:rsidRPr="00510D28">
        <w:rPr>
          <w:sz w:val="24"/>
          <w:szCs w:val="24"/>
        </w:rPr>
        <w:t xml:space="preserve">, </w:t>
      </w:r>
      <w:proofErr w:type="spellStart"/>
      <w:r w:rsidRPr="00510D28">
        <w:rPr>
          <w:sz w:val="24"/>
          <w:szCs w:val="24"/>
        </w:rPr>
        <w:t>Linglin</w:t>
      </w:r>
      <w:proofErr w:type="spellEnd"/>
      <w:r w:rsidRPr="00510D28">
        <w:rPr>
          <w:sz w:val="24"/>
          <w:szCs w:val="24"/>
        </w:rPr>
        <w:t xml:space="preserve"> Xu, Kai Wu, and </w:t>
      </w:r>
      <w:proofErr w:type="spellStart"/>
      <w:r w:rsidRPr="00510D28">
        <w:rPr>
          <w:sz w:val="24"/>
          <w:szCs w:val="24"/>
        </w:rPr>
        <w:t>Zhengwu</w:t>
      </w:r>
      <w:proofErr w:type="spellEnd"/>
      <w:r w:rsidRPr="00510D28">
        <w:rPr>
          <w:sz w:val="24"/>
          <w:szCs w:val="24"/>
        </w:rPr>
        <w:t xml:space="preserve"> Jiang. "Enhancing fiber-reinforced asphalt binders via graphene oxide grafting: A novel interfacial modulation strategy." </w:t>
      </w:r>
      <w:r w:rsidRPr="00510D28">
        <w:rPr>
          <w:i/>
          <w:iCs/>
          <w:sz w:val="24"/>
          <w:szCs w:val="24"/>
        </w:rPr>
        <w:t>Construction and Building Materials</w:t>
      </w:r>
      <w:r w:rsidRPr="00510D28">
        <w:rPr>
          <w:sz w:val="24"/>
          <w:szCs w:val="24"/>
        </w:rPr>
        <w:t> 445 (2024): 137853.</w:t>
      </w:r>
    </w:p>
    <w:p w14:paraId="26AC7842"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Xie, Zhaoxing, and Junan Shen. "Effect of cross-linking agent on the properties of asphalt rubber." </w:t>
      </w:r>
      <w:r w:rsidRPr="00510D28">
        <w:rPr>
          <w:i/>
          <w:iCs/>
          <w:sz w:val="24"/>
          <w:szCs w:val="24"/>
        </w:rPr>
        <w:t>Construction and Building Materials</w:t>
      </w:r>
      <w:r w:rsidRPr="00510D28">
        <w:rPr>
          <w:sz w:val="24"/>
          <w:szCs w:val="24"/>
        </w:rPr>
        <w:t> 67 (2014): 234-238.</w:t>
      </w:r>
    </w:p>
    <w:p w14:paraId="418E53CB" w14:textId="77777777" w:rsidR="00510D28" w:rsidRPr="00510D28" w:rsidRDefault="00510D28" w:rsidP="006272A5">
      <w:pPr>
        <w:widowControl/>
        <w:autoSpaceDE/>
        <w:autoSpaceDN/>
        <w:spacing w:before="240" w:after="240"/>
        <w:jc w:val="both"/>
        <w:rPr>
          <w:sz w:val="24"/>
          <w:szCs w:val="24"/>
        </w:rPr>
      </w:pPr>
      <w:r w:rsidRPr="00510D28">
        <w:rPr>
          <w:sz w:val="24"/>
          <w:szCs w:val="24"/>
        </w:rPr>
        <w:t xml:space="preserve">Xu, </w:t>
      </w:r>
      <w:proofErr w:type="spellStart"/>
      <w:r w:rsidRPr="00510D28">
        <w:rPr>
          <w:sz w:val="24"/>
          <w:szCs w:val="24"/>
        </w:rPr>
        <w:t>Peijun</w:t>
      </w:r>
      <w:proofErr w:type="spellEnd"/>
      <w:r w:rsidRPr="00510D28">
        <w:rPr>
          <w:sz w:val="24"/>
          <w:szCs w:val="24"/>
        </w:rPr>
        <w:t xml:space="preserve">, Zhen Zhu, Yadong Wang, </w:t>
      </w:r>
      <w:proofErr w:type="spellStart"/>
      <w:r w:rsidRPr="00510D28">
        <w:rPr>
          <w:sz w:val="24"/>
          <w:szCs w:val="24"/>
        </w:rPr>
        <w:t>Peiliang</w:t>
      </w:r>
      <w:proofErr w:type="spellEnd"/>
      <w:r w:rsidRPr="00510D28">
        <w:rPr>
          <w:sz w:val="24"/>
          <w:szCs w:val="24"/>
        </w:rPr>
        <w:t xml:space="preserve"> Cong, </w:t>
      </w:r>
      <w:proofErr w:type="spellStart"/>
      <w:r w:rsidRPr="00510D28">
        <w:rPr>
          <w:sz w:val="24"/>
          <w:szCs w:val="24"/>
        </w:rPr>
        <w:t>Danggang</w:t>
      </w:r>
      <w:proofErr w:type="spellEnd"/>
      <w:r w:rsidRPr="00510D28">
        <w:rPr>
          <w:sz w:val="24"/>
          <w:szCs w:val="24"/>
        </w:rPr>
        <w:t xml:space="preserve"> Li, </w:t>
      </w:r>
      <w:proofErr w:type="spellStart"/>
      <w:r w:rsidRPr="00510D28">
        <w:rPr>
          <w:sz w:val="24"/>
          <w:szCs w:val="24"/>
        </w:rPr>
        <w:t>Jizhuang</w:t>
      </w:r>
      <w:proofErr w:type="spellEnd"/>
      <w:r w:rsidRPr="00510D28">
        <w:rPr>
          <w:sz w:val="24"/>
          <w:szCs w:val="24"/>
        </w:rPr>
        <w:t xml:space="preserve"> Hui, and Min Ye. "Phase structure characterization and compatibilization mechanism of epoxy asphalt modified by thermoplastic elastomer (SBS)." </w:t>
      </w:r>
      <w:r w:rsidRPr="00510D28">
        <w:rPr>
          <w:i/>
          <w:iCs/>
          <w:sz w:val="24"/>
          <w:szCs w:val="24"/>
        </w:rPr>
        <w:t>Construction and Building Materials</w:t>
      </w:r>
      <w:r w:rsidRPr="00510D28">
        <w:rPr>
          <w:sz w:val="24"/>
          <w:szCs w:val="24"/>
        </w:rPr>
        <w:t> 320 (2022): 126262.</w:t>
      </w:r>
    </w:p>
    <w:p w14:paraId="0C316818"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Xu, </w:t>
      </w:r>
      <w:proofErr w:type="spellStart"/>
      <w:r w:rsidRPr="00510D28">
        <w:rPr>
          <w:sz w:val="24"/>
          <w:szCs w:val="24"/>
        </w:rPr>
        <w:t>Yuewen</w:t>
      </w:r>
      <w:proofErr w:type="spellEnd"/>
      <w:r w:rsidRPr="00510D28">
        <w:rPr>
          <w:sz w:val="24"/>
          <w:szCs w:val="24"/>
        </w:rPr>
        <w:t xml:space="preserve">, Christopher M. Thurber, Christopher W. Macosko, Timothy P. Lodge, and Marc A. </w:t>
      </w:r>
      <w:proofErr w:type="spellStart"/>
      <w:r w:rsidRPr="00510D28">
        <w:rPr>
          <w:sz w:val="24"/>
          <w:szCs w:val="24"/>
        </w:rPr>
        <w:t>Hillmyer</w:t>
      </w:r>
      <w:proofErr w:type="spellEnd"/>
      <w:r w:rsidRPr="00510D28">
        <w:rPr>
          <w:sz w:val="24"/>
          <w:szCs w:val="24"/>
        </w:rPr>
        <w:t>. "Poly (methyl methacrylate)-block-polyethylene-block-poly (methyl methacrylate) Triblock Copolymers as Compatibilizers for Polyethylene/Poly (methyl methacrylate) Blends." </w:t>
      </w:r>
      <w:r w:rsidRPr="00510D28">
        <w:rPr>
          <w:i/>
          <w:iCs/>
          <w:sz w:val="24"/>
          <w:szCs w:val="24"/>
        </w:rPr>
        <w:t>Industrial &amp; Engineering Chemistry Research</w:t>
      </w:r>
      <w:r w:rsidRPr="00510D28">
        <w:rPr>
          <w:sz w:val="24"/>
          <w:szCs w:val="24"/>
        </w:rPr>
        <w:t> 53, no. 12 (2014): 4718-4725.</w:t>
      </w:r>
    </w:p>
    <w:p w14:paraId="5E730FEC"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Xu, </w:t>
      </w:r>
      <w:proofErr w:type="spellStart"/>
      <w:r w:rsidRPr="00510D28">
        <w:rPr>
          <w:sz w:val="24"/>
          <w:szCs w:val="24"/>
        </w:rPr>
        <w:t>Yuewen</w:t>
      </w:r>
      <w:proofErr w:type="spellEnd"/>
      <w:r w:rsidRPr="00510D28">
        <w:rPr>
          <w:sz w:val="24"/>
          <w:szCs w:val="24"/>
        </w:rPr>
        <w:t xml:space="preserve">, Christopher M. Thurber, Timothy P. Lodge, and Marc A. </w:t>
      </w:r>
      <w:proofErr w:type="spellStart"/>
      <w:r w:rsidRPr="00510D28">
        <w:rPr>
          <w:sz w:val="24"/>
          <w:szCs w:val="24"/>
        </w:rPr>
        <w:t>Hillmyer</w:t>
      </w:r>
      <w:proofErr w:type="spellEnd"/>
      <w:r w:rsidRPr="00510D28">
        <w:rPr>
          <w:sz w:val="24"/>
          <w:szCs w:val="24"/>
        </w:rPr>
        <w:t>. "Synthesis and remarkable efficacy of model polyethylene-graft-poly (methyl methacrylate) copolymers as compatibilizers in polyethylene/poly (methyl methacrylate) blends." </w:t>
      </w:r>
      <w:r w:rsidRPr="00510D28">
        <w:rPr>
          <w:i/>
          <w:iCs/>
          <w:sz w:val="24"/>
          <w:szCs w:val="24"/>
        </w:rPr>
        <w:t>Macromolecules</w:t>
      </w:r>
      <w:r w:rsidRPr="00510D28">
        <w:rPr>
          <w:sz w:val="24"/>
          <w:szCs w:val="24"/>
        </w:rPr>
        <w:t> 45, no. 24 (2012): 9604-9610.</w:t>
      </w:r>
    </w:p>
    <w:p w14:paraId="7F36BB34" w14:textId="77777777" w:rsidR="00510D28" w:rsidRPr="00510D28" w:rsidRDefault="00510D28" w:rsidP="00D61124">
      <w:pPr>
        <w:widowControl/>
        <w:autoSpaceDE/>
        <w:autoSpaceDN/>
        <w:spacing w:before="240" w:after="240"/>
        <w:jc w:val="both"/>
        <w:rPr>
          <w:sz w:val="24"/>
          <w:szCs w:val="24"/>
        </w:rPr>
      </w:pPr>
      <w:proofErr w:type="spellStart"/>
      <w:r w:rsidRPr="00510D28">
        <w:rPr>
          <w:sz w:val="24"/>
          <w:szCs w:val="24"/>
        </w:rPr>
        <w:t>Yalcinyuva</w:t>
      </w:r>
      <w:proofErr w:type="spellEnd"/>
      <w:r w:rsidRPr="00510D28">
        <w:rPr>
          <w:sz w:val="24"/>
          <w:szCs w:val="24"/>
        </w:rPr>
        <w:t xml:space="preserve">, T., M. R. Kamal, R. A. Lai-Fook, and S. </w:t>
      </w:r>
      <w:proofErr w:type="spellStart"/>
      <w:r w:rsidRPr="00510D28">
        <w:rPr>
          <w:sz w:val="24"/>
          <w:szCs w:val="24"/>
        </w:rPr>
        <w:t>Özgümüs</w:t>
      </w:r>
      <w:proofErr w:type="spellEnd"/>
      <w:r w:rsidRPr="00510D28">
        <w:rPr>
          <w:sz w:val="24"/>
          <w:szCs w:val="24"/>
        </w:rPr>
        <w:t>. "Hydrolytic depolymerization of polyethylene terephthalate by reactive extrusion." </w:t>
      </w:r>
      <w:r w:rsidRPr="00510D28">
        <w:rPr>
          <w:i/>
          <w:iCs/>
          <w:sz w:val="24"/>
          <w:szCs w:val="24"/>
        </w:rPr>
        <w:t>International Polymer Processing</w:t>
      </w:r>
      <w:r w:rsidRPr="00510D28">
        <w:rPr>
          <w:sz w:val="24"/>
          <w:szCs w:val="24"/>
        </w:rPr>
        <w:t> 15, no. 2 (2022): 137-146.</w:t>
      </w:r>
    </w:p>
    <w:p w14:paraId="71B8BE5C"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 xml:space="preserve">Yanagihara, </w:t>
      </w:r>
      <w:proofErr w:type="spellStart"/>
      <w:r w:rsidRPr="00510D28">
        <w:rPr>
          <w:sz w:val="24"/>
          <w:szCs w:val="24"/>
        </w:rPr>
        <w:t>Naohisa</w:t>
      </w:r>
      <w:proofErr w:type="spellEnd"/>
      <w:r w:rsidRPr="00510D28">
        <w:rPr>
          <w:sz w:val="24"/>
          <w:szCs w:val="24"/>
        </w:rPr>
        <w:t xml:space="preserve">, </w:t>
      </w:r>
      <w:proofErr w:type="spellStart"/>
      <w:r w:rsidRPr="00510D28">
        <w:rPr>
          <w:sz w:val="24"/>
          <w:szCs w:val="24"/>
        </w:rPr>
        <w:t>Kazutaka</w:t>
      </w:r>
      <w:proofErr w:type="spellEnd"/>
      <w:r w:rsidRPr="00510D28">
        <w:rPr>
          <w:sz w:val="24"/>
          <w:szCs w:val="24"/>
        </w:rPr>
        <w:t xml:space="preserve"> Uchida, Miyuki Wakabayashi, Yasuyuki Uetake, and Toru Hara. "Effect of radical initiators on the size and formation of silver nanoclusters in poly (methyl methacrylate)." </w:t>
      </w:r>
      <w:r w:rsidRPr="00510D28">
        <w:rPr>
          <w:i/>
          <w:iCs/>
          <w:sz w:val="24"/>
          <w:szCs w:val="24"/>
        </w:rPr>
        <w:t>Langmuir</w:t>
      </w:r>
      <w:r w:rsidRPr="00510D28">
        <w:rPr>
          <w:sz w:val="24"/>
          <w:szCs w:val="24"/>
        </w:rPr>
        <w:t> 15, no. 9 (1999): 3038-3041.</w:t>
      </w:r>
    </w:p>
    <w:p w14:paraId="576BD505" w14:textId="77777777" w:rsidR="00510D28" w:rsidRPr="00510D28" w:rsidRDefault="00510D28" w:rsidP="00D61124">
      <w:pPr>
        <w:widowControl/>
        <w:autoSpaceDE/>
        <w:autoSpaceDN/>
        <w:spacing w:before="240" w:after="240"/>
        <w:jc w:val="both"/>
        <w:rPr>
          <w:sz w:val="24"/>
          <w:szCs w:val="24"/>
        </w:rPr>
      </w:pPr>
      <w:r w:rsidRPr="00510D28">
        <w:rPr>
          <w:sz w:val="24"/>
          <w:szCs w:val="24"/>
        </w:rPr>
        <w:t>Yildirim, Yetkin. "Polymer modified asphalt binders." </w:t>
      </w:r>
      <w:r w:rsidRPr="00510D28">
        <w:rPr>
          <w:i/>
          <w:iCs/>
          <w:sz w:val="24"/>
          <w:szCs w:val="24"/>
        </w:rPr>
        <w:t>Construction and building materials</w:t>
      </w:r>
      <w:r w:rsidRPr="00510D28">
        <w:rPr>
          <w:sz w:val="24"/>
          <w:szCs w:val="24"/>
        </w:rPr>
        <w:t> 21, no. 1 (2007): 66-72.</w:t>
      </w:r>
    </w:p>
    <w:p w14:paraId="5ED7F58F" w14:textId="77777777" w:rsidR="00510D28" w:rsidRPr="00510D28" w:rsidRDefault="00510D28" w:rsidP="00D61124">
      <w:pPr>
        <w:widowControl/>
        <w:autoSpaceDE/>
        <w:autoSpaceDN/>
        <w:spacing w:before="240" w:after="240"/>
        <w:jc w:val="both"/>
        <w:rPr>
          <w:sz w:val="24"/>
          <w:szCs w:val="24"/>
        </w:rPr>
      </w:pPr>
      <w:r w:rsidRPr="00510D28">
        <w:rPr>
          <w:sz w:val="24"/>
          <w:szCs w:val="24"/>
        </w:rPr>
        <w:t>Yue, Qun Feng, Lin Fei Xiao, Mi Lin Zhang, and Xue Feng Bai. "The glycolysis of poly (ethylene terephthalate) waste: Lewis acidic ionic liquids as high efficient catalysts." </w:t>
      </w:r>
      <w:r w:rsidRPr="00510D28">
        <w:rPr>
          <w:i/>
          <w:iCs/>
          <w:sz w:val="24"/>
          <w:szCs w:val="24"/>
        </w:rPr>
        <w:t>Polymers</w:t>
      </w:r>
      <w:r w:rsidRPr="00510D28">
        <w:rPr>
          <w:sz w:val="24"/>
          <w:szCs w:val="24"/>
        </w:rPr>
        <w:t> 5, no. 4 (2013): 1258-1271.</w:t>
      </w:r>
    </w:p>
    <w:p w14:paraId="1DF45980"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Yue‐E, Fang, Shi Tianyi, Wang Wenfeng, and Shi Fang. "Kinetics of radiation‐induced graft copolymerization of 2‐hydroxyethyl methacrylate onto polyethylene membranes." </w:t>
      </w:r>
      <w:r w:rsidRPr="00510D28">
        <w:rPr>
          <w:i/>
          <w:iCs/>
          <w:sz w:val="24"/>
          <w:szCs w:val="24"/>
        </w:rPr>
        <w:t>Journal of applied polymer science</w:t>
      </w:r>
      <w:r w:rsidRPr="00510D28">
        <w:rPr>
          <w:sz w:val="24"/>
          <w:szCs w:val="24"/>
        </w:rPr>
        <w:t> 38, no. 5 (1989): 821-828.</w:t>
      </w:r>
    </w:p>
    <w:p w14:paraId="421A4237" w14:textId="77777777" w:rsidR="00510D28" w:rsidRPr="00510D28" w:rsidRDefault="00510D28" w:rsidP="001B6515">
      <w:pPr>
        <w:widowControl/>
        <w:autoSpaceDE/>
        <w:autoSpaceDN/>
        <w:spacing w:before="100" w:beforeAutospacing="1" w:after="100" w:afterAutospacing="1"/>
        <w:jc w:val="both"/>
        <w:rPr>
          <w:sz w:val="24"/>
          <w:szCs w:val="24"/>
        </w:rPr>
      </w:pPr>
      <w:r w:rsidRPr="00510D28">
        <w:rPr>
          <w:sz w:val="24"/>
          <w:szCs w:val="24"/>
        </w:rPr>
        <w:t>Zeng, Changchun, and L. James Lee. "Poly (methyl methacrylate) and polystyrene/clay nanocomposites prepared by in-situ polymerization." </w:t>
      </w:r>
      <w:r w:rsidRPr="00510D28">
        <w:rPr>
          <w:i/>
          <w:iCs/>
          <w:sz w:val="24"/>
          <w:szCs w:val="24"/>
        </w:rPr>
        <w:t>Macromolecules</w:t>
      </w:r>
      <w:r w:rsidRPr="00510D28">
        <w:rPr>
          <w:sz w:val="24"/>
          <w:szCs w:val="24"/>
        </w:rPr>
        <w:t> 34, no. 12 (2001): 4098-4103.</w:t>
      </w:r>
    </w:p>
    <w:p w14:paraId="046B1319"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 xml:space="preserve">Zhang, Feng, </w:t>
      </w:r>
      <w:proofErr w:type="spellStart"/>
      <w:r w:rsidRPr="00510D28">
        <w:rPr>
          <w:sz w:val="24"/>
          <w:szCs w:val="24"/>
        </w:rPr>
        <w:t>Jianying</w:t>
      </w:r>
      <w:proofErr w:type="spellEnd"/>
      <w:r w:rsidRPr="00510D28">
        <w:rPr>
          <w:sz w:val="24"/>
          <w:szCs w:val="24"/>
        </w:rPr>
        <w:t xml:space="preserve"> Yu, and Jun Han. "Effects of thermal oxidative ageing on dynamic viscosity, TG/DTG, DTA and FTIR of SBS-and SBS/sulfur-modified asphalts." </w:t>
      </w:r>
      <w:r w:rsidRPr="00510D28">
        <w:rPr>
          <w:i/>
          <w:iCs/>
          <w:sz w:val="24"/>
          <w:szCs w:val="24"/>
        </w:rPr>
        <w:t>Construction and building materials</w:t>
      </w:r>
      <w:r w:rsidRPr="00510D28">
        <w:rPr>
          <w:sz w:val="24"/>
          <w:szCs w:val="24"/>
        </w:rPr>
        <w:t> 25, no. 1 (2011): 129-137.</w:t>
      </w:r>
    </w:p>
    <w:p w14:paraId="1AC854C4"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Zhang, Feng, </w:t>
      </w:r>
      <w:proofErr w:type="spellStart"/>
      <w:r w:rsidRPr="00510D28">
        <w:rPr>
          <w:sz w:val="24"/>
          <w:szCs w:val="24"/>
        </w:rPr>
        <w:t>Jianying</w:t>
      </w:r>
      <w:proofErr w:type="spellEnd"/>
      <w:r w:rsidRPr="00510D28">
        <w:rPr>
          <w:sz w:val="24"/>
          <w:szCs w:val="24"/>
        </w:rPr>
        <w:t xml:space="preserve"> Yu, and </w:t>
      </w:r>
      <w:proofErr w:type="spellStart"/>
      <w:r w:rsidRPr="00510D28">
        <w:rPr>
          <w:sz w:val="24"/>
          <w:szCs w:val="24"/>
        </w:rPr>
        <w:t>Shaopeng</w:t>
      </w:r>
      <w:proofErr w:type="spellEnd"/>
      <w:r w:rsidRPr="00510D28">
        <w:rPr>
          <w:sz w:val="24"/>
          <w:szCs w:val="24"/>
        </w:rPr>
        <w:t xml:space="preserve"> Wu. "Effect of ageing on rheological properties of storage-stable SBS/sulfur-modified asphalts." </w:t>
      </w:r>
      <w:r w:rsidRPr="00510D28">
        <w:rPr>
          <w:i/>
          <w:iCs/>
          <w:sz w:val="24"/>
          <w:szCs w:val="24"/>
        </w:rPr>
        <w:t>Journal of hazardous materials</w:t>
      </w:r>
      <w:r w:rsidRPr="00510D28">
        <w:rPr>
          <w:sz w:val="24"/>
          <w:szCs w:val="24"/>
        </w:rPr>
        <w:t> 182, no. 1-3 (2010): 507-517.</w:t>
      </w:r>
    </w:p>
    <w:p w14:paraId="12689CE7" w14:textId="77777777" w:rsidR="00510D28" w:rsidRPr="00510D28" w:rsidRDefault="00510D28" w:rsidP="00F3355F">
      <w:pPr>
        <w:widowControl/>
        <w:autoSpaceDE/>
        <w:autoSpaceDN/>
        <w:spacing w:before="100" w:beforeAutospacing="1" w:after="100" w:afterAutospacing="1"/>
        <w:jc w:val="both"/>
        <w:rPr>
          <w:sz w:val="24"/>
          <w:szCs w:val="24"/>
        </w:rPr>
      </w:pPr>
      <w:r w:rsidRPr="00510D28">
        <w:rPr>
          <w:sz w:val="24"/>
          <w:szCs w:val="24"/>
        </w:rPr>
        <w:t xml:space="preserve">Zhang, Haiyan, Xiaowei Wu, </w:t>
      </w:r>
      <w:proofErr w:type="spellStart"/>
      <w:r w:rsidRPr="00510D28">
        <w:rPr>
          <w:sz w:val="24"/>
          <w:szCs w:val="24"/>
        </w:rPr>
        <w:t>Dongwei</w:t>
      </w:r>
      <w:proofErr w:type="spellEnd"/>
      <w:r w:rsidRPr="00510D28">
        <w:rPr>
          <w:sz w:val="24"/>
          <w:szCs w:val="24"/>
        </w:rPr>
        <w:t xml:space="preserve"> Cao, Yanjun Zhang, and Min He. "Effect of linear low density-polyethylene grafted with maleic anhydride (LLDPE-g-MAH) on properties of high density-polyethylene/styrene–butadiene–styrene (HDPE/SBS) modified asphalt." </w:t>
      </w:r>
      <w:r w:rsidRPr="00510D28">
        <w:rPr>
          <w:i/>
          <w:iCs/>
          <w:sz w:val="24"/>
          <w:szCs w:val="24"/>
        </w:rPr>
        <w:t>Construction and Building Materials</w:t>
      </w:r>
      <w:r w:rsidRPr="00510D28">
        <w:rPr>
          <w:sz w:val="24"/>
          <w:szCs w:val="24"/>
        </w:rPr>
        <w:t> 47 (2013): 192-198.</w:t>
      </w:r>
    </w:p>
    <w:p w14:paraId="5257F826" w14:textId="77777777" w:rsidR="00510D28" w:rsidRPr="00510D28" w:rsidRDefault="00510D28" w:rsidP="00F3355F">
      <w:pPr>
        <w:widowControl/>
        <w:autoSpaceDE/>
        <w:autoSpaceDN/>
        <w:spacing w:before="100" w:beforeAutospacing="1" w:after="100" w:afterAutospacing="1"/>
        <w:jc w:val="both"/>
        <w:rPr>
          <w:sz w:val="24"/>
          <w:szCs w:val="24"/>
          <w:lang w:bidi="ar-SA"/>
        </w:rPr>
      </w:pPr>
      <w:r w:rsidRPr="00510D28">
        <w:rPr>
          <w:sz w:val="24"/>
          <w:szCs w:val="24"/>
        </w:rPr>
        <w:t xml:space="preserve">Zhu, </w:t>
      </w:r>
      <w:proofErr w:type="spellStart"/>
      <w:r w:rsidRPr="00510D28">
        <w:rPr>
          <w:sz w:val="24"/>
          <w:szCs w:val="24"/>
        </w:rPr>
        <w:t>Jiqing</w:t>
      </w:r>
      <w:proofErr w:type="spellEnd"/>
      <w:r w:rsidRPr="00510D28">
        <w:rPr>
          <w:sz w:val="24"/>
          <w:szCs w:val="24"/>
        </w:rPr>
        <w:t>, Björn Birgisson, and Niki Kringos. "Polymer modification of bitumen: Advances and challenges." </w:t>
      </w:r>
      <w:r w:rsidRPr="00510D28">
        <w:rPr>
          <w:i/>
          <w:iCs/>
          <w:sz w:val="24"/>
          <w:szCs w:val="24"/>
        </w:rPr>
        <w:t>European Polymer Journal</w:t>
      </w:r>
      <w:r w:rsidRPr="00510D28">
        <w:rPr>
          <w:sz w:val="24"/>
          <w:szCs w:val="24"/>
        </w:rPr>
        <w:t> 54 (2014): 18-38.</w:t>
      </w:r>
      <w:r w:rsidRPr="00510D28">
        <w:rPr>
          <w:sz w:val="24"/>
          <w:szCs w:val="24"/>
          <w:lang w:bidi="ar-SA"/>
        </w:rPr>
        <w:t xml:space="preserve"> </w:t>
      </w:r>
    </w:p>
    <w:p w14:paraId="13D7A66B" w14:textId="77777777" w:rsidR="00510D28" w:rsidRPr="00510D28" w:rsidRDefault="00510D28" w:rsidP="005E5A11">
      <w:pPr>
        <w:widowControl/>
        <w:autoSpaceDE/>
        <w:autoSpaceDN/>
        <w:spacing w:before="240" w:after="240"/>
        <w:jc w:val="both"/>
        <w:rPr>
          <w:sz w:val="24"/>
          <w:szCs w:val="24"/>
        </w:rPr>
      </w:pPr>
      <w:r w:rsidRPr="00510D28">
        <w:rPr>
          <w:sz w:val="24"/>
          <w:szCs w:val="24"/>
        </w:rPr>
        <w:t xml:space="preserve">Zhu, </w:t>
      </w:r>
      <w:proofErr w:type="spellStart"/>
      <w:r w:rsidRPr="00510D28">
        <w:rPr>
          <w:sz w:val="24"/>
          <w:szCs w:val="24"/>
        </w:rPr>
        <w:t>Jiqing</w:t>
      </w:r>
      <w:proofErr w:type="spellEnd"/>
      <w:r w:rsidRPr="00510D28">
        <w:rPr>
          <w:sz w:val="24"/>
          <w:szCs w:val="24"/>
        </w:rPr>
        <w:t>, Björn Birgisson, and Niki Kringos. "Polymer modification of bitumen: Advances and challenges." </w:t>
      </w:r>
      <w:r w:rsidRPr="00510D28">
        <w:rPr>
          <w:i/>
          <w:iCs/>
          <w:sz w:val="24"/>
          <w:szCs w:val="24"/>
        </w:rPr>
        <w:t>European Polymer Journal</w:t>
      </w:r>
      <w:r w:rsidRPr="00510D28">
        <w:rPr>
          <w:sz w:val="24"/>
          <w:szCs w:val="24"/>
        </w:rPr>
        <w:t> 54 (2014): 18-38.</w:t>
      </w:r>
    </w:p>
    <w:p w14:paraId="53181DD4" w14:textId="77777777" w:rsidR="00510D28" w:rsidRPr="00510D28" w:rsidRDefault="00510D28" w:rsidP="0008125C">
      <w:pPr>
        <w:widowControl/>
        <w:autoSpaceDE/>
        <w:autoSpaceDN/>
        <w:spacing w:before="240" w:after="240"/>
        <w:jc w:val="both"/>
        <w:rPr>
          <w:sz w:val="24"/>
          <w:szCs w:val="24"/>
        </w:rPr>
      </w:pPr>
      <w:r w:rsidRPr="00510D28">
        <w:rPr>
          <w:sz w:val="24"/>
          <w:szCs w:val="24"/>
        </w:rPr>
        <w:t xml:space="preserve">Zhu, </w:t>
      </w:r>
      <w:proofErr w:type="spellStart"/>
      <w:r w:rsidRPr="00510D28">
        <w:rPr>
          <w:sz w:val="24"/>
          <w:szCs w:val="24"/>
        </w:rPr>
        <w:t>Jiqing</w:t>
      </w:r>
      <w:proofErr w:type="spellEnd"/>
      <w:r w:rsidRPr="00510D28">
        <w:rPr>
          <w:sz w:val="24"/>
          <w:szCs w:val="24"/>
        </w:rPr>
        <w:t xml:space="preserve">. "Storage stability and phase separation </w:t>
      </w:r>
      <w:proofErr w:type="spellStart"/>
      <w:r w:rsidRPr="00510D28">
        <w:rPr>
          <w:sz w:val="24"/>
          <w:szCs w:val="24"/>
        </w:rPr>
        <w:t>behaviour</w:t>
      </w:r>
      <w:proofErr w:type="spellEnd"/>
      <w:r w:rsidRPr="00510D28">
        <w:rPr>
          <w:sz w:val="24"/>
          <w:szCs w:val="24"/>
        </w:rPr>
        <w:t xml:space="preserve"> of polymer-modified bitumen: characterization and modelling." PhD diss., KTH Royal Institute of Technology, 2016.</w:t>
      </w:r>
    </w:p>
    <w:sectPr w:rsidR="00510D28" w:rsidRPr="00510D28" w:rsidSect="004F36B9">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2404" w14:textId="77777777" w:rsidR="00E21EE7" w:rsidRDefault="00E21EE7" w:rsidP="00D657FA">
      <w:r>
        <w:separator/>
      </w:r>
    </w:p>
  </w:endnote>
  <w:endnote w:type="continuationSeparator" w:id="0">
    <w:p w14:paraId="1D795A3C" w14:textId="77777777" w:rsidR="00E21EE7" w:rsidRDefault="00E21EE7" w:rsidP="00D6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F2CA" w14:textId="77777777" w:rsidR="00347A31" w:rsidRDefault="00347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61C1" w14:textId="4BC8E14C" w:rsidR="00323052" w:rsidRDefault="00323052">
    <w:pPr>
      <w:pStyle w:val="Footer"/>
      <w:jc w:val="center"/>
    </w:pPr>
  </w:p>
  <w:p w14:paraId="3F49FC24" w14:textId="77777777" w:rsidR="00323052" w:rsidRDefault="00323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F679" w14:textId="77777777" w:rsidR="00347A31" w:rsidRDefault="00347A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835252"/>
      <w:docPartObj>
        <w:docPartGallery w:val="Page Numbers (Bottom of Page)"/>
        <w:docPartUnique/>
      </w:docPartObj>
    </w:sdtPr>
    <w:sdtEndPr>
      <w:rPr>
        <w:noProof/>
      </w:rPr>
    </w:sdtEndPr>
    <w:sdtContent>
      <w:p w14:paraId="57604B4A" w14:textId="77777777" w:rsidR="00323052" w:rsidRDefault="0032305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4353F29" w14:textId="77777777" w:rsidR="00323052" w:rsidRDefault="003230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735638"/>
      <w:docPartObj>
        <w:docPartGallery w:val="Page Numbers (Bottom of Page)"/>
        <w:docPartUnique/>
      </w:docPartObj>
    </w:sdtPr>
    <w:sdtEndPr>
      <w:rPr>
        <w:noProof/>
      </w:rPr>
    </w:sdtEndPr>
    <w:sdtContent>
      <w:p w14:paraId="2EB53A77" w14:textId="77777777" w:rsidR="00FC3C1A" w:rsidRDefault="00FC3C1A">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7990B826" w14:textId="77777777" w:rsidR="00FC3C1A" w:rsidRDefault="00FC3C1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1DCF" w14:textId="77777777" w:rsidR="00E21EE7" w:rsidRDefault="00E21EE7" w:rsidP="00D657FA">
      <w:r>
        <w:separator/>
      </w:r>
    </w:p>
  </w:footnote>
  <w:footnote w:type="continuationSeparator" w:id="0">
    <w:p w14:paraId="7D36B7D2" w14:textId="77777777" w:rsidR="00E21EE7" w:rsidRDefault="00E21EE7" w:rsidP="00D6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77E1" w14:textId="77777777" w:rsidR="00347A31" w:rsidRDefault="00347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05B" w14:textId="77777777" w:rsidR="00347A31" w:rsidRDefault="00347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E1B94" w14:textId="77777777" w:rsidR="00347A31" w:rsidRDefault="00347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9D4"/>
    <w:multiLevelType w:val="multilevel"/>
    <w:tmpl w:val="25F2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13979"/>
    <w:multiLevelType w:val="multilevel"/>
    <w:tmpl w:val="23503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F067B"/>
    <w:multiLevelType w:val="multilevel"/>
    <w:tmpl w:val="E108B326"/>
    <w:lvl w:ilvl="0">
      <w:start w:val="1"/>
      <w:numFmt w:val="bullet"/>
      <w:lvlText w:val=""/>
      <w:lvlJc w:val="left"/>
      <w:pPr>
        <w:tabs>
          <w:tab w:val="num" w:pos="630"/>
        </w:tabs>
        <w:ind w:left="630" w:hanging="360"/>
      </w:pPr>
      <w:rPr>
        <w:rFonts w:ascii="Wingdings" w:hAnsi="Wingdings"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01D75615"/>
    <w:multiLevelType w:val="hybridMultilevel"/>
    <w:tmpl w:val="726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73313F"/>
    <w:multiLevelType w:val="hybridMultilevel"/>
    <w:tmpl w:val="FF5AA904"/>
    <w:lvl w:ilvl="0" w:tplc="820A4B46">
      <w:start w:val="1"/>
      <w:numFmt w:val="bullet"/>
      <w:lvlText w:val=""/>
      <w:lvlJc w:val="left"/>
      <w:pPr>
        <w:ind w:left="278" w:hanging="176"/>
      </w:pPr>
      <w:rPr>
        <w:rFonts w:ascii="Symbol" w:eastAsia="Symbol" w:hAnsi="Symbol" w:hint="default"/>
        <w:w w:val="99"/>
        <w:sz w:val="20"/>
        <w:szCs w:val="20"/>
      </w:rPr>
    </w:lvl>
    <w:lvl w:ilvl="1" w:tplc="2306DF8A">
      <w:start w:val="1"/>
      <w:numFmt w:val="bullet"/>
      <w:lvlText w:val="•"/>
      <w:lvlJc w:val="left"/>
      <w:pPr>
        <w:ind w:left="666" w:hanging="176"/>
      </w:pPr>
      <w:rPr>
        <w:rFonts w:hint="default"/>
      </w:rPr>
    </w:lvl>
    <w:lvl w:ilvl="2" w:tplc="4D94B12A">
      <w:start w:val="1"/>
      <w:numFmt w:val="bullet"/>
      <w:lvlText w:val="•"/>
      <w:lvlJc w:val="left"/>
      <w:pPr>
        <w:ind w:left="1052" w:hanging="176"/>
      </w:pPr>
      <w:rPr>
        <w:rFonts w:hint="default"/>
      </w:rPr>
    </w:lvl>
    <w:lvl w:ilvl="3" w:tplc="28BE6466">
      <w:start w:val="1"/>
      <w:numFmt w:val="bullet"/>
      <w:lvlText w:val="•"/>
      <w:lvlJc w:val="left"/>
      <w:pPr>
        <w:ind w:left="1438" w:hanging="176"/>
      </w:pPr>
      <w:rPr>
        <w:rFonts w:hint="default"/>
      </w:rPr>
    </w:lvl>
    <w:lvl w:ilvl="4" w:tplc="074A01F6">
      <w:start w:val="1"/>
      <w:numFmt w:val="bullet"/>
      <w:lvlText w:val="•"/>
      <w:lvlJc w:val="left"/>
      <w:pPr>
        <w:ind w:left="1825" w:hanging="176"/>
      </w:pPr>
      <w:rPr>
        <w:rFonts w:hint="default"/>
      </w:rPr>
    </w:lvl>
    <w:lvl w:ilvl="5" w:tplc="BB66C6B6">
      <w:start w:val="1"/>
      <w:numFmt w:val="bullet"/>
      <w:lvlText w:val="•"/>
      <w:lvlJc w:val="left"/>
      <w:pPr>
        <w:ind w:left="2211" w:hanging="176"/>
      </w:pPr>
      <w:rPr>
        <w:rFonts w:hint="default"/>
      </w:rPr>
    </w:lvl>
    <w:lvl w:ilvl="6" w:tplc="C82A809C">
      <w:start w:val="1"/>
      <w:numFmt w:val="bullet"/>
      <w:lvlText w:val="•"/>
      <w:lvlJc w:val="left"/>
      <w:pPr>
        <w:ind w:left="2597" w:hanging="176"/>
      </w:pPr>
      <w:rPr>
        <w:rFonts w:hint="default"/>
      </w:rPr>
    </w:lvl>
    <w:lvl w:ilvl="7" w:tplc="54A25B84">
      <w:start w:val="1"/>
      <w:numFmt w:val="bullet"/>
      <w:lvlText w:val="•"/>
      <w:lvlJc w:val="left"/>
      <w:pPr>
        <w:ind w:left="2983" w:hanging="176"/>
      </w:pPr>
      <w:rPr>
        <w:rFonts w:hint="default"/>
      </w:rPr>
    </w:lvl>
    <w:lvl w:ilvl="8" w:tplc="64DEF700">
      <w:start w:val="1"/>
      <w:numFmt w:val="bullet"/>
      <w:lvlText w:val="•"/>
      <w:lvlJc w:val="left"/>
      <w:pPr>
        <w:ind w:left="3370" w:hanging="176"/>
      </w:pPr>
      <w:rPr>
        <w:rFonts w:hint="default"/>
      </w:rPr>
    </w:lvl>
  </w:abstractNum>
  <w:abstractNum w:abstractNumId="5" w15:restartNumberingAfterBreak="0">
    <w:nsid w:val="03BE3B86"/>
    <w:multiLevelType w:val="hybridMultilevel"/>
    <w:tmpl w:val="9C5E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862FC4"/>
    <w:multiLevelType w:val="multilevel"/>
    <w:tmpl w:val="52A4EE78"/>
    <w:lvl w:ilvl="0">
      <w:start w:val="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9A3181"/>
    <w:multiLevelType w:val="multilevel"/>
    <w:tmpl w:val="D67A8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5A0495"/>
    <w:multiLevelType w:val="multilevel"/>
    <w:tmpl w:val="E2DC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BD47BF"/>
    <w:multiLevelType w:val="hybridMultilevel"/>
    <w:tmpl w:val="631484B2"/>
    <w:lvl w:ilvl="0" w:tplc="4AE4616C">
      <w:start w:val="1"/>
      <w:numFmt w:val="bullet"/>
      <w:lvlText w:val=""/>
      <w:lvlJc w:val="left"/>
      <w:pPr>
        <w:ind w:left="278" w:hanging="176"/>
      </w:pPr>
      <w:rPr>
        <w:rFonts w:ascii="Symbol" w:eastAsia="Symbol" w:hAnsi="Symbol" w:hint="default"/>
        <w:w w:val="99"/>
        <w:sz w:val="20"/>
        <w:szCs w:val="20"/>
      </w:rPr>
    </w:lvl>
    <w:lvl w:ilvl="1" w:tplc="E41CC828">
      <w:start w:val="1"/>
      <w:numFmt w:val="bullet"/>
      <w:lvlText w:val="•"/>
      <w:lvlJc w:val="left"/>
      <w:pPr>
        <w:ind w:left="666" w:hanging="176"/>
      </w:pPr>
      <w:rPr>
        <w:rFonts w:hint="default"/>
      </w:rPr>
    </w:lvl>
    <w:lvl w:ilvl="2" w:tplc="37A88DA4">
      <w:start w:val="1"/>
      <w:numFmt w:val="bullet"/>
      <w:lvlText w:val="•"/>
      <w:lvlJc w:val="left"/>
      <w:pPr>
        <w:ind w:left="1052" w:hanging="176"/>
      </w:pPr>
      <w:rPr>
        <w:rFonts w:hint="default"/>
      </w:rPr>
    </w:lvl>
    <w:lvl w:ilvl="3" w:tplc="73A64A44">
      <w:start w:val="1"/>
      <w:numFmt w:val="bullet"/>
      <w:lvlText w:val="•"/>
      <w:lvlJc w:val="left"/>
      <w:pPr>
        <w:ind w:left="1438" w:hanging="176"/>
      </w:pPr>
      <w:rPr>
        <w:rFonts w:hint="default"/>
      </w:rPr>
    </w:lvl>
    <w:lvl w:ilvl="4" w:tplc="70D4D6BE">
      <w:start w:val="1"/>
      <w:numFmt w:val="bullet"/>
      <w:lvlText w:val="•"/>
      <w:lvlJc w:val="left"/>
      <w:pPr>
        <w:ind w:left="1825" w:hanging="176"/>
      </w:pPr>
      <w:rPr>
        <w:rFonts w:hint="default"/>
      </w:rPr>
    </w:lvl>
    <w:lvl w:ilvl="5" w:tplc="D542C2FE">
      <w:start w:val="1"/>
      <w:numFmt w:val="bullet"/>
      <w:lvlText w:val="•"/>
      <w:lvlJc w:val="left"/>
      <w:pPr>
        <w:ind w:left="2211" w:hanging="176"/>
      </w:pPr>
      <w:rPr>
        <w:rFonts w:hint="default"/>
      </w:rPr>
    </w:lvl>
    <w:lvl w:ilvl="6" w:tplc="098C96F0">
      <w:start w:val="1"/>
      <w:numFmt w:val="bullet"/>
      <w:lvlText w:val="•"/>
      <w:lvlJc w:val="left"/>
      <w:pPr>
        <w:ind w:left="2597" w:hanging="176"/>
      </w:pPr>
      <w:rPr>
        <w:rFonts w:hint="default"/>
      </w:rPr>
    </w:lvl>
    <w:lvl w:ilvl="7" w:tplc="FDAAFF28">
      <w:start w:val="1"/>
      <w:numFmt w:val="bullet"/>
      <w:lvlText w:val="•"/>
      <w:lvlJc w:val="left"/>
      <w:pPr>
        <w:ind w:left="2983" w:hanging="176"/>
      </w:pPr>
      <w:rPr>
        <w:rFonts w:hint="default"/>
      </w:rPr>
    </w:lvl>
    <w:lvl w:ilvl="8" w:tplc="27925F76">
      <w:start w:val="1"/>
      <w:numFmt w:val="bullet"/>
      <w:lvlText w:val="•"/>
      <w:lvlJc w:val="left"/>
      <w:pPr>
        <w:ind w:left="3370" w:hanging="176"/>
      </w:pPr>
      <w:rPr>
        <w:rFonts w:hint="default"/>
      </w:rPr>
    </w:lvl>
  </w:abstractNum>
  <w:abstractNum w:abstractNumId="10" w15:restartNumberingAfterBreak="0">
    <w:nsid w:val="07C659D9"/>
    <w:multiLevelType w:val="multilevel"/>
    <w:tmpl w:val="38F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3185A"/>
    <w:multiLevelType w:val="hybridMultilevel"/>
    <w:tmpl w:val="D89EE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5662DD"/>
    <w:multiLevelType w:val="multilevel"/>
    <w:tmpl w:val="E350F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736772"/>
    <w:multiLevelType w:val="multilevel"/>
    <w:tmpl w:val="CAE2C552"/>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BB71192"/>
    <w:multiLevelType w:val="multilevel"/>
    <w:tmpl w:val="715E9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BE05E1"/>
    <w:multiLevelType w:val="hybridMultilevel"/>
    <w:tmpl w:val="0120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CE5EBD"/>
    <w:multiLevelType w:val="multilevel"/>
    <w:tmpl w:val="A4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A941AF"/>
    <w:multiLevelType w:val="multilevel"/>
    <w:tmpl w:val="0C4283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AE6D2B"/>
    <w:multiLevelType w:val="hybridMultilevel"/>
    <w:tmpl w:val="A65A3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ED10D74"/>
    <w:multiLevelType w:val="hybridMultilevel"/>
    <w:tmpl w:val="AE0C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223C37"/>
    <w:multiLevelType w:val="multilevel"/>
    <w:tmpl w:val="9852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65511B"/>
    <w:multiLevelType w:val="multilevel"/>
    <w:tmpl w:val="9C8C4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AF6B1F"/>
    <w:multiLevelType w:val="multilevel"/>
    <w:tmpl w:val="9AE6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16C04EC"/>
    <w:multiLevelType w:val="hybridMultilevel"/>
    <w:tmpl w:val="FD52CD9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4" w15:restartNumberingAfterBreak="0">
    <w:nsid w:val="12AE4C93"/>
    <w:multiLevelType w:val="hybridMultilevel"/>
    <w:tmpl w:val="E5C43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58E1711"/>
    <w:multiLevelType w:val="multilevel"/>
    <w:tmpl w:val="5C50C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DF3BF2"/>
    <w:multiLevelType w:val="multilevel"/>
    <w:tmpl w:val="E5F2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F0521A"/>
    <w:multiLevelType w:val="multilevel"/>
    <w:tmpl w:val="C9CE9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9430B4"/>
    <w:multiLevelType w:val="hybridMultilevel"/>
    <w:tmpl w:val="5F40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1F69E2"/>
    <w:multiLevelType w:val="multilevel"/>
    <w:tmpl w:val="BD227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F00F96"/>
    <w:multiLevelType w:val="hybridMultilevel"/>
    <w:tmpl w:val="576889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C7200EE"/>
    <w:multiLevelType w:val="hybridMultilevel"/>
    <w:tmpl w:val="D244FFB4"/>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1F390E36"/>
    <w:multiLevelType w:val="hybridMultilevel"/>
    <w:tmpl w:val="BC24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1D3903"/>
    <w:multiLevelType w:val="hybridMultilevel"/>
    <w:tmpl w:val="40FC8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2041A20"/>
    <w:multiLevelType w:val="multilevel"/>
    <w:tmpl w:val="0D80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A53CFA"/>
    <w:multiLevelType w:val="multilevel"/>
    <w:tmpl w:val="288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E55C69"/>
    <w:multiLevelType w:val="multilevel"/>
    <w:tmpl w:val="DD546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6C7003"/>
    <w:multiLevelType w:val="hybridMultilevel"/>
    <w:tmpl w:val="03A88D5E"/>
    <w:lvl w:ilvl="0" w:tplc="D298B846">
      <w:start w:val="1"/>
      <w:numFmt w:val="bullet"/>
      <w:lvlText w:val=""/>
      <w:lvlJc w:val="left"/>
      <w:pPr>
        <w:ind w:left="278" w:hanging="176"/>
      </w:pPr>
      <w:rPr>
        <w:rFonts w:ascii="Symbol" w:eastAsia="Symbol" w:hAnsi="Symbol" w:hint="default"/>
        <w:w w:val="99"/>
        <w:sz w:val="20"/>
        <w:szCs w:val="20"/>
      </w:rPr>
    </w:lvl>
    <w:lvl w:ilvl="1" w:tplc="F978F91E">
      <w:start w:val="1"/>
      <w:numFmt w:val="bullet"/>
      <w:lvlText w:val="•"/>
      <w:lvlJc w:val="left"/>
      <w:pPr>
        <w:ind w:left="666" w:hanging="176"/>
      </w:pPr>
      <w:rPr>
        <w:rFonts w:hint="default"/>
      </w:rPr>
    </w:lvl>
    <w:lvl w:ilvl="2" w:tplc="7AC0815A">
      <w:start w:val="1"/>
      <w:numFmt w:val="bullet"/>
      <w:lvlText w:val="•"/>
      <w:lvlJc w:val="left"/>
      <w:pPr>
        <w:ind w:left="1052" w:hanging="176"/>
      </w:pPr>
      <w:rPr>
        <w:rFonts w:hint="default"/>
      </w:rPr>
    </w:lvl>
    <w:lvl w:ilvl="3" w:tplc="BB4AA556">
      <w:start w:val="1"/>
      <w:numFmt w:val="bullet"/>
      <w:lvlText w:val="•"/>
      <w:lvlJc w:val="left"/>
      <w:pPr>
        <w:ind w:left="1438" w:hanging="176"/>
      </w:pPr>
      <w:rPr>
        <w:rFonts w:hint="default"/>
      </w:rPr>
    </w:lvl>
    <w:lvl w:ilvl="4" w:tplc="440844C4">
      <w:start w:val="1"/>
      <w:numFmt w:val="bullet"/>
      <w:lvlText w:val="•"/>
      <w:lvlJc w:val="left"/>
      <w:pPr>
        <w:ind w:left="1825" w:hanging="176"/>
      </w:pPr>
      <w:rPr>
        <w:rFonts w:hint="default"/>
      </w:rPr>
    </w:lvl>
    <w:lvl w:ilvl="5" w:tplc="8A0E9C9C">
      <w:start w:val="1"/>
      <w:numFmt w:val="bullet"/>
      <w:lvlText w:val="•"/>
      <w:lvlJc w:val="left"/>
      <w:pPr>
        <w:ind w:left="2211" w:hanging="176"/>
      </w:pPr>
      <w:rPr>
        <w:rFonts w:hint="default"/>
      </w:rPr>
    </w:lvl>
    <w:lvl w:ilvl="6" w:tplc="9FBC80A8">
      <w:start w:val="1"/>
      <w:numFmt w:val="bullet"/>
      <w:lvlText w:val="•"/>
      <w:lvlJc w:val="left"/>
      <w:pPr>
        <w:ind w:left="2597" w:hanging="176"/>
      </w:pPr>
      <w:rPr>
        <w:rFonts w:hint="default"/>
      </w:rPr>
    </w:lvl>
    <w:lvl w:ilvl="7" w:tplc="4824E8B6">
      <w:start w:val="1"/>
      <w:numFmt w:val="bullet"/>
      <w:lvlText w:val="•"/>
      <w:lvlJc w:val="left"/>
      <w:pPr>
        <w:ind w:left="2983" w:hanging="176"/>
      </w:pPr>
      <w:rPr>
        <w:rFonts w:hint="default"/>
      </w:rPr>
    </w:lvl>
    <w:lvl w:ilvl="8" w:tplc="374CC22A">
      <w:start w:val="1"/>
      <w:numFmt w:val="bullet"/>
      <w:lvlText w:val="•"/>
      <w:lvlJc w:val="left"/>
      <w:pPr>
        <w:ind w:left="3370" w:hanging="176"/>
      </w:pPr>
      <w:rPr>
        <w:rFonts w:hint="default"/>
      </w:rPr>
    </w:lvl>
  </w:abstractNum>
  <w:abstractNum w:abstractNumId="38" w15:restartNumberingAfterBreak="0">
    <w:nsid w:val="25416530"/>
    <w:multiLevelType w:val="hybridMultilevel"/>
    <w:tmpl w:val="7C4AA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25B4121D"/>
    <w:multiLevelType w:val="multilevel"/>
    <w:tmpl w:val="4B24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B3689B"/>
    <w:multiLevelType w:val="multilevel"/>
    <w:tmpl w:val="B436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5400AB"/>
    <w:multiLevelType w:val="multilevel"/>
    <w:tmpl w:val="A09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BE24D9"/>
    <w:multiLevelType w:val="multilevel"/>
    <w:tmpl w:val="C848F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763B25"/>
    <w:multiLevelType w:val="hybridMultilevel"/>
    <w:tmpl w:val="51EE8384"/>
    <w:lvl w:ilvl="0" w:tplc="F0245858">
      <w:start w:val="1"/>
      <w:numFmt w:val="bullet"/>
      <w:lvlText w:val=""/>
      <w:lvlJc w:val="left"/>
      <w:pPr>
        <w:ind w:left="278" w:hanging="176"/>
      </w:pPr>
      <w:rPr>
        <w:rFonts w:ascii="Symbol" w:eastAsia="Symbol" w:hAnsi="Symbol" w:hint="default"/>
        <w:w w:val="99"/>
        <w:sz w:val="20"/>
        <w:szCs w:val="20"/>
      </w:rPr>
    </w:lvl>
    <w:lvl w:ilvl="1" w:tplc="9274FC68">
      <w:start w:val="1"/>
      <w:numFmt w:val="bullet"/>
      <w:lvlText w:val="•"/>
      <w:lvlJc w:val="left"/>
      <w:pPr>
        <w:ind w:left="666" w:hanging="176"/>
      </w:pPr>
      <w:rPr>
        <w:rFonts w:hint="default"/>
      </w:rPr>
    </w:lvl>
    <w:lvl w:ilvl="2" w:tplc="A75AA99A">
      <w:start w:val="1"/>
      <w:numFmt w:val="bullet"/>
      <w:lvlText w:val="•"/>
      <w:lvlJc w:val="left"/>
      <w:pPr>
        <w:ind w:left="1052" w:hanging="176"/>
      </w:pPr>
      <w:rPr>
        <w:rFonts w:hint="default"/>
      </w:rPr>
    </w:lvl>
    <w:lvl w:ilvl="3" w:tplc="022A8134">
      <w:start w:val="1"/>
      <w:numFmt w:val="bullet"/>
      <w:lvlText w:val="•"/>
      <w:lvlJc w:val="left"/>
      <w:pPr>
        <w:ind w:left="1438" w:hanging="176"/>
      </w:pPr>
      <w:rPr>
        <w:rFonts w:hint="default"/>
      </w:rPr>
    </w:lvl>
    <w:lvl w:ilvl="4" w:tplc="41E8F4BE">
      <w:start w:val="1"/>
      <w:numFmt w:val="bullet"/>
      <w:lvlText w:val="•"/>
      <w:lvlJc w:val="left"/>
      <w:pPr>
        <w:ind w:left="1825" w:hanging="176"/>
      </w:pPr>
      <w:rPr>
        <w:rFonts w:hint="default"/>
      </w:rPr>
    </w:lvl>
    <w:lvl w:ilvl="5" w:tplc="D3E0B728">
      <w:start w:val="1"/>
      <w:numFmt w:val="bullet"/>
      <w:lvlText w:val="•"/>
      <w:lvlJc w:val="left"/>
      <w:pPr>
        <w:ind w:left="2211" w:hanging="176"/>
      </w:pPr>
      <w:rPr>
        <w:rFonts w:hint="default"/>
      </w:rPr>
    </w:lvl>
    <w:lvl w:ilvl="6" w:tplc="287C766C">
      <w:start w:val="1"/>
      <w:numFmt w:val="bullet"/>
      <w:lvlText w:val="•"/>
      <w:lvlJc w:val="left"/>
      <w:pPr>
        <w:ind w:left="2597" w:hanging="176"/>
      </w:pPr>
      <w:rPr>
        <w:rFonts w:hint="default"/>
      </w:rPr>
    </w:lvl>
    <w:lvl w:ilvl="7" w:tplc="6B70318C">
      <w:start w:val="1"/>
      <w:numFmt w:val="bullet"/>
      <w:lvlText w:val="•"/>
      <w:lvlJc w:val="left"/>
      <w:pPr>
        <w:ind w:left="2983" w:hanging="176"/>
      </w:pPr>
      <w:rPr>
        <w:rFonts w:hint="default"/>
      </w:rPr>
    </w:lvl>
    <w:lvl w:ilvl="8" w:tplc="500648BE">
      <w:start w:val="1"/>
      <w:numFmt w:val="bullet"/>
      <w:lvlText w:val="•"/>
      <w:lvlJc w:val="left"/>
      <w:pPr>
        <w:ind w:left="3370" w:hanging="176"/>
      </w:pPr>
      <w:rPr>
        <w:rFonts w:hint="default"/>
      </w:rPr>
    </w:lvl>
  </w:abstractNum>
  <w:abstractNum w:abstractNumId="44" w15:restartNumberingAfterBreak="0">
    <w:nsid w:val="2AE66216"/>
    <w:multiLevelType w:val="hybridMultilevel"/>
    <w:tmpl w:val="4E2ED006"/>
    <w:lvl w:ilvl="0" w:tplc="2AFC666E">
      <w:start w:val="1"/>
      <w:numFmt w:val="bullet"/>
      <w:lvlText w:val=""/>
      <w:lvlJc w:val="left"/>
      <w:pPr>
        <w:ind w:left="278" w:hanging="176"/>
      </w:pPr>
      <w:rPr>
        <w:rFonts w:ascii="Symbol" w:eastAsia="Symbol" w:hAnsi="Symbol" w:hint="default"/>
        <w:w w:val="99"/>
        <w:sz w:val="20"/>
        <w:szCs w:val="20"/>
      </w:rPr>
    </w:lvl>
    <w:lvl w:ilvl="1" w:tplc="ECD081D6">
      <w:start w:val="1"/>
      <w:numFmt w:val="bullet"/>
      <w:lvlText w:val="•"/>
      <w:lvlJc w:val="left"/>
      <w:pPr>
        <w:ind w:left="666" w:hanging="176"/>
      </w:pPr>
      <w:rPr>
        <w:rFonts w:hint="default"/>
      </w:rPr>
    </w:lvl>
    <w:lvl w:ilvl="2" w:tplc="5D18C898">
      <w:start w:val="1"/>
      <w:numFmt w:val="bullet"/>
      <w:lvlText w:val="•"/>
      <w:lvlJc w:val="left"/>
      <w:pPr>
        <w:ind w:left="1052" w:hanging="176"/>
      </w:pPr>
      <w:rPr>
        <w:rFonts w:hint="default"/>
      </w:rPr>
    </w:lvl>
    <w:lvl w:ilvl="3" w:tplc="E6785030">
      <w:start w:val="1"/>
      <w:numFmt w:val="bullet"/>
      <w:lvlText w:val="•"/>
      <w:lvlJc w:val="left"/>
      <w:pPr>
        <w:ind w:left="1438" w:hanging="176"/>
      </w:pPr>
      <w:rPr>
        <w:rFonts w:hint="default"/>
      </w:rPr>
    </w:lvl>
    <w:lvl w:ilvl="4" w:tplc="A0C41746">
      <w:start w:val="1"/>
      <w:numFmt w:val="bullet"/>
      <w:lvlText w:val="•"/>
      <w:lvlJc w:val="left"/>
      <w:pPr>
        <w:ind w:left="1825" w:hanging="176"/>
      </w:pPr>
      <w:rPr>
        <w:rFonts w:hint="default"/>
      </w:rPr>
    </w:lvl>
    <w:lvl w:ilvl="5" w:tplc="27FA0C68">
      <w:start w:val="1"/>
      <w:numFmt w:val="bullet"/>
      <w:lvlText w:val="•"/>
      <w:lvlJc w:val="left"/>
      <w:pPr>
        <w:ind w:left="2211" w:hanging="176"/>
      </w:pPr>
      <w:rPr>
        <w:rFonts w:hint="default"/>
      </w:rPr>
    </w:lvl>
    <w:lvl w:ilvl="6" w:tplc="57189EB2">
      <w:start w:val="1"/>
      <w:numFmt w:val="bullet"/>
      <w:lvlText w:val="•"/>
      <w:lvlJc w:val="left"/>
      <w:pPr>
        <w:ind w:left="2597" w:hanging="176"/>
      </w:pPr>
      <w:rPr>
        <w:rFonts w:hint="default"/>
      </w:rPr>
    </w:lvl>
    <w:lvl w:ilvl="7" w:tplc="810C273A">
      <w:start w:val="1"/>
      <w:numFmt w:val="bullet"/>
      <w:lvlText w:val="•"/>
      <w:lvlJc w:val="left"/>
      <w:pPr>
        <w:ind w:left="2983" w:hanging="176"/>
      </w:pPr>
      <w:rPr>
        <w:rFonts w:hint="default"/>
      </w:rPr>
    </w:lvl>
    <w:lvl w:ilvl="8" w:tplc="1FD8E5EE">
      <w:start w:val="1"/>
      <w:numFmt w:val="bullet"/>
      <w:lvlText w:val="•"/>
      <w:lvlJc w:val="left"/>
      <w:pPr>
        <w:ind w:left="3370" w:hanging="176"/>
      </w:pPr>
      <w:rPr>
        <w:rFonts w:hint="default"/>
      </w:rPr>
    </w:lvl>
  </w:abstractNum>
  <w:abstractNum w:abstractNumId="45" w15:restartNumberingAfterBreak="0">
    <w:nsid w:val="2C6319C1"/>
    <w:multiLevelType w:val="multilevel"/>
    <w:tmpl w:val="811A529A"/>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484" w:hanging="864"/>
      </w:pPr>
      <w:rPr>
        <w:rFonts w:hint="default"/>
      </w:rPr>
    </w:lvl>
    <w:lvl w:ilvl="4">
      <w:start w:val="1"/>
      <w:numFmt w:val="decimal"/>
      <w:pStyle w:val="Heading5"/>
      <w:lvlText w:val="%1.%2.%3.%4.%5"/>
      <w:lvlJc w:val="left"/>
      <w:pPr>
        <w:ind w:left="1008" w:hanging="1008"/>
      </w:pPr>
      <w:rPr>
        <w:rFonts w:hint="default"/>
        <w:i w:val="0"/>
        <w:iCs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2CAC0F05"/>
    <w:multiLevelType w:val="multilevel"/>
    <w:tmpl w:val="D402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A26A4F"/>
    <w:multiLevelType w:val="hybridMultilevel"/>
    <w:tmpl w:val="7040DBE4"/>
    <w:lvl w:ilvl="0" w:tplc="493CDC26">
      <w:start w:val="1"/>
      <w:numFmt w:val="bullet"/>
      <w:lvlText w:val=""/>
      <w:lvlJc w:val="left"/>
      <w:pPr>
        <w:ind w:left="444" w:hanging="344"/>
      </w:pPr>
      <w:rPr>
        <w:rFonts w:ascii="Symbol" w:eastAsia="Symbol" w:hAnsi="Symbol" w:hint="default"/>
        <w:w w:val="99"/>
        <w:sz w:val="20"/>
        <w:szCs w:val="20"/>
      </w:rPr>
    </w:lvl>
    <w:lvl w:ilvl="1" w:tplc="315278A8">
      <w:start w:val="1"/>
      <w:numFmt w:val="bullet"/>
      <w:lvlText w:val="•"/>
      <w:lvlJc w:val="left"/>
      <w:pPr>
        <w:ind w:left="1286" w:hanging="344"/>
      </w:pPr>
      <w:rPr>
        <w:rFonts w:hint="default"/>
      </w:rPr>
    </w:lvl>
    <w:lvl w:ilvl="2" w:tplc="5D1EC1BA">
      <w:start w:val="1"/>
      <w:numFmt w:val="bullet"/>
      <w:lvlText w:val="•"/>
      <w:lvlJc w:val="left"/>
      <w:pPr>
        <w:ind w:left="2132" w:hanging="344"/>
      </w:pPr>
      <w:rPr>
        <w:rFonts w:hint="default"/>
      </w:rPr>
    </w:lvl>
    <w:lvl w:ilvl="3" w:tplc="6E96E8B0">
      <w:start w:val="1"/>
      <w:numFmt w:val="bullet"/>
      <w:lvlText w:val="•"/>
      <w:lvlJc w:val="left"/>
      <w:pPr>
        <w:ind w:left="2978" w:hanging="344"/>
      </w:pPr>
      <w:rPr>
        <w:rFonts w:hint="default"/>
      </w:rPr>
    </w:lvl>
    <w:lvl w:ilvl="4" w:tplc="4510C9AC">
      <w:start w:val="1"/>
      <w:numFmt w:val="bullet"/>
      <w:lvlText w:val="•"/>
      <w:lvlJc w:val="left"/>
      <w:pPr>
        <w:ind w:left="3824" w:hanging="344"/>
      </w:pPr>
      <w:rPr>
        <w:rFonts w:hint="default"/>
      </w:rPr>
    </w:lvl>
    <w:lvl w:ilvl="5" w:tplc="45F432BC">
      <w:start w:val="1"/>
      <w:numFmt w:val="bullet"/>
      <w:lvlText w:val="•"/>
      <w:lvlJc w:val="left"/>
      <w:pPr>
        <w:ind w:left="4670" w:hanging="344"/>
      </w:pPr>
      <w:rPr>
        <w:rFonts w:hint="default"/>
      </w:rPr>
    </w:lvl>
    <w:lvl w:ilvl="6" w:tplc="B3346D70">
      <w:start w:val="1"/>
      <w:numFmt w:val="bullet"/>
      <w:lvlText w:val="•"/>
      <w:lvlJc w:val="left"/>
      <w:pPr>
        <w:ind w:left="5516" w:hanging="344"/>
      </w:pPr>
      <w:rPr>
        <w:rFonts w:hint="default"/>
      </w:rPr>
    </w:lvl>
    <w:lvl w:ilvl="7" w:tplc="F2D8F2D0">
      <w:start w:val="1"/>
      <w:numFmt w:val="bullet"/>
      <w:lvlText w:val="•"/>
      <w:lvlJc w:val="left"/>
      <w:pPr>
        <w:ind w:left="6362" w:hanging="344"/>
      </w:pPr>
      <w:rPr>
        <w:rFonts w:hint="default"/>
      </w:rPr>
    </w:lvl>
    <w:lvl w:ilvl="8" w:tplc="A3B030AA">
      <w:start w:val="1"/>
      <w:numFmt w:val="bullet"/>
      <w:lvlText w:val="•"/>
      <w:lvlJc w:val="left"/>
      <w:pPr>
        <w:ind w:left="7208" w:hanging="344"/>
      </w:pPr>
      <w:rPr>
        <w:rFonts w:hint="default"/>
      </w:rPr>
    </w:lvl>
  </w:abstractNum>
  <w:abstractNum w:abstractNumId="48" w15:restartNumberingAfterBreak="0">
    <w:nsid w:val="2E860F21"/>
    <w:multiLevelType w:val="hybridMultilevel"/>
    <w:tmpl w:val="84A66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EB63773"/>
    <w:multiLevelType w:val="hybridMultilevel"/>
    <w:tmpl w:val="F538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F5A465E"/>
    <w:multiLevelType w:val="hybridMultilevel"/>
    <w:tmpl w:val="6C3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A60B4F"/>
    <w:multiLevelType w:val="multilevel"/>
    <w:tmpl w:val="F5E03C86"/>
    <w:lvl w:ilvl="0">
      <w:start w:val="3"/>
      <w:numFmt w:val="decimal"/>
      <w:lvlText w:val="%1"/>
      <w:lvlJc w:val="left"/>
      <w:pPr>
        <w:ind w:left="600" w:hanging="600"/>
      </w:pPr>
      <w:rPr>
        <w:rFonts w:hint="default"/>
      </w:rPr>
    </w:lvl>
    <w:lvl w:ilvl="1">
      <w:start w:val="3"/>
      <w:numFmt w:val="decimal"/>
      <w:lvlText w:val="%1.%2"/>
      <w:lvlJc w:val="left"/>
      <w:pPr>
        <w:ind w:left="657" w:hanging="60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52" w15:restartNumberingAfterBreak="0">
    <w:nsid w:val="30DC1A85"/>
    <w:multiLevelType w:val="multilevel"/>
    <w:tmpl w:val="46886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566D70"/>
    <w:multiLevelType w:val="hybridMultilevel"/>
    <w:tmpl w:val="46F23A1A"/>
    <w:lvl w:ilvl="0" w:tplc="7DDE0BE4">
      <w:start w:val="1"/>
      <w:numFmt w:val="decimal"/>
      <w:lvlText w:val="%1."/>
      <w:lvlJc w:val="left"/>
      <w:pPr>
        <w:ind w:left="120" w:hanging="360"/>
      </w:pPr>
      <w:rPr>
        <w:rFonts w:ascii="Times New Roman" w:eastAsia="Times New Roman" w:hAnsi="Times New Roman" w:hint="default"/>
        <w:b/>
        <w:bCs/>
        <w:w w:val="100"/>
        <w:sz w:val="24"/>
        <w:szCs w:val="24"/>
      </w:rPr>
    </w:lvl>
    <w:lvl w:ilvl="1" w:tplc="69AC5990">
      <w:start w:val="1"/>
      <w:numFmt w:val="lowerLetter"/>
      <w:lvlText w:val="(%2)"/>
      <w:lvlJc w:val="left"/>
      <w:pPr>
        <w:ind w:left="2246" w:hanging="327"/>
      </w:pPr>
      <w:rPr>
        <w:rFonts w:ascii="Times New Roman" w:eastAsia="Times New Roman" w:hAnsi="Times New Roman" w:hint="default"/>
        <w:w w:val="100"/>
        <w:sz w:val="24"/>
        <w:szCs w:val="24"/>
      </w:rPr>
    </w:lvl>
    <w:lvl w:ilvl="2" w:tplc="78969D02">
      <w:start w:val="1"/>
      <w:numFmt w:val="bullet"/>
      <w:lvlText w:val="•"/>
      <w:lvlJc w:val="left"/>
      <w:pPr>
        <w:ind w:left="3048" w:hanging="327"/>
      </w:pPr>
      <w:rPr>
        <w:rFonts w:hint="default"/>
      </w:rPr>
    </w:lvl>
    <w:lvl w:ilvl="3" w:tplc="DE8C4042">
      <w:start w:val="1"/>
      <w:numFmt w:val="bullet"/>
      <w:lvlText w:val="•"/>
      <w:lvlJc w:val="left"/>
      <w:pPr>
        <w:ind w:left="3857" w:hanging="327"/>
      </w:pPr>
      <w:rPr>
        <w:rFonts w:hint="default"/>
      </w:rPr>
    </w:lvl>
    <w:lvl w:ilvl="4" w:tplc="A9247C6E">
      <w:start w:val="1"/>
      <w:numFmt w:val="bullet"/>
      <w:lvlText w:val="•"/>
      <w:lvlJc w:val="left"/>
      <w:pPr>
        <w:ind w:left="4666" w:hanging="327"/>
      </w:pPr>
      <w:rPr>
        <w:rFonts w:hint="default"/>
      </w:rPr>
    </w:lvl>
    <w:lvl w:ilvl="5" w:tplc="0A689760">
      <w:start w:val="1"/>
      <w:numFmt w:val="bullet"/>
      <w:lvlText w:val="•"/>
      <w:lvlJc w:val="left"/>
      <w:pPr>
        <w:ind w:left="5475" w:hanging="327"/>
      </w:pPr>
      <w:rPr>
        <w:rFonts w:hint="default"/>
      </w:rPr>
    </w:lvl>
    <w:lvl w:ilvl="6" w:tplc="D41CD114">
      <w:start w:val="1"/>
      <w:numFmt w:val="bullet"/>
      <w:lvlText w:val="•"/>
      <w:lvlJc w:val="left"/>
      <w:pPr>
        <w:ind w:left="6284" w:hanging="327"/>
      </w:pPr>
      <w:rPr>
        <w:rFonts w:hint="default"/>
      </w:rPr>
    </w:lvl>
    <w:lvl w:ilvl="7" w:tplc="A6860BA6">
      <w:start w:val="1"/>
      <w:numFmt w:val="bullet"/>
      <w:lvlText w:val="•"/>
      <w:lvlJc w:val="left"/>
      <w:pPr>
        <w:ind w:left="7093" w:hanging="327"/>
      </w:pPr>
      <w:rPr>
        <w:rFonts w:hint="default"/>
      </w:rPr>
    </w:lvl>
    <w:lvl w:ilvl="8" w:tplc="42D41456">
      <w:start w:val="1"/>
      <w:numFmt w:val="bullet"/>
      <w:lvlText w:val="•"/>
      <w:lvlJc w:val="left"/>
      <w:pPr>
        <w:ind w:left="7902" w:hanging="327"/>
      </w:pPr>
      <w:rPr>
        <w:rFonts w:hint="default"/>
      </w:rPr>
    </w:lvl>
  </w:abstractNum>
  <w:abstractNum w:abstractNumId="54" w15:restartNumberingAfterBreak="0">
    <w:nsid w:val="32483255"/>
    <w:multiLevelType w:val="multilevel"/>
    <w:tmpl w:val="4A1C67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44D20BC"/>
    <w:multiLevelType w:val="hybridMultilevel"/>
    <w:tmpl w:val="13A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52457A3"/>
    <w:multiLevelType w:val="hybridMultilevel"/>
    <w:tmpl w:val="8AD82A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36691BC3"/>
    <w:multiLevelType w:val="multilevel"/>
    <w:tmpl w:val="9B409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6FB01DE"/>
    <w:multiLevelType w:val="hybridMultilevel"/>
    <w:tmpl w:val="6824C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375C09CA"/>
    <w:multiLevelType w:val="multilevel"/>
    <w:tmpl w:val="7A9A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8F1C84"/>
    <w:multiLevelType w:val="hybridMultilevel"/>
    <w:tmpl w:val="4FCA4CE4"/>
    <w:lvl w:ilvl="0" w:tplc="375C321E">
      <w:start w:val="1"/>
      <w:numFmt w:val="bullet"/>
      <w:lvlText w:val=""/>
      <w:lvlJc w:val="left"/>
      <w:pPr>
        <w:ind w:left="278" w:hanging="176"/>
      </w:pPr>
      <w:rPr>
        <w:rFonts w:ascii="Symbol" w:eastAsia="Symbol" w:hAnsi="Symbol" w:hint="default"/>
        <w:w w:val="99"/>
        <w:sz w:val="20"/>
        <w:szCs w:val="20"/>
      </w:rPr>
    </w:lvl>
    <w:lvl w:ilvl="1" w:tplc="F392E1E2">
      <w:start w:val="1"/>
      <w:numFmt w:val="bullet"/>
      <w:lvlText w:val="•"/>
      <w:lvlJc w:val="left"/>
      <w:pPr>
        <w:ind w:left="666" w:hanging="176"/>
      </w:pPr>
      <w:rPr>
        <w:rFonts w:hint="default"/>
      </w:rPr>
    </w:lvl>
    <w:lvl w:ilvl="2" w:tplc="42A07ED0">
      <w:start w:val="1"/>
      <w:numFmt w:val="bullet"/>
      <w:lvlText w:val="•"/>
      <w:lvlJc w:val="left"/>
      <w:pPr>
        <w:ind w:left="1052" w:hanging="176"/>
      </w:pPr>
      <w:rPr>
        <w:rFonts w:hint="default"/>
      </w:rPr>
    </w:lvl>
    <w:lvl w:ilvl="3" w:tplc="5E2883BA">
      <w:start w:val="1"/>
      <w:numFmt w:val="bullet"/>
      <w:lvlText w:val="•"/>
      <w:lvlJc w:val="left"/>
      <w:pPr>
        <w:ind w:left="1438" w:hanging="176"/>
      </w:pPr>
      <w:rPr>
        <w:rFonts w:hint="default"/>
      </w:rPr>
    </w:lvl>
    <w:lvl w:ilvl="4" w:tplc="F914166E">
      <w:start w:val="1"/>
      <w:numFmt w:val="bullet"/>
      <w:lvlText w:val="•"/>
      <w:lvlJc w:val="left"/>
      <w:pPr>
        <w:ind w:left="1825" w:hanging="176"/>
      </w:pPr>
      <w:rPr>
        <w:rFonts w:hint="default"/>
      </w:rPr>
    </w:lvl>
    <w:lvl w:ilvl="5" w:tplc="EF2CFF26">
      <w:start w:val="1"/>
      <w:numFmt w:val="bullet"/>
      <w:lvlText w:val="•"/>
      <w:lvlJc w:val="left"/>
      <w:pPr>
        <w:ind w:left="2211" w:hanging="176"/>
      </w:pPr>
      <w:rPr>
        <w:rFonts w:hint="default"/>
      </w:rPr>
    </w:lvl>
    <w:lvl w:ilvl="6" w:tplc="F6D0257E">
      <w:start w:val="1"/>
      <w:numFmt w:val="bullet"/>
      <w:lvlText w:val="•"/>
      <w:lvlJc w:val="left"/>
      <w:pPr>
        <w:ind w:left="2597" w:hanging="176"/>
      </w:pPr>
      <w:rPr>
        <w:rFonts w:hint="default"/>
      </w:rPr>
    </w:lvl>
    <w:lvl w:ilvl="7" w:tplc="CC02EA00">
      <w:start w:val="1"/>
      <w:numFmt w:val="bullet"/>
      <w:lvlText w:val="•"/>
      <w:lvlJc w:val="left"/>
      <w:pPr>
        <w:ind w:left="2983" w:hanging="176"/>
      </w:pPr>
      <w:rPr>
        <w:rFonts w:hint="default"/>
      </w:rPr>
    </w:lvl>
    <w:lvl w:ilvl="8" w:tplc="A6E072FC">
      <w:start w:val="1"/>
      <w:numFmt w:val="bullet"/>
      <w:lvlText w:val="•"/>
      <w:lvlJc w:val="left"/>
      <w:pPr>
        <w:ind w:left="3370" w:hanging="176"/>
      </w:pPr>
      <w:rPr>
        <w:rFonts w:hint="default"/>
      </w:rPr>
    </w:lvl>
  </w:abstractNum>
  <w:abstractNum w:abstractNumId="61" w15:restartNumberingAfterBreak="0">
    <w:nsid w:val="39861C32"/>
    <w:multiLevelType w:val="multilevel"/>
    <w:tmpl w:val="AD30C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98D1D36"/>
    <w:multiLevelType w:val="hybridMultilevel"/>
    <w:tmpl w:val="3B988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9A82729"/>
    <w:multiLevelType w:val="multilevel"/>
    <w:tmpl w:val="009EFEB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64" w15:restartNumberingAfterBreak="0">
    <w:nsid w:val="3A476B2E"/>
    <w:multiLevelType w:val="multilevel"/>
    <w:tmpl w:val="19E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0E3FF0"/>
    <w:multiLevelType w:val="hybridMultilevel"/>
    <w:tmpl w:val="1E5AE052"/>
    <w:lvl w:ilvl="0" w:tplc="415017D4">
      <w:start w:val="1"/>
      <w:numFmt w:val="bullet"/>
      <w:lvlText w:val=""/>
      <w:lvlJc w:val="left"/>
      <w:pPr>
        <w:ind w:left="444" w:hanging="344"/>
      </w:pPr>
      <w:rPr>
        <w:rFonts w:ascii="Symbol" w:eastAsia="Symbol" w:hAnsi="Symbol" w:hint="default"/>
        <w:w w:val="99"/>
        <w:sz w:val="20"/>
        <w:szCs w:val="20"/>
      </w:rPr>
    </w:lvl>
    <w:lvl w:ilvl="1" w:tplc="79C4C448">
      <w:start w:val="1"/>
      <w:numFmt w:val="bullet"/>
      <w:lvlText w:val="•"/>
      <w:lvlJc w:val="left"/>
      <w:pPr>
        <w:ind w:left="1286" w:hanging="344"/>
      </w:pPr>
      <w:rPr>
        <w:rFonts w:hint="default"/>
      </w:rPr>
    </w:lvl>
    <w:lvl w:ilvl="2" w:tplc="B7F83E0E">
      <w:start w:val="1"/>
      <w:numFmt w:val="bullet"/>
      <w:lvlText w:val="•"/>
      <w:lvlJc w:val="left"/>
      <w:pPr>
        <w:ind w:left="2132" w:hanging="344"/>
      </w:pPr>
      <w:rPr>
        <w:rFonts w:hint="default"/>
      </w:rPr>
    </w:lvl>
    <w:lvl w:ilvl="3" w:tplc="0B92479A">
      <w:start w:val="1"/>
      <w:numFmt w:val="bullet"/>
      <w:lvlText w:val="•"/>
      <w:lvlJc w:val="left"/>
      <w:pPr>
        <w:ind w:left="2978" w:hanging="344"/>
      </w:pPr>
      <w:rPr>
        <w:rFonts w:hint="default"/>
      </w:rPr>
    </w:lvl>
    <w:lvl w:ilvl="4" w:tplc="393E4A82">
      <w:start w:val="1"/>
      <w:numFmt w:val="bullet"/>
      <w:lvlText w:val="•"/>
      <w:lvlJc w:val="left"/>
      <w:pPr>
        <w:ind w:left="3824" w:hanging="344"/>
      </w:pPr>
      <w:rPr>
        <w:rFonts w:hint="default"/>
      </w:rPr>
    </w:lvl>
    <w:lvl w:ilvl="5" w:tplc="DEA2AF98">
      <w:start w:val="1"/>
      <w:numFmt w:val="bullet"/>
      <w:lvlText w:val="•"/>
      <w:lvlJc w:val="left"/>
      <w:pPr>
        <w:ind w:left="4670" w:hanging="344"/>
      </w:pPr>
      <w:rPr>
        <w:rFonts w:hint="default"/>
      </w:rPr>
    </w:lvl>
    <w:lvl w:ilvl="6" w:tplc="C66A68B0">
      <w:start w:val="1"/>
      <w:numFmt w:val="bullet"/>
      <w:lvlText w:val="•"/>
      <w:lvlJc w:val="left"/>
      <w:pPr>
        <w:ind w:left="5516" w:hanging="344"/>
      </w:pPr>
      <w:rPr>
        <w:rFonts w:hint="default"/>
      </w:rPr>
    </w:lvl>
    <w:lvl w:ilvl="7" w:tplc="C6BE0F38">
      <w:start w:val="1"/>
      <w:numFmt w:val="bullet"/>
      <w:lvlText w:val="•"/>
      <w:lvlJc w:val="left"/>
      <w:pPr>
        <w:ind w:left="6362" w:hanging="344"/>
      </w:pPr>
      <w:rPr>
        <w:rFonts w:hint="default"/>
      </w:rPr>
    </w:lvl>
    <w:lvl w:ilvl="8" w:tplc="47841574">
      <w:start w:val="1"/>
      <w:numFmt w:val="bullet"/>
      <w:lvlText w:val="•"/>
      <w:lvlJc w:val="left"/>
      <w:pPr>
        <w:ind w:left="7208" w:hanging="344"/>
      </w:pPr>
      <w:rPr>
        <w:rFonts w:hint="default"/>
      </w:rPr>
    </w:lvl>
  </w:abstractNum>
  <w:abstractNum w:abstractNumId="66" w15:restartNumberingAfterBreak="0">
    <w:nsid w:val="3B4C1A43"/>
    <w:multiLevelType w:val="multilevel"/>
    <w:tmpl w:val="4664BB9A"/>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BAF7801"/>
    <w:multiLevelType w:val="hybridMultilevel"/>
    <w:tmpl w:val="362473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5B113F"/>
    <w:multiLevelType w:val="multilevel"/>
    <w:tmpl w:val="8DEE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DF5295E"/>
    <w:multiLevelType w:val="hybridMultilevel"/>
    <w:tmpl w:val="6EEE20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3E6318F8"/>
    <w:multiLevelType w:val="hybridMultilevel"/>
    <w:tmpl w:val="13DAE9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A75A9E"/>
    <w:multiLevelType w:val="hybridMultilevel"/>
    <w:tmpl w:val="3EBC3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E35627"/>
    <w:multiLevelType w:val="hybridMultilevel"/>
    <w:tmpl w:val="DF32FF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0551EF"/>
    <w:multiLevelType w:val="hybridMultilevel"/>
    <w:tmpl w:val="ED7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FF73383"/>
    <w:multiLevelType w:val="multilevel"/>
    <w:tmpl w:val="EE246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00E265E"/>
    <w:multiLevelType w:val="hybridMultilevel"/>
    <w:tmpl w:val="508EE90A"/>
    <w:lvl w:ilvl="0" w:tplc="D6B46164">
      <w:start w:val="1"/>
      <w:numFmt w:val="bullet"/>
      <w:lvlText w:val=""/>
      <w:lvlJc w:val="left"/>
      <w:pPr>
        <w:ind w:left="444" w:hanging="344"/>
      </w:pPr>
      <w:rPr>
        <w:rFonts w:ascii="Symbol" w:eastAsia="Symbol" w:hAnsi="Symbol" w:hint="default"/>
        <w:w w:val="99"/>
        <w:sz w:val="20"/>
        <w:szCs w:val="20"/>
      </w:rPr>
    </w:lvl>
    <w:lvl w:ilvl="1" w:tplc="D226B84C">
      <w:start w:val="1"/>
      <w:numFmt w:val="bullet"/>
      <w:lvlText w:val="•"/>
      <w:lvlJc w:val="left"/>
      <w:pPr>
        <w:ind w:left="1286" w:hanging="344"/>
      </w:pPr>
      <w:rPr>
        <w:rFonts w:hint="default"/>
      </w:rPr>
    </w:lvl>
    <w:lvl w:ilvl="2" w:tplc="B7BC311C">
      <w:start w:val="1"/>
      <w:numFmt w:val="bullet"/>
      <w:lvlText w:val="•"/>
      <w:lvlJc w:val="left"/>
      <w:pPr>
        <w:ind w:left="2132" w:hanging="344"/>
      </w:pPr>
      <w:rPr>
        <w:rFonts w:hint="default"/>
      </w:rPr>
    </w:lvl>
    <w:lvl w:ilvl="3" w:tplc="52B45C24">
      <w:start w:val="1"/>
      <w:numFmt w:val="bullet"/>
      <w:lvlText w:val="•"/>
      <w:lvlJc w:val="left"/>
      <w:pPr>
        <w:ind w:left="2978" w:hanging="344"/>
      </w:pPr>
      <w:rPr>
        <w:rFonts w:hint="default"/>
      </w:rPr>
    </w:lvl>
    <w:lvl w:ilvl="4" w:tplc="5936DC38">
      <w:start w:val="1"/>
      <w:numFmt w:val="bullet"/>
      <w:lvlText w:val="•"/>
      <w:lvlJc w:val="left"/>
      <w:pPr>
        <w:ind w:left="3824" w:hanging="344"/>
      </w:pPr>
      <w:rPr>
        <w:rFonts w:hint="default"/>
      </w:rPr>
    </w:lvl>
    <w:lvl w:ilvl="5" w:tplc="029C6D18">
      <w:start w:val="1"/>
      <w:numFmt w:val="bullet"/>
      <w:lvlText w:val="•"/>
      <w:lvlJc w:val="left"/>
      <w:pPr>
        <w:ind w:left="4670" w:hanging="344"/>
      </w:pPr>
      <w:rPr>
        <w:rFonts w:hint="default"/>
      </w:rPr>
    </w:lvl>
    <w:lvl w:ilvl="6" w:tplc="A002F86C">
      <w:start w:val="1"/>
      <w:numFmt w:val="bullet"/>
      <w:lvlText w:val="•"/>
      <w:lvlJc w:val="left"/>
      <w:pPr>
        <w:ind w:left="5516" w:hanging="344"/>
      </w:pPr>
      <w:rPr>
        <w:rFonts w:hint="default"/>
      </w:rPr>
    </w:lvl>
    <w:lvl w:ilvl="7" w:tplc="F050BB20">
      <w:start w:val="1"/>
      <w:numFmt w:val="bullet"/>
      <w:lvlText w:val="•"/>
      <w:lvlJc w:val="left"/>
      <w:pPr>
        <w:ind w:left="6362" w:hanging="344"/>
      </w:pPr>
      <w:rPr>
        <w:rFonts w:hint="default"/>
      </w:rPr>
    </w:lvl>
    <w:lvl w:ilvl="8" w:tplc="5CFEFAF8">
      <w:start w:val="1"/>
      <w:numFmt w:val="bullet"/>
      <w:lvlText w:val="•"/>
      <w:lvlJc w:val="left"/>
      <w:pPr>
        <w:ind w:left="7208" w:hanging="344"/>
      </w:pPr>
      <w:rPr>
        <w:rFonts w:hint="default"/>
      </w:rPr>
    </w:lvl>
  </w:abstractNum>
  <w:abstractNum w:abstractNumId="76" w15:restartNumberingAfterBreak="0">
    <w:nsid w:val="41954166"/>
    <w:multiLevelType w:val="hybridMultilevel"/>
    <w:tmpl w:val="43AED476"/>
    <w:lvl w:ilvl="0" w:tplc="6D38761C">
      <w:start w:val="1"/>
      <w:numFmt w:val="bullet"/>
      <w:lvlText w:val=""/>
      <w:lvlJc w:val="left"/>
      <w:pPr>
        <w:ind w:left="278" w:hanging="176"/>
      </w:pPr>
      <w:rPr>
        <w:rFonts w:ascii="Symbol" w:eastAsia="Symbol" w:hAnsi="Symbol" w:hint="default"/>
        <w:w w:val="99"/>
        <w:sz w:val="20"/>
        <w:szCs w:val="20"/>
      </w:rPr>
    </w:lvl>
    <w:lvl w:ilvl="1" w:tplc="AD065F68">
      <w:start w:val="1"/>
      <w:numFmt w:val="bullet"/>
      <w:lvlText w:val="•"/>
      <w:lvlJc w:val="left"/>
      <w:pPr>
        <w:ind w:left="666" w:hanging="176"/>
      </w:pPr>
      <w:rPr>
        <w:rFonts w:hint="default"/>
      </w:rPr>
    </w:lvl>
    <w:lvl w:ilvl="2" w:tplc="79D8FACC">
      <w:start w:val="1"/>
      <w:numFmt w:val="bullet"/>
      <w:lvlText w:val="•"/>
      <w:lvlJc w:val="left"/>
      <w:pPr>
        <w:ind w:left="1052" w:hanging="176"/>
      </w:pPr>
      <w:rPr>
        <w:rFonts w:hint="default"/>
      </w:rPr>
    </w:lvl>
    <w:lvl w:ilvl="3" w:tplc="F5B0F378">
      <w:start w:val="1"/>
      <w:numFmt w:val="bullet"/>
      <w:lvlText w:val="•"/>
      <w:lvlJc w:val="left"/>
      <w:pPr>
        <w:ind w:left="1438" w:hanging="176"/>
      </w:pPr>
      <w:rPr>
        <w:rFonts w:hint="default"/>
      </w:rPr>
    </w:lvl>
    <w:lvl w:ilvl="4" w:tplc="C3DED1F8">
      <w:start w:val="1"/>
      <w:numFmt w:val="bullet"/>
      <w:lvlText w:val="•"/>
      <w:lvlJc w:val="left"/>
      <w:pPr>
        <w:ind w:left="1825" w:hanging="176"/>
      </w:pPr>
      <w:rPr>
        <w:rFonts w:hint="default"/>
      </w:rPr>
    </w:lvl>
    <w:lvl w:ilvl="5" w:tplc="CFBE6002">
      <w:start w:val="1"/>
      <w:numFmt w:val="bullet"/>
      <w:lvlText w:val="•"/>
      <w:lvlJc w:val="left"/>
      <w:pPr>
        <w:ind w:left="2211" w:hanging="176"/>
      </w:pPr>
      <w:rPr>
        <w:rFonts w:hint="default"/>
      </w:rPr>
    </w:lvl>
    <w:lvl w:ilvl="6" w:tplc="B166496A">
      <w:start w:val="1"/>
      <w:numFmt w:val="bullet"/>
      <w:lvlText w:val="•"/>
      <w:lvlJc w:val="left"/>
      <w:pPr>
        <w:ind w:left="2597" w:hanging="176"/>
      </w:pPr>
      <w:rPr>
        <w:rFonts w:hint="default"/>
      </w:rPr>
    </w:lvl>
    <w:lvl w:ilvl="7" w:tplc="DDACCECE">
      <w:start w:val="1"/>
      <w:numFmt w:val="bullet"/>
      <w:lvlText w:val="•"/>
      <w:lvlJc w:val="left"/>
      <w:pPr>
        <w:ind w:left="2983" w:hanging="176"/>
      </w:pPr>
      <w:rPr>
        <w:rFonts w:hint="default"/>
      </w:rPr>
    </w:lvl>
    <w:lvl w:ilvl="8" w:tplc="5D32C328">
      <w:start w:val="1"/>
      <w:numFmt w:val="bullet"/>
      <w:lvlText w:val="•"/>
      <w:lvlJc w:val="left"/>
      <w:pPr>
        <w:ind w:left="3370" w:hanging="176"/>
      </w:pPr>
      <w:rPr>
        <w:rFonts w:hint="default"/>
      </w:rPr>
    </w:lvl>
  </w:abstractNum>
  <w:abstractNum w:abstractNumId="77" w15:restartNumberingAfterBreak="0">
    <w:nsid w:val="41D30C37"/>
    <w:multiLevelType w:val="multilevel"/>
    <w:tmpl w:val="72F6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BF577E"/>
    <w:multiLevelType w:val="multilevel"/>
    <w:tmpl w:val="A9CC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F83146"/>
    <w:multiLevelType w:val="hybridMultilevel"/>
    <w:tmpl w:val="F4BA3774"/>
    <w:lvl w:ilvl="0" w:tplc="C23646DA">
      <w:start w:val="1"/>
      <w:numFmt w:val="bullet"/>
      <w:lvlText w:val=""/>
      <w:lvlJc w:val="left"/>
      <w:pPr>
        <w:ind w:left="278" w:hanging="176"/>
      </w:pPr>
      <w:rPr>
        <w:rFonts w:ascii="Symbol" w:eastAsia="Symbol" w:hAnsi="Symbol" w:hint="default"/>
        <w:w w:val="99"/>
        <w:sz w:val="20"/>
        <w:szCs w:val="20"/>
      </w:rPr>
    </w:lvl>
    <w:lvl w:ilvl="1" w:tplc="7AF44960">
      <w:start w:val="1"/>
      <w:numFmt w:val="bullet"/>
      <w:lvlText w:val="•"/>
      <w:lvlJc w:val="left"/>
      <w:pPr>
        <w:ind w:left="666" w:hanging="176"/>
      </w:pPr>
      <w:rPr>
        <w:rFonts w:hint="default"/>
      </w:rPr>
    </w:lvl>
    <w:lvl w:ilvl="2" w:tplc="638EA2DA">
      <w:start w:val="1"/>
      <w:numFmt w:val="bullet"/>
      <w:lvlText w:val="•"/>
      <w:lvlJc w:val="left"/>
      <w:pPr>
        <w:ind w:left="1052" w:hanging="176"/>
      </w:pPr>
      <w:rPr>
        <w:rFonts w:hint="default"/>
      </w:rPr>
    </w:lvl>
    <w:lvl w:ilvl="3" w:tplc="FD44DD88">
      <w:start w:val="1"/>
      <w:numFmt w:val="bullet"/>
      <w:lvlText w:val="•"/>
      <w:lvlJc w:val="left"/>
      <w:pPr>
        <w:ind w:left="1438" w:hanging="176"/>
      </w:pPr>
      <w:rPr>
        <w:rFonts w:hint="default"/>
      </w:rPr>
    </w:lvl>
    <w:lvl w:ilvl="4" w:tplc="23442D88">
      <w:start w:val="1"/>
      <w:numFmt w:val="bullet"/>
      <w:lvlText w:val="•"/>
      <w:lvlJc w:val="left"/>
      <w:pPr>
        <w:ind w:left="1825" w:hanging="176"/>
      </w:pPr>
      <w:rPr>
        <w:rFonts w:hint="default"/>
      </w:rPr>
    </w:lvl>
    <w:lvl w:ilvl="5" w:tplc="4724C4F2">
      <w:start w:val="1"/>
      <w:numFmt w:val="bullet"/>
      <w:lvlText w:val="•"/>
      <w:lvlJc w:val="left"/>
      <w:pPr>
        <w:ind w:left="2211" w:hanging="176"/>
      </w:pPr>
      <w:rPr>
        <w:rFonts w:hint="default"/>
      </w:rPr>
    </w:lvl>
    <w:lvl w:ilvl="6" w:tplc="247615C0">
      <w:start w:val="1"/>
      <w:numFmt w:val="bullet"/>
      <w:lvlText w:val="•"/>
      <w:lvlJc w:val="left"/>
      <w:pPr>
        <w:ind w:left="2597" w:hanging="176"/>
      </w:pPr>
      <w:rPr>
        <w:rFonts w:hint="default"/>
      </w:rPr>
    </w:lvl>
    <w:lvl w:ilvl="7" w:tplc="C526F6AE">
      <w:start w:val="1"/>
      <w:numFmt w:val="bullet"/>
      <w:lvlText w:val="•"/>
      <w:lvlJc w:val="left"/>
      <w:pPr>
        <w:ind w:left="2983" w:hanging="176"/>
      </w:pPr>
      <w:rPr>
        <w:rFonts w:hint="default"/>
      </w:rPr>
    </w:lvl>
    <w:lvl w:ilvl="8" w:tplc="05423406">
      <w:start w:val="1"/>
      <w:numFmt w:val="bullet"/>
      <w:lvlText w:val="•"/>
      <w:lvlJc w:val="left"/>
      <w:pPr>
        <w:ind w:left="3370" w:hanging="176"/>
      </w:pPr>
      <w:rPr>
        <w:rFonts w:hint="default"/>
      </w:rPr>
    </w:lvl>
  </w:abstractNum>
  <w:abstractNum w:abstractNumId="80" w15:restartNumberingAfterBreak="0">
    <w:nsid w:val="456040F9"/>
    <w:multiLevelType w:val="multilevel"/>
    <w:tmpl w:val="B67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EA4181"/>
    <w:multiLevelType w:val="multilevel"/>
    <w:tmpl w:val="828C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6E7D52"/>
    <w:multiLevelType w:val="hybridMultilevel"/>
    <w:tmpl w:val="06009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CE695D"/>
    <w:multiLevelType w:val="multilevel"/>
    <w:tmpl w:val="E820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1D4577"/>
    <w:multiLevelType w:val="hybridMultilevel"/>
    <w:tmpl w:val="66D0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98835B6"/>
    <w:multiLevelType w:val="multilevel"/>
    <w:tmpl w:val="6B7E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94010E"/>
    <w:multiLevelType w:val="multilevel"/>
    <w:tmpl w:val="5D14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9F3C4F"/>
    <w:multiLevelType w:val="multilevel"/>
    <w:tmpl w:val="C5084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D324F7F"/>
    <w:multiLevelType w:val="multilevel"/>
    <w:tmpl w:val="DFC8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935670"/>
    <w:multiLevelType w:val="hybridMultilevel"/>
    <w:tmpl w:val="89B8E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FA3FE9"/>
    <w:multiLevelType w:val="multilevel"/>
    <w:tmpl w:val="0A7EF7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10F70FE"/>
    <w:multiLevelType w:val="multilevel"/>
    <w:tmpl w:val="1666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1305D8C"/>
    <w:multiLevelType w:val="hybridMultilevel"/>
    <w:tmpl w:val="07BE5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2CE7A0D"/>
    <w:multiLevelType w:val="multilevel"/>
    <w:tmpl w:val="0EAA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35A63AA"/>
    <w:multiLevelType w:val="hybridMultilevel"/>
    <w:tmpl w:val="6FEE6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54534B75"/>
    <w:multiLevelType w:val="multilevel"/>
    <w:tmpl w:val="2BF6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5711B6B"/>
    <w:multiLevelType w:val="multilevel"/>
    <w:tmpl w:val="42D4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F537CB"/>
    <w:multiLevelType w:val="hybridMultilevel"/>
    <w:tmpl w:val="2E7ED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57175509"/>
    <w:multiLevelType w:val="hybridMultilevel"/>
    <w:tmpl w:val="00B6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73421A4"/>
    <w:multiLevelType w:val="multilevel"/>
    <w:tmpl w:val="91A4C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7F64B3A"/>
    <w:multiLevelType w:val="multilevel"/>
    <w:tmpl w:val="1C763B4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270" w:hanging="2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582545CD"/>
    <w:multiLevelType w:val="multilevel"/>
    <w:tmpl w:val="7890AD20"/>
    <w:lvl w:ilvl="0">
      <w:start w:val="1"/>
      <w:numFmt w:val="decimal"/>
      <w:lvlText w:val="%1"/>
      <w:lvlJc w:val="left"/>
      <w:pPr>
        <w:ind w:left="547" w:hanging="428"/>
      </w:pPr>
      <w:rPr>
        <w:rFonts w:hint="default"/>
        <w:lang w:val="en-US" w:eastAsia="en-US" w:bidi="en-US"/>
      </w:rPr>
    </w:lvl>
    <w:lvl w:ilvl="1">
      <w:start w:val="1"/>
      <w:numFmt w:val="decimal"/>
      <w:lvlText w:val="%1.%2"/>
      <w:lvlJc w:val="left"/>
      <w:pPr>
        <w:ind w:left="547" w:hanging="428"/>
      </w:pPr>
      <w:rPr>
        <w:rFonts w:ascii="Times New Roman" w:eastAsia="Times New Roman" w:hAnsi="Times New Roman" w:cs="Times New Roman" w:hint="default"/>
        <w:b/>
        <w:bCs/>
        <w:spacing w:val="-1"/>
        <w:w w:val="99"/>
        <w:sz w:val="28"/>
        <w:szCs w:val="28"/>
        <w:lang w:val="en-US" w:eastAsia="en-US" w:bidi="en-US"/>
      </w:rPr>
    </w:lvl>
    <w:lvl w:ilvl="2">
      <w:numFmt w:val="bullet"/>
      <w:lvlText w:val="•"/>
      <w:lvlJc w:val="left"/>
      <w:pPr>
        <w:ind w:left="698" w:hanging="428"/>
      </w:pPr>
      <w:rPr>
        <w:rFonts w:hint="default"/>
        <w:lang w:val="en-US" w:eastAsia="en-US" w:bidi="en-US"/>
      </w:rPr>
    </w:lvl>
    <w:lvl w:ilvl="3">
      <w:numFmt w:val="bullet"/>
      <w:lvlText w:val="•"/>
      <w:lvlJc w:val="left"/>
      <w:pPr>
        <w:ind w:left="3654" w:hanging="428"/>
      </w:pPr>
      <w:rPr>
        <w:rFonts w:hint="default"/>
        <w:lang w:val="en-US" w:eastAsia="en-US" w:bidi="en-US"/>
      </w:rPr>
    </w:lvl>
    <w:lvl w:ilvl="4">
      <w:numFmt w:val="bullet"/>
      <w:lvlText w:val="•"/>
      <w:lvlJc w:val="left"/>
      <w:pPr>
        <w:ind w:left="4692" w:hanging="428"/>
      </w:pPr>
      <w:rPr>
        <w:rFonts w:hint="default"/>
        <w:lang w:val="en-US" w:eastAsia="en-US" w:bidi="en-US"/>
      </w:rPr>
    </w:lvl>
    <w:lvl w:ilvl="5">
      <w:numFmt w:val="bullet"/>
      <w:lvlText w:val="•"/>
      <w:lvlJc w:val="left"/>
      <w:pPr>
        <w:ind w:left="5730" w:hanging="428"/>
      </w:pPr>
      <w:rPr>
        <w:rFonts w:hint="default"/>
        <w:lang w:val="en-US" w:eastAsia="en-US" w:bidi="en-US"/>
      </w:rPr>
    </w:lvl>
    <w:lvl w:ilvl="6">
      <w:numFmt w:val="bullet"/>
      <w:lvlText w:val="•"/>
      <w:lvlJc w:val="left"/>
      <w:pPr>
        <w:ind w:left="6768" w:hanging="428"/>
      </w:pPr>
      <w:rPr>
        <w:rFonts w:hint="default"/>
        <w:lang w:val="en-US" w:eastAsia="en-US" w:bidi="en-US"/>
      </w:rPr>
    </w:lvl>
    <w:lvl w:ilvl="7">
      <w:numFmt w:val="bullet"/>
      <w:lvlText w:val="•"/>
      <w:lvlJc w:val="left"/>
      <w:pPr>
        <w:ind w:left="7806" w:hanging="428"/>
      </w:pPr>
      <w:rPr>
        <w:rFonts w:hint="default"/>
        <w:lang w:val="en-US" w:eastAsia="en-US" w:bidi="en-US"/>
      </w:rPr>
    </w:lvl>
    <w:lvl w:ilvl="8">
      <w:numFmt w:val="bullet"/>
      <w:lvlText w:val="•"/>
      <w:lvlJc w:val="left"/>
      <w:pPr>
        <w:ind w:left="8844" w:hanging="428"/>
      </w:pPr>
      <w:rPr>
        <w:rFonts w:hint="default"/>
        <w:lang w:val="en-US" w:eastAsia="en-US" w:bidi="en-US"/>
      </w:rPr>
    </w:lvl>
  </w:abstractNum>
  <w:abstractNum w:abstractNumId="102" w15:restartNumberingAfterBreak="0">
    <w:nsid w:val="58743073"/>
    <w:multiLevelType w:val="multilevel"/>
    <w:tmpl w:val="E7CC1D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96D776D"/>
    <w:multiLevelType w:val="hybridMultilevel"/>
    <w:tmpl w:val="D58C1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7F13AD"/>
    <w:multiLevelType w:val="multilevel"/>
    <w:tmpl w:val="6DC4757C"/>
    <w:lvl w:ilvl="0">
      <w:start w:val="1"/>
      <w:numFmt w:val="bullet"/>
      <w:lvlText w:val=""/>
      <w:lvlJc w:val="left"/>
      <w:pPr>
        <w:tabs>
          <w:tab w:val="num" w:pos="630"/>
        </w:tabs>
        <w:ind w:left="630" w:hanging="360"/>
      </w:pPr>
      <w:rPr>
        <w:rFonts w:ascii="Symbol" w:hAnsi="Symbol" w:hint="default"/>
      </w:r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5" w15:restartNumberingAfterBreak="0">
    <w:nsid w:val="59A31A01"/>
    <w:multiLevelType w:val="hybridMultilevel"/>
    <w:tmpl w:val="9B64BF1E"/>
    <w:lvl w:ilvl="0" w:tplc="9C9C7FD0">
      <w:start w:val="1"/>
      <w:numFmt w:val="bullet"/>
      <w:lvlText w:val=""/>
      <w:lvlJc w:val="left"/>
      <w:pPr>
        <w:ind w:left="450" w:hanging="360"/>
      </w:pPr>
      <w:rPr>
        <w:rFonts w:ascii="Symbol" w:eastAsia="Symbol" w:hAnsi="Symbol" w:hint="default"/>
        <w:w w:val="100"/>
      </w:rPr>
    </w:lvl>
    <w:lvl w:ilvl="1" w:tplc="CD2C9FB6">
      <w:start w:val="1"/>
      <w:numFmt w:val="bullet"/>
      <w:lvlText w:val=""/>
      <w:lvlJc w:val="left"/>
      <w:pPr>
        <w:ind w:left="790" w:hanging="360"/>
      </w:pPr>
      <w:rPr>
        <w:rFonts w:ascii="Symbol" w:eastAsia="Symbol" w:hAnsi="Symbol" w:hint="default"/>
        <w:w w:val="100"/>
        <w:sz w:val="24"/>
        <w:szCs w:val="24"/>
      </w:rPr>
    </w:lvl>
    <w:lvl w:ilvl="2" w:tplc="97F2A5A4">
      <w:start w:val="1"/>
      <w:numFmt w:val="bullet"/>
      <w:lvlText w:val="•"/>
      <w:lvlJc w:val="left"/>
      <w:pPr>
        <w:ind w:left="830" w:hanging="360"/>
      </w:pPr>
      <w:rPr>
        <w:rFonts w:hint="default"/>
      </w:rPr>
    </w:lvl>
    <w:lvl w:ilvl="3" w:tplc="01488D6E">
      <w:start w:val="1"/>
      <w:numFmt w:val="bullet"/>
      <w:lvlText w:val="•"/>
      <w:lvlJc w:val="left"/>
      <w:pPr>
        <w:ind w:left="1070" w:hanging="360"/>
      </w:pPr>
      <w:rPr>
        <w:rFonts w:hint="default"/>
      </w:rPr>
    </w:lvl>
    <w:lvl w:ilvl="4" w:tplc="217E3D40">
      <w:start w:val="1"/>
      <w:numFmt w:val="bullet"/>
      <w:lvlText w:val="•"/>
      <w:lvlJc w:val="left"/>
      <w:pPr>
        <w:ind w:left="2267" w:hanging="360"/>
      </w:pPr>
      <w:rPr>
        <w:rFonts w:hint="default"/>
      </w:rPr>
    </w:lvl>
    <w:lvl w:ilvl="5" w:tplc="1BF04EA4">
      <w:start w:val="1"/>
      <w:numFmt w:val="bullet"/>
      <w:lvlText w:val="•"/>
      <w:lvlJc w:val="left"/>
      <w:pPr>
        <w:ind w:left="3464" w:hanging="360"/>
      </w:pPr>
      <w:rPr>
        <w:rFonts w:hint="default"/>
      </w:rPr>
    </w:lvl>
    <w:lvl w:ilvl="6" w:tplc="62908274">
      <w:start w:val="1"/>
      <w:numFmt w:val="bullet"/>
      <w:lvlText w:val="•"/>
      <w:lvlJc w:val="left"/>
      <w:pPr>
        <w:ind w:left="4661" w:hanging="360"/>
      </w:pPr>
      <w:rPr>
        <w:rFonts w:hint="default"/>
      </w:rPr>
    </w:lvl>
    <w:lvl w:ilvl="7" w:tplc="373679C6">
      <w:start w:val="1"/>
      <w:numFmt w:val="bullet"/>
      <w:lvlText w:val="•"/>
      <w:lvlJc w:val="left"/>
      <w:pPr>
        <w:ind w:left="5858" w:hanging="360"/>
      </w:pPr>
      <w:rPr>
        <w:rFonts w:hint="default"/>
      </w:rPr>
    </w:lvl>
    <w:lvl w:ilvl="8" w:tplc="2D045AB8">
      <w:start w:val="1"/>
      <w:numFmt w:val="bullet"/>
      <w:lvlText w:val="•"/>
      <w:lvlJc w:val="left"/>
      <w:pPr>
        <w:ind w:left="7055" w:hanging="360"/>
      </w:pPr>
      <w:rPr>
        <w:rFonts w:hint="default"/>
      </w:rPr>
    </w:lvl>
  </w:abstractNum>
  <w:abstractNum w:abstractNumId="106" w15:restartNumberingAfterBreak="0">
    <w:nsid w:val="5B9B0F62"/>
    <w:multiLevelType w:val="hybridMultilevel"/>
    <w:tmpl w:val="8B48D1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C586D98"/>
    <w:multiLevelType w:val="multilevel"/>
    <w:tmpl w:val="49128A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DAA1A18"/>
    <w:multiLevelType w:val="multilevel"/>
    <w:tmpl w:val="6CD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CD4F3D"/>
    <w:multiLevelType w:val="hybridMultilevel"/>
    <w:tmpl w:val="49F47A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E8141EA"/>
    <w:multiLevelType w:val="hybridMultilevel"/>
    <w:tmpl w:val="D4A2E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E9E12E9"/>
    <w:multiLevelType w:val="hybridMultilevel"/>
    <w:tmpl w:val="B9D22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0F44343"/>
    <w:multiLevelType w:val="multilevel"/>
    <w:tmpl w:val="7078198A"/>
    <w:lvl w:ilvl="0">
      <w:start w:val="1"/>
      <w:numFmt w:val="decimal"/>
      <w:lvlText w:val="Chapter %1"/>
      <w:lvlJc w:val="left"/>
      <w:pPr>
        <w:ind w:left="0" w:firstLine="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12E6E6E"/>
    <w:multiLevelType w:val="multilevel"/>
    <w:tmpl w:val="6B6E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2AB14DD"/>
    <w:multiLevelType w:val="multilevel"/>
    <w:tmpl w:val="45DA3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6A29C3"/>
    <w:multiLevelType w:val="hybridMultilevel"/>
    <w:tmpl w:val="AD984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63D35840"/>
    <w:multiLevelType w:val="multilevel"/>
    <w:tmpl w:val="BFD25C2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3E17E99"/>
    <w:multiLevelType w:val="multilevel"/>
    <w:tmpl w:val="F056B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4A13A10"/>
    <w:multiLevelType w:val="multilevel"/>
    <w:tmpl w:val="7890AD20"/>
    <w:lvl w:ilvl="0">
      <w:start w:val="1"/>
      <w:numFmt w:val="decimal"/>
      <w:lvlText w:val="%1"/>
      <w:lvlJc w:val="left"/>
      <w:pPr>
        <w:ind w:left="547" w:hanging="428"/>
      </w:pPr>
      <w:rPr>
        <w:rFonts w:hint="default"/>
        <w:lang w:val="en-US" w:eastAsia="en-US" w:bidi="en-US"/>
      </w:rPr>
    </w:lvl>
    <w:lvl w:ilvl="1">
      <w:start w:val="1"/>
      <w:numFmt w:val="decimal"/>
      <w:lvlText w:val="%1.%2"/>
      <w:lvlJc w:val="left"/>
      <w:pPr>
        <w:ind w:left="547" w:hanging="428"/>
      </w:pPr>
      <w:rPr>
        <w:rFonts w:ascii="Times New Roman" w:eastAsia="Times New Roman" w:hAnsi="Times New Roman" w:cs="Times New Roman" w:hint="default"/>
        <w:b/>
        <w:bCs/>
        <w:spacing w:val="-1"/>
        <w:w w:val="99"/>
        <w:sz w:val="28"/>
        <w:szCs w:val="28"/>
        <w:lang w:val="en-US" w:eastAsia="en-US" w:bidi="en-US"/>
      </w:rPr>
    </w:lvl>
    <w:lvl w:ilvl="2">
      <w:numFmt w:val="bullet"/>
      <w:lvlText w:val="•"/>
      <w:lvlJc w:val="left"/>
      <w:pPr>
        <w:ind w:left="698" w:hanging="428"/>
      </w:pPr>
      <w:rPr>
        <w:rFonts w:hint="default"/>
        <w:lang w:val="en-US" w:eastAsia="en-US" w:bidi="en-US"/>
      </w:rPr>
    </w:lvl>
    <w:lvl w:ilvl="3">
      <w:numFmt w:val="bullet"/>
      <w:lvlText w:val="•"/>
      <w:lvlJc w:val="left"/>
      <w:pPr>
        <w:ind w:left="3654" w:hanging="428"/>
      </w:pPr>
      <w:rPr>
        <w:rFonts w:hint="default"/>
        <w:lang w:val="en-US" w:eastAsia="en-US" w:bidi="en-US"/>
      </w:rPr>
    </w:lvl>
    <w:lvl w:ilvl="4">
      <w:numFmt w:val="bullet"/>
      <w:lvlText w:val="•"/>
      <w:lvlJc w:val="left"/>
      <w:pPr>
        <w:ind w:left="4692" w:hanging="428"/>
      </w:pPr>
      <w:rPr>
        <w:rFonts w:hint="default"/>
        <w:lang w:val="en-US" w:eastAsia="en-US" w:bidi="en-US"/>
      </w:rPr>
    </w:lvl>
    <w:lvl w:ilvl="5">
      <w:numFmt w:val="bullet"/>
      <w:lvlText w:val="•"/>
      <w:lvlJc w:val="left"/>
      <w:pPr>
        <w:ind w:left="5730" w:hanging="428"/>
      </w:pPr>
      <w:rPr>
        <w:rFonts w:hint="default"/>
        <w:lang w:val="en-US" w:eastAsia="en-US" w:bidi="en-US"/>
      </w:rPr>
    </w:lvl>
    <w:lvl w:ilvl="6">
      <w:numFmt w:val="bullet"/>
      <w:lvlText w:val="•"/>
      <w:lvlJc w:val="left"/>
      <w:pPr>
        <w:ind w:left="6768" w:hanging="428"/>
      </w:pPr>
      <w:rPr>
        <w:rFonts w:hint="default"/>
        <w:lang w:val="en-US" w:eastAsia="en-US" w:bidi="en-US"/>
      </w:rPr>
    </w:lvl>
    <w:lvl w:ilvl="7">
      <w:numFmt w:val="bullet"/>
      <w:lvlText w:val="•"/>
      <w:lvlJc w:val="left"/>
      <w:pPr>
        <w:ind w:left="7806" w:hanging="428"/>
      </w:pPr>
      <w:rPr>
        <w:rFonts w:hint="default"/>
        <w:lang w:val="en-US" w:eastAsia="en-US" w:bidi="en-US"/>
      </w:rPr>
    </w:lvl>
    <w:lvl w:ilvl="8">
      <w:numFmt w:val="bullet"/>
      <w:lvlText w:val="•"/>
      <w:lvlJc w:val="left"/>
      <w:pPr>
        <w:ind w:left="8844" w:hanging="428"/>
      </w:pPr>
      <w:rPr>
        <w:rFonts w:hint="default"/>
        <w:lang w:val="en-US" w:eastAsia="en-US" w:bidi="en-US"/>
      </w:rPr>
    </w:lvl>
  </w:abstractNum>
  <w:abstractNum w:abstractNumId="119" w15:restartNumberingAfterBreak="0">
    <w:nsid w:val="64D63F82"/>
    <w:multiLevelType w:val="multilevel"/>
    <w:tmpl w:val="478C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5EC59EF"/>
    <w:multiLevelType w:val="multilevel"/>
    <w:tmpl w:val="B81A68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60F224D"/>
    <w:multiLevelType w:val="multilevel"/>
    <w:tmpl w:val="3E581B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417E8E"/>
    <w:multiLevelType w:val="multilevel"/>
    <w:tmpl w:val="B7FA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8DF0250"/>
    <w:multiLevelType w:val="multilevel"/>
    <w:tmpl w:val="B972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986030F"/>
    <w:multiLevelType w:val="multilevel"/>
    <w:tmpl w:val="06DA229E"/>
    <w:lvl w:ilvl="0">
      <w:start w:val="3"/>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6A201099"/>
    <w:multiLevelType w:val="multilevel"/>
    <w:tmpl w:val="E60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AFC243E"/>
    <w:multiLevelType w:val="hybridMultilevel"/>
    <w:tmpl w:val="53CE9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C9E3C13"/>
    <w:multiLevelType w:val="multilevel"/>
    <w:tmpl w:val="ADEE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CD27C6F"/>
    <w:multiLevelType w:val="multilevel"/>
    <w:tmpl w:val="0C7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005935"/>
    <w:multiLevelType w:val="hybridMultilevel"/>
    <w:tmpl w:val="1B44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E9E0443"/>
    <w:multiLevelType w:val="multilevel"/>
    <w:tmpl w:val="46D6E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EA27C51"/>
    <w:multiLevelType w:val="multilevel"/>
    <w:tmpl w:val="1044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D906E6"/>
    <w:multiLevelType w:val="hybridMultilevel"/>
    <w:tmpl w:val="C0786674"/>
    <w:lvl w:ilvl="0" w:tplc="0DFA981C">
      <w:start w:val="1"/>
      <w:numFmt w:val="bullet"/>
      <w:lvlText w:val=""/>
      <w:lvlJc w:val="left"/>
      <w:pPr>
        <w:ind w:left="444" w:hanging="344"/>
      </w:pPr>
      <w:rPr>
        <w:rFonts w:ascii="Symbol" w:eastAsia="Symbol" w:hAnsi="Symbol" w:hint="default"/>
        <w:w w:val="99"/>
        <w:sz w:val="20"/>
        <w:szCs w:val="20"/>
      </w:rPr>
    </w:lvl>
    <w:lvl w:ilvl="1" w:tplc="FDB4A5CE">
      <w:start w:val="1"/>
      <w:numFmt w:val="bullet"/>
      <w:lvlText w:val="•"/>
      <w:lvlJc w:val="left"/>
      <w:pPr>
        <w:ind w:left="1286" w:hanging="344"/>
      </w:pPr>
      <w:rPr>
        <w:rFonts w:hint="default"/>
      </w:rPr>
    </w:lvl>
    <w:lvl w:ilvl="2" w:tplc="79762D44">
      <w:start w:val="1"/>
      <w:numFmt w:val="bullet"/>
      <w:lvlText w:val="•"/>
      <w:lvlJc w:val="left"/>
      <w:pPr>
        <w:ind w:left="2132" w:hanging="344"/>
      </w:pPr>
      <w:rPr>
        <w:rFonts w:hint="default"/>
      </w:rPr>
    </w:lvl>
    <w:lvl w:ilvl="3" w:tplc="E20A1536">
      <w:start w:val="1"/>
      <w:numFmt w:val="bullet"/>
      <w:lvlText w:val="•"/>
      <w:lvlJc w:val="left"/>
      <w:pPr>
        <w:ind w:left="2978" w:hanging="344"/>
      </w:pPr>
      <w:rPr>
        <w:rFonts w:hint="default"/>
      </w:rPr>
    </w:lvl>
    <w:lvl w:ilvl="4" w:tplc="1430EE2A">
      <w:start w:val="1"/>
      <w:numFmt w:val="bullet"/>
      <w:lvlText w:val="•"/>
      <w:lvlJc w:val="left"/>
      <w:pPr>
        <w:ind w:left="3824" w:hanging="344"/>
      </w:pPr>
      <w:rPr>
        <w:rFonts w:hint="default"/>
      </w:rPr>
    </w:lvl>
    <w:lvl w:ilvl="5" w:tplc="7CE0426C">
      <w:start w:val="1"/>
      <w:numFmt w:val="bullet"/>
      <w:lvlText w:val="•"/>
      <w:lvlJc w:val="left"/>
      <w:pPr>
        <w:ind w:left="4670" w:hanging="344"/>
      </w:pPr>
      <w:rPr>
        <w:rFonts w:hint="default"/>
      </w:rPr>
    </w:lvl>
    <w:lvl w:ilvl="6" w:tplc="B448DE6A">
      <w:start w:val="1"/>
      <w:numFmt w:val="bullet"/>
      <w:lvlText w:val="•"/>
      <w:lvlJc w:val="left"/>
      <w:pPr>
        <w:ind w:left="5516" w:hanging="344"/>
      </w:pPr>
      <w:rPr>
        <w:rFonts w:hint="default"/>
      </w:rPr>
    </w:lvl>
    <w:lvl w:ilvl="7" w:tplc="312011C6">
      <w:start w:val="1"/>
      <w:numFmt w:val="bullet"/>
      <w:lvlText w:val="•"/>
      <w:lvlJc w:val="left"/>
      <w:pPr>
        <w:ind w:left="6362" w:hanging="344"/>
      </w:pPr>
      <w:rPr>
        <w:rFonts w:hint="default"/>
      </w:rPr>
    </w:lvl>
    <w:lvl w:ilvl="8" w:tplc="3C5AD34C">
      <w:start w:val="1"/>
      <w:numFmt w:val="bullet"/>
      <w:lvlText w:val="•"/>
      <w:lvlJc w:val="left"/>
      <w:pPr>
        <w:ind w:left="7208" w:hanging="344"/>
      </w:pPr>
      <w:rPr>
        <w:rFonts w:hint="default"/>
      </w:rPr>
    </w:lvl>
  </w:abstractNum>
  <w:abstractNum w:abstractNumId="133" w15:restartNumberingAfterBreak="0">
    <w:nsid w:val="7153449B"/>
    <w:multiLevelType w:val="multilevel"/>
    <w:tmpl w:val="756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1A817B2"/>
    <w:multiLevelType w:val="multilevel"/>
    <w:tmpl w:val="7078198A"/>
    <w:lvl w:ilvl="0">
      <w:start w:val="1"/>
      <w:numFmt w:val="decimal"/>
      <w:lvlText w:val="Chapter %1"/>
      <w:lvlJc w:val="left"/>
      <w:pPr>
        <w:ind w:left="0" w:firstLine="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1C01129"/>
    <w:multiLevelType w:val="hybridMultilevel"/>
    <w:tmpl w:val="1A92AB8C"/>
    <w:lvl w:ilvl="0" w:tplc="8F24DD70">
      <w:start w:val="1"/>
      <w:numFmt w:val="bullet"/>
      <w:lvlText w:val=""/>
      <w:lvlJc w:val="left"/>
      <w:pPr>
        <w:ind w:left="278" w:hanging="176"/>
      </w:pPr>
      <w:rPr>
        <w:rFonts w:ascii="Symbol" w:eastAsia="Symbol" w:hAnsi="Symbol" w:hint="default"/>
        <w:w w:val="99"/>
        <w:sz w:val="20"/>
        <w:szCs w:val="20"/>
      </w:rPr>
    </w:lvl>
    <w:lvl w:ilvl="1" w:tplc="911C4486">
      <w:start w:val="1"/>
      <w:numFmt w:val="bullet"/>
      <w:lvlText w:val="•"/>
      <w:lvlJc w:val="left"/>
      <w:pPr>
        <w:ind w:left="666" w:hanging="176"/>
      </w:pPr>
      <w:rPr>
        <w:rFonts w:hint="default"/>
      </w:rPr>
    </w:lvl>
    <w:lvl w:ilvl="2" w:tplc="51F45420">
      <w:start w:val="1"/>
      <w:numFmt w:val="bullet"/>
      <w:lvlText w:val="•"/>
      <w:lvlJc w:val="left"/>
      <w:pPr>
        <w:ind w:left="1052" w:hanging="176"/>
      </w:pPr>
      <w:rPr>
        <w:rFonts w:hint="default"/>
      </w:rPr>
    </w:lvl>
    <w:lvl w:ilvl="3" w:tplc="D748A3A0">
      <w:start w:val="1"/>
      <w:numFmt w:val="bullet"/>
      <w:lvlText w:val="•"/>
      <w:lvlJc w:val="left"/>
      <w:pPr>
        <w:ind w:left="1438" w:hanging="176"/>
      </w:pPr>
      <w:rPr>
        <w:rFonts w:hint="default"/>
      </w:rPr>
    </w:lvl>
    <w:lvl w:ilvl="4" w:tplc="A126B65E">
      <w:start w:val="1"/>
      <w:numFmt w:val="bullet"/>
      <w:lvlText w:val="•"/>
      <w:lvlJc w:val="left"/>
      <w:pPr>
        <w:ind w:left="1825" w:hanging="176"/>
      </w:pPr>
      <w:rPr>
        <w:rFonts w:hint="default"/>
      </w:rPr>
    </w:lvl>
    <w:lvl w:ilvl="5" w:tplc="A3DCD738">
      <w:start w:val="1"/>
      <w:numFmt w:val="bullet"/>
      <w:lvlText w:val="•"/>
      <w:lvlJc w:val="left"/>
      <w:pPr>
        <w:ind w:left="2211" w:hanging="176"/>
      </w:pPr>
      <w:rPr>
        <w:rFonts w:hint="default"/>
      </w:rPr>
    </w:lvl>
    <w:lvl w:ilvl="6" w:tplc="3FE0D0DA">
      <w:start w:val="1"/>
      <w:numFmt w:val="bullet"/>
      <w:lvlText w:val="•"/>
      <w:lvlJc w:val="left"/>
      <w:pPr>
        <w:ind w:left="2597" w:hanging="176"/>
      </w:pPr>
      <w:rPr>
        <w:rFonts w:hint="default"/>
      </w:rPr>
    </w:lvl>
    <w:lvl w:ilvl="7" w:tplc="B1A48F9C">
      <w:start w:val="1"/>
      <w:numFmt w:val="bullet"/>
      <w:lvlText w:val="•"/>
      <w:lvlJc w:val="left"/>
      <w:pPr>
        <w:ind w:left="2983" w:hanging="176"/>
      </w:pPr>
      <w:rPr>
        <w:rFonts w:hint="default"/>
      </w:rPr>
    </w:lvl>
    <w:lvl w:ilvl="8" w:tplc="C102E7D8">
      <w:start w:val="1"/>
      <w:numFmt w:val="bullet"/>
      <w:lvlText w:val="•"/>
      <w:lvlJc w:val="left"/>
      <w:pPr>
        <w:ind w:left="3370" w:hanging="176"/>
      </w:pPr>
      <w:rPr>
        <w:rFonts w:hint="default"/>
      </w:rPr>
    </w:lvl>
  </w:abstractNum>
  <w:abstractNum w:abstractNumId="136" w15:restartNumberingAfterBreak="0">
    <w:nsid w:val="72366360"/>
    <w:multiLevelType w:val="multilevel"/>
    <w:tmpl w:val="E092CC50"/>
    <w:lvl w:ilvl="0">
      <w:start w:val="1"/>
      <w:numFmt w:val="decimal"/>
      <w:lvlText w:val="CHAPTER %1"/>
      <w:lvlJc w:val="left"/>
      <w:pPr>
        <w:ind w:left="360" w:hanging="360"/>
      </w:pPr>
      <w:rPr>
        <w:rFonts w:ascii="Times New Roman" w:hAnsi="Times New Roman" w:cs="Times New Roman"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7" w15:restartNumberingAfterBreak="0">
    <w:nsid w:val="73554969"/>
    <w:multiLevelType w:val="multilevel"/>
    <w:tmpl w:val="4560D0F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73FC6CF0"/>
    <w:multiLevelType w:val="hybridMultilevel"/>
    <w:tmpl w:val="E856D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8B332A0"/>
    <w:multiLevelType w:val="multilevel"/>
    <w:tmpl w:val="B16A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8D7143C"/>
    <w:multiLevelType w:val="hybridMultilevel"/>
    <w:tmpl w:val="CB7E5DF0"/>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79144E2F"/>
    <w:multiLevelType w:val="multilevel"/>
    <w:tmpl w:val="71483B06"/>
    <w:lvl w:ilvl="0">
      <w:start w:val="3"/>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79D95BC6"/>
    <w:multiLevelType w:val="multilevel"/>
    <w:tmpl w:val="16925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B210422"/>
    <w:multiLevelType w:val="multilevel"/>
    <w:tmpl w:val="A45CEACC"/>
    <w:lvl w:ilvl="0">
      <w:start w:val="1"/>
      <w:numFmt w:val="decimal"/>
      <w:lvlText w:val="CHAPTER %1"/>
      <w:lvlJc w:val="left"/>
      <w:pPr>
        <w:ind w:left="360" w:hanging="360"/>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4" w15:restartNumberingAfterBreak="0">
    <w:nsid w:val="7BF52B19"/>
    <w:multiLevelType w:val="hybridMultilevel"/>
    <w:tmpl w:val="2DAA26BA"/>
    <w:lvl w:ilvl="0" w:tplc="19427FCC">
      <w:start w:val="1"/>
      <w:numFmt w:val="bullet"/>
      <w:lvlText w:val=""/>
      <w:lvlJc w:val="left"/>
      <w:pPr>
        <w:ind w:left="278" w:hanging="176"/>
      </w:pPr>
      <w:rPr>
        <w:rFonts w:ascii="Symbol" w:eastAsia="Symbol" w:hAnsi="Symbol" w:hint="default"/>
        <w:w w:val="99"/>
        <w:sz w:val="20"/>
        <w:szCs w:val="20"/>
      </w:rPr>
    </w:lvl>
    <w:lvl w:ilvl="1" w:tplc="5A12E826">
      <w:start w:val="1"/>
      <w:numFmt w:val="bullet"/>
      <w:lvlText w:val="•"/>
      <w:lvlJc w:val="left"/>
      <w:pPr>
        <w:ind w:left="666" w:hanging="176"/>
      </w:pPr>
      <w:rPr>
        <w:rFonts w:hint="default"/>
      </w:rPr>
    </w:lvl>
    <w:lvl w:ilvl="2" w:tplc="7C4A9F90">
      <w:start w:val="1"/>
      <w:numFmt w:val="bullet"/>
      <w:lvlText w:val="•"/>
      <w:lvlJc w:val="left"/>
      <w:pPr>
        <w:ind w:left="1052" w:hanging="176"/>
      </w:pPr>
      <w:rPr>
        <w:rFonts w:hint="default"/>
      </w:rPr>
    </w:lvl>
    <w:lvl w:ilvl="3" w:tplc="C4962FC6">
      <w:start w:val="1"/>
      <w:numFmt w:val="bullet"/>
      <w:lvlText w:val="•"/>
      <w:lvlJc w:val="left"/>
      <w:pPr>
        <w:ind w:left="1438" w:hanging="176"/>
      </w:pPr>
      <w:rPr>
        <w:rFonts w:hint="default"/>
      </w:rPr>
    </w:lvl>
    <w:lvl w:ilvl="4" w:tplc="33C2185E">
      <w:start w:val="1"/>
      <w:numFmt w:val="bullet"/>
      <w:lvlText w:val="•"/>
      <w:lvlJc w:val="left"/>
      <w:pPr>
        <w:ind w:left="1825" w:hanging="176"/>
      </w:pPr>
      <w:rPr>
        <w:rFonts w:hint="default"/>
      </w:rPr>
    </w:lvl>
    <w:lvl w:ilvl="5" w:tplc="310E2FDE">
      <w:start w:val="1"/>
      <w:numFmt w:val="bullet"/>
      <w:lvlText w:val="•"/>
      <w:lvlJc w:val="left"/>
      <w:pPr>
        <w:ind w:left="2211" w:hanging="176"/>
      </w:pPr>
      <w:rPr>
        <w:rFonts w:hint="default"/>
      </w:rPr>
    </w:lvl>
    <w:lvl w:ilvl="6" w:tplc="D78A7F66">
      <w:start w:val="1"/>
      <w:numFmt w:val="bullet"/>
      <w:lvlText w:val="•"/>
      <w:lvlJc w:val="left"/>
      <w:pPr>
        <w:ind w:left="2597" w:hanging="176"/>
      </w:pPr>
      <w:rPr>
        <w:rFonts w:hint="default"/>
      </w:rPr>
    </w:lvl>
    <w:lvl w:ilvl="7" w:tplc="E1BEDDA0">
      <w:start w:val="1"/>
      <w:numFmt w:val="bullet"/>
      <w:lvlText w:val="•"/>
      <w:lvlJc w:val="left"/>
      <w:pPr>
        <w:ind w:left="2983" w:hanging="176"/>
      </w:pPr>
      <w:rPr>
        <w:rFonts w:hint="default"/>
      </w:rPr>
    </w:lvl>
    <w:lvl w:ilvl="8" w:tplc="C0DAF6F4">
      <w:start w:val="1"/>
      <w:numFmt w:val="bullet"/>
      <w:lvlText w:val="•"/>
      <w:lvlJc w:val="left"/>
      <w:pPr>
        <w:ind w:left="3370" w:hanging="176"/>
      </w:pPr>
      <w:rPr>
        <w:rFonts w:hint="default"/>
      </w:rPr>
    </w:lvl>
  </w:abstractNum>
  <w:abstractNum w:abstractNumId="145" w15:restartNumberingAfterBreak="0">
    <w:nsid w:val="7C6A3C98"/>
    <w:multiLevelType w:val="multilevel"/>
    <w:tmpl w:val="91F01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CC14625"/>
    <w:multiLevelType w:val="multilevel"/>
    <w:tmpl w:val="78C21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EBB21D8"/>
    <w:multiLevelType w:val="multilevel"/>
    <w:tmpl w:val="33BE6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ECB15C7"/>
    <w:multiLevelType w:val="hybridMultilevel"/>
    <w:tmpl w:val="6824C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9" w15:restartNumberingAfterBreak="0">
    <w:nsid w:val="7F790D56"/>
    <w:multiLevelType w:val="multilevel"/>
    <w:tmpl w:val="9A10C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FA93AD0"/>
    <w:multiLevelType w:val="hybridMultilevel"/>
    <w:tmpl w:val="F2D6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72249">
    <w:abstractNumId w:val="101"/>
  </w:num>
  <w:num w:numId="2" w16cid:durableId="508642045">
    <w:abstractNumId w:val="66"/>
  </w:num>
  <w:num w:numId="3" w16cid:durableId="340813995">
    <w:abstractNumId w:val="134"/>
  </w:num>
  <w:num w:numId="4" w16cid:durableId="178354995">
    <w:abstractNumId w:val="100"/>
  </w:num>
  <w:num w:numId="5" w16cid:durableId="1074666000">
    <w:abstractNumId w:val="105"/>
  </w:num>
  <w:num w:numId="6" w16cid:durableId="1171942449">
    <w:abstractNumId w:val="53"/>
  </w:num>
  <w:num w:numId="7" w16cid:durableId="917134507">
    <w:abstractNumId w:val="148"/>
  </w:num>
  <w:num w:numId="8" w16cid:durableId="535628205">
    <w:abstractNumId w:val="92"/>
  </w:num>
  <w:num w:numId="9" w16cid:durableId="772631867">
    <w:abstractNumId w:val="111"/>
  </w:num>
  <w:num w:numId="10" w16cid:durableId="156071707">
    <w:abstractNumId w:val="103"/>
  </w:num>
  <w:num w:numId="11" w16cid:durableId="554394599">
    <w:abstractNumId w:val="69"/>
  </w:num>
  <w:num w:numId="12" w16cid:durableId="1377588280">
    <w:abstractNumId w:val="115"/>
  </w:num>
  <w:num w:numId="13" w16cid:durableId="1181625827">
    <w:abstractNumId w:val="24"/>
  </w:num>
  <w:num w:numId="14" w16cid:durableId="266273352">
    <w:abstractNumId w:val="137"/>
  </w:num>
  <w:num w:numId="15" w16cid:durableId="1976251266">
    <w:abstractNumId w:val="71"/>
  </w:num>
  <w:num w:numId="16" w16cid:durableId="1196961338">
    <w:abstractNumId w:val="30"/>
  </w:num>
  <w:num w:numId="17" w16cid:durableId="509954351">
    <w:abstractNumId w:val="31"/>
  </w:num>
  <w:num w:numId="18" w16cid:durableId="311761718">
    <w:abstractNumId w:val="13"/>
  </w:num>
  <w:num w:numId="19" w16cid:durableId="1844708850">
    <w:abstractNumId w:val="33"/>
  </w:num>
  <w:num w:numId="20" w16cid:durableId="1704473781">
    <w:abstractNumId w:val="19"/>
  </w:num>
  <w:num w:numId="21" w16cid:durableId="1204757768">
    <w:abstractNumId w:val="48"/>
  </w:num>
  <w:num w:numId="22" w16cid:durableId="789862721">
    <w:abstractNumId w:val="106"/>
  </w:num>
  <w:num w:numId="23" w16cid:durableId="868643223">
    <w:abstractNumId w:val="23"/>
  </w:num>
  <w:num w:numId="24" w16cid:durableId="452482085">
    <w:abstractNumId w:val="89"/>
  </w:num>
  <w:num w:numId="25" w16cid:durableId="749959869">
    <w:abstractNumId w:val="62"/>
  </w:num>
  <w:num w:numId="26" w16cid:durableId="160439155">
    <w:abstractNumId w:val="67"/>
  </w:num>
  <w:num w:numId="27" w16cid:durableId="1006900791">
    <w:abstractNumId w:val="70"/>
  </w:num>
  <w:num w:numId="28" w16cid:durableId="2122452377">
    <w:abstractNumId w:val="138"/>
  </w:num>
  <w:num w:numId="29" w16cid:durableId="1368021438">
    <w:abstractNumId w:val="84"/>
  </w:num>
  <w:num w:numId="30" w16cid:durableId="1014383429">
    <w:abstractNumId w:val="75"/>
  </w:num>
  <w:num w:numId="31" w16cid:durableId="1288003976">
    <w:abstractNumId w:val="65"/>
  </w:num>
  <w:num w:numId="32" w16cid:durableId="660085472">
    <w:abstractNumId w:val="47"/>
  </w:num>
  <w:num w:numId="33" w16cid:durableId="1951551898">
    <w:abstractNumId w:val="132"/>
  </w:num>
  <w:num w:numId="34" w16cid:durableId="2122608336">
    <w:abstractNumId w:val="44"/>
  </w:num>
  <w:num w:numId="35" w16cid:durableId="1561473971">
    <w:abstractNumId w:val="135"/>
  </w:num>
  <w:num w:numId="36" w16cid:durableId="1373772340">
    <w:abstractNumId w:val="43"/>
  </w:num>
  <w:num w:numId="37" w16cid:durableId="1398279221">
    <w:abstractNumId w:val="37"/>
  </w:num>
  <w:num w:numId="38" w16cid:durableId="2100562732">
    <w:abstractNumId w:val="76"/>
  </w:num>
  <w:num w:numId="39" w16cid:durableId="204758485">
    <w:abstractNumId w:val="79"/>
  </w:num>
  <w:num w:numId="40" w16cid:durableId="1112283253">
    <w:abstractNumId w:val="144"/>
  </w:num>
  <w:num w:numId="41" w16cid:durableId="62727244">
    <w:abstractNumId w:val="60"/>
  </w:num>
  <w:num w:numId="42" w16cid:durableId="1175806965">
    <w:abstractNumId w:val="9"/>
  </w:num>
  <w:num w:numId="43" w16cid:durableId="1938757283">
    <w:abstractNumId w:val="4"/>
  </w:num>
  <w:num w:numId="44" w16cid:durableId="1982689477">
    <w:abstractNumId w:val="38"/>
  </w:num>
  <w:num w:numId="45" w16cid:durableId="1306397758">
    <w:abstractNumId w:val="110"/>
  </w:num>
  <w:num w:numId="46" w16cid:durableId="9649410">
    <w:abstractNumId w:val="94"/>
  </w:num>
  <w:num w:numId="47" w16cid:durableId="772671347">
    <w:abstractNumId w:val="49"/>
  </w:num>
  <w:num w:numId="48" w16cid:durableId="812478850">
    <w:abstractNumId w:val="56"/>
  </w:num>
  <w:num w:numId="49" w16cid:durableId="830215970">
    <w:abstractNumId w:val="11"/>
  </w:num>
  <w:num w:numId="50" w16cid:durableId="1589269591">
    <w:abstractNumId w:val="18"/>
  </w:num>
  <w:num w:numId="51" w16cid:durableId="384524542">
    <w:abstractNumId w:val="97"/>
  </w:num>
  <w:num w:numId="52" w16cid:durableId="1856267180">
    <w:abstractNumId w:val="58"/>
  </w:num>
  <w:num w:numId="53" w16cid:durableId="20132637">
    <w:abstractNumId w:val="118"/>
  </w:num>
  <w:num w:numId="54" w16cid:durableId="1398701474">
    <w:abstractNumId w:val="32"/>
  </w:num>
  <w:num w:numId="55" w16cid:durableId="387726117">
    <w:abstractNumId w:val="73"/>
  </w:num>
  <w:num w:numId="56" w16cid:durableId="741292356">
    <w:abstractNumId w:val="50"/>
  </w:num>
  <w:num w:numId="57" w16cid:durableId="611596798">
    <w:abstractNumId w:val="34"/>
  </w:num>
  <w:num w:numId="58" w16cid:durableId="578488824">
    <w:abstractNumId w:val="27"/>
  </w:num>
  <w:num w:numId="59" w16cid:durableId="987830628">
    <w:abstractNumId w:val="40"/>
  </w:num>
  <w:num w:numId="60" w16cid:durableId="681862404">
    <w:abstractNumId w:val="77"/>
  </w:num>
  <w:num w:numId="61" w16cid:durableId="2123569732">
    <w:abstractNumId w:val="25"/>
  </w:num>
  <w:num w:numId="62" w16cid:durableId="2126339058">
    <w:abstractNumId w:val="113"/>
  </w:num>
  <w:num w:numId="63" w16cid:durableId="525287369">
    <w:abstractNumId w:val="46"/>
  </w:num>
  <w:num w:numId="64" w16cid:durableId="2034770890">
    <w:abstractNumId w:val="68"/>
  </w:num>
  <w:num w:numId="65" w16cid:durableId="1104691300">
    <w:abstractNumId w:val="81"/>
  </w:num>
  <w:num w:numId="66" w16cid:durableId="1372464503">
    <w:abstractNumId w:val="8"/>
  </w:num>
  <w:num w:numId="67" w16cid:durableId="243999165">
    <w:abstractNumId w:val="28"/>
  </w:num>
  <w:num w:numId="68" w16cid:durableId="1289242296">
    <w:abstractNumId w:val="98"/>
  </w:num>
  <w:num w:numId="69" w16cid:durableId="178010854">
    <w:abstractNumId w:val="82"/>
  </w:num>
  <w:num w:numId="70" w16cid:durableId="1252545924">
    <w:abstractNumId w:val="3"/>
  </w:num>
  <w:num w:numId="71" w16cid:durableId="214657948">
    <w:abstractNumId w:val="91"/>
  </w:num>
  <w:num w:numId="72" w16cid:durableId="79758280">
    <w:abstractNumId w:val="21"/>
  </w:num>
  <w:num w:numId="73" w16cid:durableId="1626959300">
    <w:abstractNumId w:val="117"/>
  </w:num>
  <w:num w:numId="74" w16cid:durableId="1810896142">
    <w:abstractNumId w:val="109"/>
  </w:num>
  <w:num w:numId="75" w16cid:durableId="26374592">
    <w:abstractNumId w:val="20"/>
  </w:num>
  <w:num w:numId="76" w16cid:durableId="1973754540">
    <w:abstractNumId w:val="41"/>
  </w:num>
  <w:num w:numId="77" w16cid:durableId="194583212">
    <w:abstractNumId w:val="119"/>
  </w:num>
  <w:num w:numId="78" w16cid:durableId="133303257">
    <w:abstractNumId w:val="147"/>
  </w:num>
  <w:num w:numId="79" w16cid:durableId="178471188">
    <w:abstractNumId w:val="59"/>
  </w:num>
  <w:num w:numId="80" w16cid:durableId="411778638">
    <w:abstractNumId w:val="63"/>
  </w:num>
  <w:num w:numId="81" w16cid:durableId="1071973795">
    <w:abstractNumId w:val="2"/>
  </w:num>
  <w:num w:numId="82" w16cid:durableId="1871340131">
    <w:abstractNumId w:val="108"/>
  </w:num>
  <w:num w:numId="83" w16cid:durableId="130097081">
    <w:abstractNumId w:val="86"/>
  </w:num>
  <w:num w:numId="84" w16cid:durableId="1174153676">
    <w:abstractNumId w:val="78"/>
  </w:num>
  <w:num w:numId="85" w16cid:durableId="475880180">
    <w:abstractNumId w:val="61"/>
  </w:num>
  <w:num w:numId="86" w16cid:durableId="1494030546">
    <w:abstractNumId w:val="88"/>
  </w:num>
  <w:num w:numId="87" w16cid:durableId="1803494051">
    <w:abstractNumId w:val="133"/>
  </w:num>
  <w:num w:numId="88" w16cid:durableId="1745295413">
    <w:abstractNumId w:val="16"/>
  </w:num>
  <w:num w:numId="89" w16cid:durableId="378433758">
    <w:abstractNumId w:val="93"/>
  </w:num>
  <w:num w:numId="90" w16cid:durableId="495610784">
    <w:abstractNumId w:val="64"/>
  </w:num>
  <w:num w:numId="91" w16cid:durableId="505289208">
    <w:abstractNumId w:val="35"/>
  </w:num>
  <w:num w:numId="92" w16cid:durableId="1133330712">
    <w:abstractNumId w:val="10"/>
  </w:num>
  <w:num w:numId="93" w16cid:durableId="1873768284">
    <w:abstractNumId w:val="128"/>
  </w:num>
  <w:num w:numId="94" w16cid:durableId="1472941276">
    <w:abstractNumId w:val="122"/>
  </w:num>
  <w:num w:numId="95" w16cid:durableId="948464838">
    <w:abstractNumId w:val="96"/>
  </w:num>
  <w:num w:numId="96" w16cid:durableId="420640600">
    <w:abstractNumId w:val="80"/>
  </w:num>
  <w:num w:numId="97" w16cid:durableId="1041049571">
    <w:abstractNumId w:val="85"/>
  </w:num>
  <w:num w:numId="98" w16cid:durableId="1965648631">
    <w:abstractNumId w:val="125"/>
  </w:num>
  <w:num w:numId="99" w16cid:durableId="874000145">
    <w:abstractNumId w:val="83"/>
  </w:num>
  <w:num w:numId="100" w16cid:durableId="1604461798">
    <w:abstractNumId w:val="26"/>
  </w:num>
  <w:num w:numId="101" w16cid:durableId="1409234160">
    <w:abstractNumId w:val="87"/>
    <w:lvlOverride w:ilvl="0">
      <w:lvl w:ilvl="0">
        <w:numFmt w:val="decimal"/>
        <w:lvlText w:val="%1."/>
        <w:lvlJc w:val="left"/>
      </w:lvl>
    </w:lvlOverride>
  </w:num>
  <w:num w:numId="102" w16cid:durableId="1237132133">
    <w:abstractNumId w:val="139"/>
  </w:num>
  <w:num w:numId="103" w16cid:durableId="1741174535">
    <w:abstractNumId w:val="39"/>
    <w:lvlOverride w:ilvl="0">
      <w:lvl w:ilvl="0">
        <w:numFmt w:val="decimal"/>
        <w:lvlText w:val="%1."/>
        <w:lvlJc w:val="left"/>
      </w:lvl>
    </w:lvlOverride>
  </w:num>
  <w:num w:numId="104" w16cid:durableId="1942906951">
    <w:abstractNumId w:val="90"/>
    <w:lvlOverride w:ilvl="0">
      <w:lvl w:ilvl="0">
        <w:numFmt w:val="decimal"/>
        <w:lvlText w:val="%1."/>
        <w:lvlJc w:val="left"/>
      </w:lvl>
    </w:lvlOverride>
  </w:num>
  <w:num w:numId="105" w16cid:durableId="1432123620">
    <w:abstractNumId w:val="120"/>
    <w:lvlOverride w:ilvl="0">
      <w:lvl w:ilvl="0">
        <w:numFmt w:val="decimal"/>
        <w:lvlText w:val="%1."/>
        <w:lvlJc w:val="left"/>
      </w:lvl>
    </w:lvlOverride>
  </w:num>
  <w:num w:numId="106" w16cid:durableId="983587117">
    <w:abstractNumId w:val="51"/>
  </w:num>
  <w:num w:numId="107" w16cid:durableId="597062810">
    <w:abstractNumId w:val="7"/>
  </w:num>
  <w:num w:numId="108" w16cid:durableId="1572544755">
    <w:abstractNumId w:val="22"/>
  </w:num>
  <w:num w:numId="109" w16cid:durableId="1432773520">
    <w:abstractNumId w:val="52"/>
    <w:lvlOverride w:ilvl="0">
      <w:lvl w:ilvl="0">
        <w:numFmt w:val="decimal"/>
        <w:lvlText w:val="%1."/>
        <w:lvlJc w:val="left"/>
      </w:lvl>
    </w:lvlOverride>
  </w:num>
  <w:num w:numId="110" w16cid:durableId="1963921791">
    <w:abstractNumId w:val="14"/>
    <w:lvlOverride w:ilvl="0">
      <w:lvl w:ilvl="0">
        <w:numFmt w:val="decimal"/>
        <w:lvlText w:val="%1."/>
        <w:lvlJc w:val="left"/>
      </w:lvl>
    </w:lvlOverride>
  </w:num>
  <w:num w:numId="111" w16cid:durableId="1651783420">
    <w:abstractNumId w:val="42"/>
    <w:lvlOverride w:ilvl="0">
      <w:lvl w:ilvl="0">
        <w:numFmt w:val="decimal"/>
        <w:lvlText w:val="%1."/>
        <w:lvlJc w:val="left"/>
      </w:lvl>
    </w:lvlOverride>
  </w:num>
  <w:num w:numId="112" w16cid:durableId="1876310223">
    <w:abstractNumId w:val="1"/>
    <w:lvlOverride w:ilvl="0">
      <w:lvl w:ilvl="0">
        <w:numFmt w:val="decimal"/>
        <w:lvlText w:val="%1."/>
        <w:lvlJc w:val="left"/>
      </w:lvl>
    </w:lvlOverride>
  </w:num>
  <w:num w:numId="113" w16cid:durableId="1645575861">
    <w:abstractNumId w:val="99"/>
    <w:lvlOverride w:ilvl="0">
      <w:lvl w:ilvl="0">
        <w:numFmt w:val="decimal"/>
        <w:lvlText w:val="%1."/>
        <w:lvlJc w:val="left"/>
      </w:lvl>
    </w:lvlOverride>
  </w:num>
  <w:num w:numId="114" w16cid:durableId="419985131">
    <w:abstractNumId w:val="36"/>
  </w:num>
  <w:num w:numId="115" w16cid:durableId="1177689272">
    <w:abstractNumId w:val="142"/>
  </w:num>
  <w:num w:numId="116" w16cid:durableId="2092508847">
    <w:abstractNumId w:val="145"/>
    <w:lvlOverride w:ilvl="0">
      <w:lvl w:ilvl="0">
        <w:numFmt w:val="decimal"/>
        <w:lvlText w:val="%1."/>
        <w:lvlJc w:val="left"/>
      </w:lvl>
    </w:lvlOverride>
  </w:num>
  <w:num w:numId="117" w16cid:durableId="127430822">
    <w:abstractNumId w:val="123"/>
  </w:num>
  <w:num w:numId="118" w16cid:durableId="461728328">
    <w:abstractNumId w:val="107"/>
    <w:lvlOverride w:ilvl="0">
      <w:lvl w:ilvl="0">
        <w:numFmt w:val="decimal"/>
        <w:lvlText w:val="%1."/>
        <w:lvlJc w:val="left"/>
      </w:lvl>
    </w:lvlOverride>
  </w:num>
  <w:num w:numId="119" w16cid:durableId="244266294">
    <w:abstractNumId w:val="127"/>
  </w:num>
  <w:num w:numId="120" w16cid:durableId="566846792">
    <w:abstractNumId w:val="17"/>
    <w:lvlOverride w:ilvl="0">
      <w:lvl w:ilvl="0">
        <w:numFmt w:val="decimal"/>
        <w:lvlText w:val="%1."/>
        <w:lvlJc w:val="left"/>
      </w:lvl>
    </w:lvlOverride>
  </w:num>
  <w:num w:numId="121" w16cid:durableId="391849738">
    <w:abstractNumId w:val="130"/>
  </w:num>
  <w:num w:numId="122" w16cid:durableId="497119199">
    <w:abstractNumId w:val="121"/>
    <w:lvlOverride w:ilvl="0">
      <w:lvl w:ilvl="0">
        <w:numFmt w:val="decimal"/>
        <w:lvlText w:val="%1."/>
        <w:lvlJc w:val="left"/>
      </w:lvl>
    </w:lvlOverride>
  </w:num>
  <w:num w:numId="123" w16cid:durableId="829062796">
    <w:abstractNumId w:val="74"/>
    <w:lvlOverride w:ilvl="0">
      <w:lvl w:ilvl="0">
        <w:numFmt w:val="decimal"/>
        <w:lvlText w:val="%1."/>
        <w:lvlJc w:val="left"/>
      </w:lvl>
    </w:lvlOverride>
  </w:num>
  <w:num w:numId="124" w16cid:durableId="243224338">
    <w:abstractNumId w:val="95"/>
  </w:num>
  <w:num w:numId="125" w16cid:durableId="320088289">
    <w:abstractNumId w:val="57"/>
  </w:num>
  <w:num w:numId="126" w16cid:durableId="642584499">
    <w:abstractNumId w:val="146"/>
    <w:lvlOverride w:ilvl="0">
      <w:lvl w:ilvl="0">
        <w:numFmt w:val="decimal"/>
        <w:lvlText w:val="%1."/>
        <w:lvlJc w:val="left"/>
      </w:lvl>
    </w:lvlOverride>
  </w:num>
  <w:num w:numId="127" w16cid:durableId="1676489767">
    <w:abstractNumId w:val="131"/>
  </w:num>
  <w:num w:numId="128" w16cid:durableId="862062418">
    <w:abstractNumId w:val="149"/>
    <w:lvlOverride w:ilvl="0">
      <w:lvl w:ilvl="0">
        <w:numFmt w:val="decimal"/>
        <w:lvlText w:val="%1."/>
        <w:lvlJc w:val="left"/>
      </w:lvl>
    </w:lvlOverride>
  </w:num>
  <w:num w:numId="129" w16cid:durableId="1544902026">
    <w:abstractNumId w:val="0"/>
  </w:num>
  <w:num w:numId="130" w16cid:durableId="1858156993">
    <w:abstractNumId w:val="114"/>
    <w:lvlOverride w:ilvl="0">
      <w:lvl w:ilvl="0">
        <w:numFmt w:val="decimal"/>
        <w:lvlText w:val="%1."/>
        <w:lvlJc w:val="left"/>
      </w:lvl>
    </w:lvlOverride>
  </w:num>
  <w:num w:numId="131" w16cid:durableId="880630574">
    <w:abstractNumId w:val="54"/>
    <w:lvlOverride w:ilvl="0">
      <w:lvl w:ilvl="0">
        <w:numFmt w:val="decimal"/>
        <w:lvlText w:val="%1."/>
        <w:lvlJc w:val="left"/>
      </w:lvl>
    </w:lvlOverride>
  </w:num>
  <w:num w:numId="132" w16cid:durableId="401568173">
    <w:abstractNumId w:val="29"/>
    <w:lvlOverride w:ilvl="0">
      <w:lvl w:ilvl="0">
        <w:numFmt w:val="decimal"/>
        <w:lvlText w:val="%1."/>
        <w:lvlJc w:val="left"/>
      </w:lvl>
    </w:lvlOverride>
  </w:num>
  <w:num w:numId="133" w16cid:durableId="1732730732">
    <w:abstractNumId w:val="12"/>
  </w:num>
  <w:num w:numId="134" w16cid:durableId="2044593092">
    <w:abstractNumId w:val="116"/>
  </w:num>
  <w:num w:numId="135" w16cid:durableId="2078625979">
    <w:abstractNumId w:val="6"/>
  </w:num>
  <w:num w:numId="136" w16cid:durableId="1134103569">
    <w:abstractNumId w:val="124"/>
  </w:num>
  <w:num w:numId="137" w16cid:durableId="1466854842">
    <w:abstractNumId w:val="141"/>
  </w:num>
  <w:num w:numId="138" w16cid:durableId="1905067604">
    <w:abstractNumId w:val="102"/>
  </w:num>
  <w:num w:numId="139" w16cid:durableId="59865657">
    <w:abstractNumId w:val="136"/>
  </w:num>
  <w:num w:numId="140" w16cid:durableId="485779334">
    <w:abstractNumId w:val="136"/>
  </w:num>
  <w:num w:numId="141" w16cid:durableId="42102843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859780885">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28489477">
    <w:abstractNumId w:val="45"/>
  </w:num>
  <w:num w:numId="144" w16cid:durableId="1462266186">
    <w:abstractNumId w:val="143"/>
  </w:num>
  <w:num w:numId="145" w16cid:durableId="1157455016">
    <w:abstractNumId w:val="112"/>
  </w:num>
  <w:num w:numId="146" w16cid:durableId="11406085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384779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790782349">
    <w:abstractNumId w:val="150"/>
  </w:num>
  <w:num w:numId="149" w16cid:durableId="57561785">
    <w:abstractNumId w:val="45"/>
  </w:num>
  <w:num w:numId="150" w16cid:durableId="2104034188">
    <w:abstractNumId w:val="104"/>
  </w:num>
  <w:num w:numId="151" w16cid:durableId="1346178124">
    <w:abstractNumId w:val="126"/>
  </w:num>
  <w:num w:numId="152" w16cid:durableId="1824468264">
    <w:abstractNumId w:val="15"/>
  </w:num>
  <w:num w:numId="153" w16cid:durableId="672300950">
    <w:abstractNumId w:val="5"/>
  </w:num>
  <w:num w:numId="154" w16cid:durableId="30302462">
    <w:abstractNumId w:val="72"/>
  </w:num>
  <w:num w:numId="155" w16cid:durableId="2071494066">
    <w:abstractNumId w:val="129"/>
  </w:num>
  <w:num w:numId="156" w16cid:durableId="1212377886">
    <w:abstractNumId w:val="55"/>
  </w:num>
  <w:num w:numId="157" w16cid:durableId="150290747">
    <w:abstractNumId w:val="1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W0NLQwNzc3MzY1szRR0lEKTi0uzszPAykwrwUAOw8FbiwAAAA="/>
  </w:docVars>
  <w:rsids>
    <w:rsidRoot w:val="00C74B3A"/>
    <w:rsid w:val="00004960"/>
    <w:rsid w:val="00005AC2"/>
    <w:rsid w:val="00010BC0"/>
    <w:rsid w:val="00013443"/>
    <w:rsid w:val="000134BE"/>
    <w:rsid w:val="00016DFC"/>
    <w:rsid w:val="00017FA7"/>
    <w:rsid w:val="00020C4F"/>
    <w:rsid w:val="00022CCA"/>
    <w:rsid w:val="00027935"/>
    <w:rsid w:val="00027B3A"/>
    <w:rsid w:val="0003091E"/>
    <w:rsid w:val="0003145D"/>
    <w:rsid w:val="00031BDD"/>
    <w:rsid w:val="00032470"/>
    <w:rsid w:val="0003441C"/>
    <w:rsid w:val="00034BA4"/>
    <w:rsid w:val="000352D6"/>
    <w:rsid w:val="0003651F"/>
    <w:rsid w:val="000369E7"/>
    <w:rsid w:val="00037F26"/>
    <w:rsid w:val="00043592"/>
    <w:rsid w:val="000556B1"/>
    <w:rsid w:val="00061A5C"/>
    <w:rsid w:val="000622F9"/>
    <w:rsid w:val="00062B35"/>
    <w:rsid w:val="00062FBB"/>
    <w:rsid w:val="00066D02"/>
    <w:rsid w:val="000679D3"/>
    <w:rsid w:val="00072005"/>
    <w:rsid w:val="000739F9"/>
    <w:rsid w:val="00075286"/>
    <w:rsid w:val="00076312"/>
    <w:rsid w:val="000803C1"/>
    <w:rsid w:val="0008125C"/>
    <w:rsid w:val="00082C95"/>
    <w:rsid w:val="000854A2"/>
    <w:rsid w:val="000868F0"/>
    <w:rsid w:val="0009188C"/>
    <w:rsid w:val="00092114"/>
    <w:rsid w:val="000933C0"/>
    <w:rsid w:val="00095474"/>
    <w:rsid w:val="000A1A59"/>
    <w:rsid w:val="000A472C"/>
    <w:rsid w:val="000B08D3"/>
    <w:rsid w:val="000B3ADC"/>
    <w:rsid w:val="000B402E"/>
    <w:rsid w:val="000B4690"/>
    <w:rsid w:val="000B622A"/>
    <w:rsid w:val="000B6671"/>
    <w:rsid w:val="000C1056"/>
    <w:rsid w:val="000C40B5"/>
    <w:rsid w:val="000C4863"/>
    <w:rsid w:val="000C4888"/>
    <w:rsid w:val="000D5984"/>
    <w:rsid w:val="000E1877"/>
    <w:rsid w:val="000E2125"/>
    <w:rsid w:val="000E2196"/>
    <w:rsid w:val="000E494A"/>
    <w:rsid w:val="000E4E67"/>
    <w:rsid w:val="000E6C26"/>
    <w:rsid w:val="000F02CF"/>
    <w:rsid w:val="000F36E8"/>
    <w:rsid w:val="000F47F6"/>
    <w:rsid w:val="000F565C"/>
    <w:rsid w:val="00102F45"/>
    <w:rsid w:val="00104576"/>
    <w:rsid w:val="0011093E"/>
    <w:rsid w:val="00115C0E"/>
    <w:rsid w:val="001176FF"/>
    <w:rsid w:val="00126993"/>
    <w:rsid w:val="00131ED7"/>
    <w:rsid w:val="00137469"/>
    <w:rsid w:val="0014034A"/>
    <w:rsid w:val="00141AB0"/>
    <w:rsid w:val="00141B02"/>
    <w:rsid w:val="001421D1"/>
    <w:rsid w:val="0014430C"/>
    <w:rsid w:val="00144AC1"/>
    <w:rsid w:val="001454BD"/>
    <w:rsid w:val="00154F7E"/>
    <w:rsid w:val="00157127"/>
    <w:rsid w:val="00171097"/>
    <w:rsid w:val="001715A4"/>
    <w:rsid w:val="001733AB"/>
    <w:rsid w:val="001753FD"/>
    <w:rsid w:val="00177305"/>
    <w:rsid w:val="001807DE"/>
    <w:rsid w:val="001819C3"/>
    <w:rsid w:val="0018564F"/>
    <w:rsid w:val="00186A48"/>
    <w:rsid w:val="00193BE6"/>
    <w:rsid w:val="00195B6C"/>
    <w:rsid w:val="001A3315"/>
    <w:rsid w:val="001A79FF"/>
    <w:rsid w:val="001B0776"/>
    <w:rsid w:val="001B0B07"/>
    <w:rsid w:val="001B4667"/>
    <w:rsid w:val="001B48E4"/>
    <w:rsid w:val="001B6515"/>
    <w:rsid w:val="001B6D72"/>
    <w:rsid w:val="001C2191"/>
    <w:rsid w:val="001C6798"/>
    <w:rsid w:val="001D038F"/>
    <w:rsid w:val="001D07FC"/>
    <w:rsid w:val="001D1212"/>
    <w:rsid w:val="001D1EA0"/>
    <w:rsid w:val="001D2F8D"/>
    <w:rsid w:val="001D49C4"/>
    <w:rsid w:val="001D7F3A"/>
    <w:rsid w:val="001E23EE"/>
    <w:rsid w:val="001E37F9"/>
    <w:rsid w:val="001E5AE2"/>
    <w:rsid w:val="001F1408"/>
    <w:rsid w:val="001F1843"/>
    <w:rsid w:val="001F5867"/>
    <w:rsid w:val="001F6E2F"/>
    <w:rsid w:val="00203655"/>
    <w:rsid w:val="00203DFF"/>
    <w:rsid w:val="0020441D"/>
    <w:rsid w:val="00210A52"/>
    <w:rsid w:val="00211BA6"/>
    <w:rsid w:val="00214482"/>
    <w:rsid w:val="00214E93"/>
    <w:rsid w:val="00215510"/>
    <w:rsid w:val="002176AD"/>
    <w:rsid w:val="002216A7"/>
    <w:rsid w:val="00226F68"/>
    <w:rsid w:val="0023082D"/>
    <w:rsid w:val="0023338D"/>
    <w:rsid w:val="002379DB"/>
    <w:rsid w:val="002479BB"/>
    <w:rsid w:val="00247D1C"/>
    <w:rsid w:val="0025140C"/>
    <w:rsid w:val="0025239B"/>
    <w:rsid w:val="00253237"/>
    <w:rsid w:val="0025390D"/>
    <w:rsid w:val="00254AF4"/>
    <w:rsid w:val="00257812"/>
    <w:rsid w:val="0026320A"/>
    <w:rsid w:val="002638F8"/>
    <w:rsid w:val="002652EA"/>
    <w:rsid w:val="00266DD0"/>
    <w:rsid w:val="0027039E"/>
    <w:rsid w:val="00281717"/>
    <w:rsid w:val="00282D35"/>
    <w:rsid w:val="00284781"/>
    <w:rsid w:val="00284BBB"/>
    <w:rsid w:val="00287FB2"/>
    <w:rsid w:val="00291DF9"/>
    <w:rsid w:val="002A1B2D"/>
    <w:rsid w:val="002A3AEA"/>
    <w:rsid w:val="002B0BF0"/>
    <w:rsid w:val="002B1292"/>
    <w:rsid w:val="002B15ED"/>
    <w:rsid w:val="002B6FB0"/>
    <w:rsid w:val="002C2186"/>
    <w:rsid w:val="002C7FB5"/>
    <w:rsid w:val="002D04C7"/>
    <w:rsid w:val="002D069A"/>
    <w:rsid w:val="002D6095"/>
    <w:rsid w:val="002D7547"/>
    <w:rsid w:val="002D763B"/>
    <w:rsid w:val="002E00B6"/>
    <w:rsid w:val="002E0E49"/>
    <w:rsid w:val="002E16FB"/>
    <w:rsid w:val="002E21B1"/>
    <w:rsid w:val="002E2AE7"/>
    <w:rsid w:val="002E2C0A"/>
    <w:rsid w:val="002E41FD"/>
    <w:rsid w:val="002F0F8C"/>
    <w:rsid w:val="002F1460"/>
    <w:rsid w:val="002F70DA"/>
    <w:rsid w:val="002F7909"/>
    <w:rsid w:val="00301AC0"/>
    <w:rsid w:val="00302BC1"/>
    <w:rsid w:val="00307CD3"/>
    <w:rsid w:val="00315853"/>
    <w:rsid w:val="00320009"/>
    <w:rsid w:val="003200E3"/>
    <w:rsid w:val="003204E1"/>
    <w:rsid w:val="00323052"/>
    <w:rsid w:val="003231D8"/>
    <w:rsid w:val="00323C6F"/>
    <w:rsid w:val="00324F00"/>
    <w:rsid w:val="00325E4D"/>
    <w:rsid w:val="003332A0"/>
    <w:rsid w:val="00333B94"/>
    <w:rsid w:val="00333EBC"/>
    <w:rsid w:val="00333F53"/>
    <w:rsid w:val="003359EF"/>
    <w:rsid w:val="00336B00"/>
    <w:rsid w:val="003414E4"/>
    <w:rsid w:val="0034155F"/>
    <w:rsid w:val="003420D6"/>
    <w:rsid w:val="00342EF3"/>
    <w:rsid w:val="00347A31"/>
    <w:rsid w:val="00356685"/>
    <w:rsid w:val="003618A1"/>
    <w:rsid w:val="0036465E"/>
    <w:rsid w:val="003668EA"/>
    <w:rsid w:val="00373312"/>
    <w:rsid w:val="00373649"/>
    <w:rsid w:val="00375D17"/>
    <w:rsid w:val="003763E0"/>
    <w:rsid w:val="00377C11"/>
    <w:rsid w:val="00377DD3"/>
    <w:rsid w:val="00380813"/>
    <w:rsid w:val="00381EC1"/>
    <w:rsid w:val="003847CE"/>
    <w:rsid w:val="0038514E"/>
    <w:rsid w:val="00387F77"/>
    <w:rsid w:val="00390E2C"/>
    <w:rsid w:val="00391C6C"/>
    <w:rsid w:val="00393142"/>
    <w:rsid w:val="0039478D"/>
    <w:rsid w:val="00397735"/>
    <w:rsid w:val="003A1626"/>
    <w:rsid w:val="003A24AA"/>
    <w:rsid w:val="003A5376"/>
    <w:rsid w:val="003A5652"/>
    <w:rsid w:val="003A6115"/>
    <w:rsid w:val="003A77DF"/>
    <w:rsid w:val="003A7CB9"/>
    <w:rsid w:val="003B123A"/>
    <w:rsid w:val="003B2F33"/>
    <w:rsid w:val="003B2FAE"/>
    <w:rsid w:val="003B549C"/>
    <w:rsid w:val="003B59EA"/>
    <w:rsid w:val="003B5EB4"/>
    <w:rsid w:val="003C57DB"/>
    <w:rsid w:val="003D6F12"/>
    <w:rsid w:val="003E4324"/>
    <w:rsid w:val="003E6ACE"/>
    <w:rsid w:val="003E7A63"/>
    <w:rsid w:val="003F11DB"/>
    <w:rsid w:val="003F1768"/>
    <w:rsid w:val="003F17DC"/>
    <w:rsid w:val="003F3C7C"/>
    <w:rsid w:val="003F5060"/>
    <w:rsid w:val="003F63CB"/>
    <w:rsid w:val="004006A9"/>
    <w:rsid w:val="00400D76"/>
    <w:rsid w:val="004030DB"/>
    <w:rsid w:val="00404CDF"/>
    <w:rsid w:val="00407630"/>
    <w:rsid w:val="0041611A"/>
    <w:rsid w:val="004165C0"/>
    <w:rsid w:val="00417713"/>
    <w:rsid w:val="00420A20"/>
    <w:rsid w:val="00421CA6"/>
    <w:rsid w:val="004274DD"/>
    <w:rsid w:val="0043534B"/>
    <w:rsid w:val="0043706B"/>
    <w:rsid w:val="004448E5"/>
    <w:rsid w:val="00446D78"/>
    <w:rsid w:val="00451F80"/>
    <w:rsid w:val="004542ED"/>
    <w:rsid w:val="004543A7"/>
    <w:rsid w:val="00457F18"/>
    <w:rsid w:val="00461AB9"/>
    <w:rsid w:val="0046254E"/>
    <w:rsid w:val="00463B8C"/>
    <w:rsid w:val="00466F39"/>
    <w:rsid w:val="00467C0D"/>
    <w:rsid w:val="00470EAD"/>
    <w:rsid w:val="0048241E"/>
    <w:rsid w:val="00484897"/>
    <w:rsid w:val="00486E20"/>
    <w:rsid w:val="00487C82"/>
    <w:rsid w:val="00490D2D"/>
    <w:rsid w:val="004915B4"/>
    <w:rsid w:val="004A2893"/>
    <w:rsid w:val="004A3B76"/>
    <w:rsid w:val="004B10EB"/>
    <w:rsid w:val="004B1F5A"/>
    <w:rsid w:val="004B270F"/>
    <w:rsid w:val="004C19AE"/>
    <w:rsid w:val="004C63DD"/>
    <w:rsid w:val="004D01ED"/>
    <w:rsid w:val="004D04CB"/>
    <w:rsid w:val="004D5672"/>
    <w:rsid w:val="004E09AE"/>
    <w:rsid w:val="004E176D"/>
    <w:rsid w:val="004E39A9"/>
    <w:rsid w:val="004E7081"/>
    <w:rsid w:val="004E7A16"/>
    <w:rsid w:val="004F36B9"/>
    <w:rsid w:val="004F4F82"/>
    <w:rsid w:val="004F72C0"/>
    <w:rsid w:val="004F7801"/>
    <w:rsid w:val="0050146D"/>
    <w:rsid w:val="00501EA5"/>
    <w:rsid w:val="005021C6"/>
    <w:rsid w:val="00502539"/>
    <w:rsid w:val="005055BB"/>
    <w:rsid w:val="005069FE"/>
    <w:rsid w:val="00507FEA"/>
    <w:rsid w:val="00510D28"/>
    <w:rsid w:val="00513976"/>
    <w:rsid w:val="00520F41"/>
    <w:rsid w:val="005234C2"/>
    <w:rsid w:val="00526E94"/>
    <w:rsid w:val="0053103B"/>
    <w:rsid w:val="00533A24"/>
    <w:rsid w:val="00534907"/>
    <w:rsid w:val="00541EA2"/>
    <w:rsid w:val="0054512A"/>
    <w:rsid w:val="00547722"/>
    <w:rsid w:val="00547B51"/>
    <w:rsid w:val="00563171"/>
    <w:rsid w:val="005634FA"/>
    <w:rsid w:val="0056446C"/>
    <w:rsid w:val="005654BF"/>
    <w:rsid w:val="0056604B"/>
    <w:rsid w:val="00572DA1"/>
    <w:rsid w:val="005801DF"/>
    <w:rsid w:val="00580E8B"/>
    <w:rsid w:val="005837AF"/>
    <w:rsid w:val="00585F76"/>
    <w:rsid w:val="005905D0"/>
    <w:rsid w:val="00594564"/>
    <w:rsid w:val="00594D5D"/>
    <w:rsid w:val="0059522D"/>
    <w:rsid w:val="0059670B"/>
    <w:rsid w:val="005A0370"/>
    <w:rsid w:val="005A05E6"/>
    <w:rsid w:val="005A17AD"/>
    <w:rsid w:val="005A2D6D"/>
    <w:rsid w:val="005A4593"/>
    <w:rsid w:val="005B0828"/>
    <w:rsid w:val="005B5B81"/>
    <w:rsid w:val="005B65CE"/>
    <w:rsid w:val="005C0069"/>
    <w:rsid w:val="005C35A7"/>
    <w:rsid w:val="005C66B2"/>
    <w:rsid w:val="005D2BDF"/>
    <w:rsid w:val="005D3C67"/>
    <w:rsid w:val="005D3EA2"/>
    <w:rsid w:val="005D599A"/>
    <w:rsid w:val="005D7443"/>
    <w:rsid w:val="005D75BF"/>
    <w:rsid w:val="005E239C"/>
    <w:rsid w:val="005E4368"/>
    <w:rsid w:val="005E4709"/>
    <w:rsid w:val="005E5A11"/>
    <w:rsid w:val="005E6423"/>
    <w:rsid w:val="005E6AA0"/>
    <w:rsid w:val="005E7A8F"/>
    <w:rsid w:val="005F6ECF"/>
    <w:rsid w:val="0060211C"/>
    <w:rsid w:val="00604648"/>
    <w:rsid w:val="00605837"/>
    <w:rsid w:val="00606006"/>
    <w:rsid w:val="00606B44"/>
    <w:rsid w:val="0062079D"/>
    <w:rsid w:val="00621AF1"/>
    <w:rsid w:val="006227E7"/>
    <w:rsid w:val="00623D7B"/>
    <w:rsid w:val="0062653E"/>
    <w:rsid w:val="006267CA"/>
    <w:rsid w:val="00626C1F"/>
    <w:rsid w:val="00626E9A"/>
    <w:rsid w:val="006272A5"/>
    <w:rsid w:val="006272E4"/>
    <w:rsid w:val="00627357"/>
    <w:rsid w:val="00627A6F"/>
    <w:rsid w:val="00630D73"/>
    <w:rsid w:val="00631221"/>
    <w:rsid w:val="006331D3"/>
    <w:rsid w:val="00634F0B"/>
    <w:rsid w:val="00637C43"/>
    <w:rsid w:val="00642610"/>
    <w:rsid w:val="00643DF0"/>
    <w:rsid w:val="00645B55"/>
    <w:rsid w:val="006469CE"/>
    <w:rsid w:val="006512E3"/>
    <w:rsid w:val="006535DB"/>
    <w:rsid w:val="00654407"/>
    <w:rsid w:val="0065484F"/>
    <w:rsid w:val="00654B5E"/>
    <w:rsid w:val="0066433D"/>
    <w:rsid w:val="006664B7"/>
    <w:rsid w:val="0067148D"/>
    <w:rsid w:val="00674653"/>
    <w:rsid w:val="006756A0"/>
    <w:rsid w:val="00682DDC"/>
    <w:rsid w:val="00683E26"/>
    <w:rsid w:val="00686A28"/>
    <w:rsid w:val="00690045"/>
    <w:rsid w:val="0069047E"/>
    <w:rsid w:val="00691373"/>
    <w:rsid w:val="0069434B"/>
    <w:rsid w:val="00695A2A"/>
    <w:rsid w:val="006A0419"/>
    <w:rsid w:val="006A07BF"/>
    <w:rsid w:val="006A1E33"/>
    <w:rsid w:val="006A3399"/>
    <w:rsid w:val="006A472E"/>
    <w:rsid w:val="006A629B"/>
    <w:rsid w:val="006A7753"/>
    <w:rsid w:val="006A7CB6"/>
    <w:rsid w:val="006B1DC8"/>
    <w:rsid w:val="006B3362"/>
    <w:rsid w:val="006B63FE"/>
    <w:rsid w:val="006C3D57"/>
    <w:rsid w:val="006C4E91"/>
    <w:rsid w:val="006C55C3"/>
    <w:rsid w:val="006C76B3"/>
    <w:rsid w:val="006C7A45"/>
    <w:rsid w:val="006D08A1"/>
    <w:rsid w:val="006D16C5"/>
    <w:rsid w:val="006E45A8"/>
    <w:rsid w:val="006F7BE0"/>
    <w:rsid w:val="00701057"/>
    <w:rsid w:val="00701781"/>
    <w:rsid w:val="007033E6"/>
    <w:rsid w:val="0071191D"/>
    <w:rsid w:val="00715ED2"/>
    <w:rsid w:val="00717E20"/>
    <w:rsid w:val="007222FD"/>
    <w:rsid w:val="00722626"/>
    <w:rsid w:val="0072392E"/>
    <w:rsid w:val="00723DA4"/>
    <w:rsid w:val="00724D5F"/>
    <w:rsid w:val="0072524B"/>
    <w:rsid w:val="00727739"/>
    <w:rsid w:val="00730A29"/>
    <w:rsid w:val="00730DB6"/>
    <w:rsid w:val="00733229"/>
    <w:rsid w:val="00734357"/>
    <w:rsid w:val="00735CE8"/>
    <w:rsid w:val="00736563"/>
    <w:rsid w:val="007415D1"/>
    <w:rsid w:val="00742675"/>
    <w:rsid w:val="0074410F"/>
    <w:rsid w:val="00746C16"/>
    <w:rsid w:val="00747D67"/>
    <w:rsid w:val="007502D1"/>
    <w:rsid w:val="007507DF"/>
    <w:rsid w:val="00750F74"/>
    <w:rsid w:val="007532E3"/>
    <w:rsid w:val="00753D0A"/>
    <w:rsid w:val="00761B7C"/>
    <w:rsid w:val="007700DD"/>
    <w:rsid w:val="00770312"/>
    <w:rsid w:val="00771D4B"/>
    <w:rsid w:val="007720F6"/>
    <w:rsid w:val="00772987"/>
    <w:rsid w:val="00776FEE"/>
    <w:rsid w:val="0077723B"/>
    <w:rsid w:val="00781C00"/>
    <w:rsid w:val="0079195C"/>
    <w:rsid w:val="00792E53"/>
    <w:rsid w:val="0079383B"/>
    <w:rsid w:val="00793E6E"/>
    <w:rsid w:val="00794378"/>
    <w:rsid w:val="007943EE"/>
    <w:rsid w:val="00794C3E"/>
    <w:rsid w:val="007955C5"/>
    <w:rsid w:val="0079638D"/>
    <w:rsid w:val="00797ACB"/>
    <w:rsid w:val="007A0021"/>
    <w:rsid w:val="007A0A71"/>
    <w:rsid w:val="007A1396"/>
    <w:rsid w:val="007A424D"/>
    <w:rsid w:val="007B1AEB"/>
    <w:rsid w:val="007B2BC2"/>
    <w:rsid w:val="007B4E1C"/>
    <w:rsid w:val="007B5685"/>
    <w:rsid w:val="007B6340"/>
    <w:rsid w:val="007C3897"/>
    <w:rsid w:val="007C3E89"/>
    <w:rsid w:val="007C65AA"/>
    <w:rsid w:val="007C683E"/>
    <w:rsid w:val="007D1B03"/>
    <w:rsid w:val="007D2931"/>
    <w:rsid w:val="007D494E"/>
    <w:rsid w:val="007D672B"/>
    <w:rsid w:val="007D74E2"/>
    <w:rsid w:val="007E35C6"/>
    <w:rsid w:val="007E5C2E"/>
    <w:rsid w:val="007E613E"/>
    <w:rsid w:val="007F0569"/>
    <w:rsid w:val="007F0EF8"/>
    <w:rsid w:val="007F21EB"/>
    <w:rsid w:val="007F7469"/>
    <w:rsid w:val="0080007C"/>
    <w:rsid w:val="00801ED7"/>
    <w:rsid w:val="008157BA"/>
    <w:rsid w:val="00816220"/>
    <w:rsid w:val="00821396"/>
    <w:rsid w:val="00821DA5"/>
    <w:rsid w:val="00825888"/>
    <w:rsid w:val="00825A93"/>
    <w:rsid w:val="00827D3D"/>
    <w:rsid w:val="00827EDB"/>
    <w:rsid w:val="00830741"/>
    <w:rsid w:val="008326AB"/>
    <w:rsid w:val="008340CA"/>
    <w:rsid w:val="0083535D"/>
    <w:rsid w:val="00835FC1"/>
    <w:rsid w:val="00836506"/>
    <w:rsid w:val="008370A8"/>
    <w:rsid w:val="00846133"/>
    <w:rsid w:val="00850E13"/>
    <w:rsid w:val="008569D6"/>
    <w:rsid w:val="00856AF6"/>
    <w:rsid w:val="00856D52"/>
    <w:rsid w:val="008602FF"/>
    <w:rsid w:val="00861902"/>
    <w:rsid w:val="008635F2"/>
    <w:rsid w:val="0087087B"/>
    <w:rsid w:val="00871A10"/>
    <w:rsid w:val="008720CA"/>
    <w:rsid w:val="008727E3"/>
    <w:rsid w:val="008766CE"/>
    <w:rsid w:val="00876887"/>
    <w:rsid w:val="008802DA"/>
    <w:rsid w:val="00881490"/>
    <w:rsid w:val="00882FA7"/>
    <w:rsid w:val="00883BC2"/>
    <w:rsid w:val="00883C6C"/>
    <w:rsid w:val="00883F4A"/>
    <w:rsid w:val="00887846"/>
    <w:rsid w:val="0089210D"/>
    <w:rsid w:val="008939E5"/>
    <w:rsid w:val="008A6F64"/>
    <w:rsid w:val="008A6F8C"/>
    <w:rsid w:val="008B2E08"/>
    <w:rsid w:val="008B5135"/>
    <w:rsid w:val="008B5309"/>
    <w:rsid w:val="008B5AB9"/>
    <w:rsid w:val="008B6F58"/>
    <w:rsid w:val="008C1009"/>
    <w:rsid w:val="008C7185"/>
    <w:rsid w:val="008D059D"/>
    <w:rsid w:val="008D28CD"/>
    <w:rsid w:val="008D2E4F"/>
    <w:rsid w:val="008D37FE"/>
    <w:rsid w:val="008D3F83"/>
    <w:rsid w:val="008D4670"/>
    <w:rsid w:val="008E0834"/>
    <w:rsid w:val="008E329A"/>
    <w:rsid w:val="008E5E58"/>
    <w:rsid w:val="008E6261"/>
    <w:rsid w:val="008E7BE2"/>
    <w:rsid w:val="008F0184"/>
    <w:rsid w:val="008F04F4"/>
    <w:rsid w:val="008F3287"/>
    <w:rsid w:val="008F67B8"/>
    <w:rsid w:val="009002FF"/>
    <w:rsid w:val="00902ED8"/>
    <w:rsid w:val="009030DF"/>
    <w:rsid w:val="00904444"/>
    <w:rsid w:val="009052AE"/>
    <w:rsid w:val="009060CC"/>
    <w:rsid w:val="00913F80"/>
    <w:rsid w:val="009143C0"/>
    <w:rsid w:val="00917262"/>
    <w:rsid w:val="00917438"/>
    <w:rsid w:val="00917F4E"/>
    <w:rsid w:val="00930AEA"/>
    <w:rsid w:val="00931E3D"/>
    <w:rsid w:val="00932467"/>
    <w:rsid w:val="00934CD8"/>
    <w:rsid w:val="00935960"/>
    <w:rsid w:val="00936DCA"/>
    <w:rsid w:val="00937F3A"/>
    <w:rsid w:val="0094260A"/>
    <w:rsid w:val="0095303C"/>
    <w:rsid w:val="00954290"/>
    <w:rsid w:val="00954657"/>
    <w:rsid w:val="00956134"/>
    <w:rsid w:val="00957A02"/>
    <w:rsid w:val="00960074"/>
    <w:rsid w:val="0096050E"/>
    <w:rsid w:val="00961451"/>
    <w:rsid w:val="009625D3"/>
    <w:rsid w:val="00964E33"/>
    <w:rsid w:val="0097033F"/>
    <w:rsid w:val="00974BB7"/>
    <w:rsid w:val="0098321C"/>
    <w:rsid w:val="009839E1"/>
    <w:rsid w:val="00983EAD"/>
    <w:rsid w:val="00984BBF"/>
    <w:rsid w:val="00985670"/>
    <w:rsid w:val="00986022"/>
    <w:rsid w:val="00990A00"/>
    <w:rsid w:val="009950F1"/>
    <w:rsid w:val="009A0A86"/>
    <w:rsid w:val="009A36FF"/>
    <w:rsid w:val="009A3A89"/>
    <w:rsid w:val="009A5919"/>
    <w:rsid w:val="009B5DAF"/>
    <w:rsid w:val="009B6FA2"/>
    <w:rsid w:val="009C1275"/>
    <w:rsid w:val="009C1F70"/>
    <w:rsid w:val="009C2AC1"/>
    <w:rsid w:val="009C406D"/>
    <w:rsid w:val="009C518C"/>
    <w:rsid w:val="009C622D"/>
    <w:rsid w:val="009D19C2"/>
    <w:rsid w:val="009D2A34"/>
    <w:rsid w:val="009D3F9F"/>
    <w:rsid w:val="009D74D0"/>
    <w:rsid w:val="009D7F2C"/>
    <w:rsid w:val="009E2472"/>
    <w:rsid w:val="009E3E6C"/>
    <w:rsid w:val="009E67A5"/>
    <w:rsid w:val="009E7BC4"/>
    <w:rsid w:val="009F2AF2"/>
    <w:rsid w:val="009F3736"/>
    <w:rsid w:val="009F4B06"/>
    <w:rsid w:val="009F607B"/>
    <w:rsid w:val="009F7323"/>
    <w:rsid w:val="00A01712"/>
    <w:rsid w:val="00A0176E"/>
    <w:rsid w:val="00A032D7"/>
    <w:rsid w:val="00A037AD"/>
    <w:rsid w:val="00A0398D"/>
    <w:rsid w:val="00A066D2"/>
    <w:rsid w:val="00A1020D"/>
    <w:rsid w:val="00A11E63"/>
    <w:rsid w:val="00A13CF3"/>
    <w:rsid w:val="00A13F17"/>
    <w:rsid w:val="00A171CB"/>
    <w:rsid w:val="00A2415D"/>
    <w:rsid w:val="00A2682D"/>
    <w:rsid w:val="00A30EA1"/>
    <w:rsid w:val="00A318F2"/>
    <w:rsid w:val="00A3302D"/>
    <w:rsid w:val="00A335E4"/>
    <w:rsid w:val="00A339C8"/>
    <w:rsid w:val="00A33E81"/>
    <w:rsid w:val="00A3417E"/>
    <w:rsid w:val="00A349CA"/>
    <w:rsid w:val="00A34BEC"/>
    <w:rsid w:val="00A36C5E"/>
    <w:rsid w:val="00A373AC"/>
    <w:rsid w:val="00A44914"/>
    <w:rsid w:val="00A5550A"/>
    <w:rsid w:val="00A5634D"/>
    <w:rsid w:val="00A57C0C"/>
    <w:rsid w:val="00A655A0"/>
    <w:rsid w:val="00A66DF9"/>
    <w:rsid w:val="00A67399"/>
    <w:rsid w:val="00A7011D"/>
    <w:rsid w:val="00A71B14"/>
    <w:rsid w:val="00A74D06"/>
    <w:rsid w:val="00A80FF6"/>
    <w:rsid w:val="00A8369E"/>
    <w:rsid w:val="00A8455F"/>
    <w:rsid w:val="00A85BE4"/>
    <w:rsid w:val="00A8739B"/>
    <w:rsid w:val="00A92C79"/>
    <w:rsid w:val="00A96601"/>
    <w:rsid w:val="00A97288"/>
    <w:rsid w:val="00AA0A9F"/>
    <w:rsid w:val="00AA1200"/>
    <w:rsid w:val="00AA1BFB"/>
    <w:rsid w:val="00AA23FC"/>
    <w:rsid w:val="00AA26A9"/>
    <w:rsid w:val="00AA2725"/>
    <w:rsid w:val="00AA5A70"/>
    <w:rsid w:val="00AB3866"/>
    <w:rsid w:val="00AB49B9"/>
    <w:rsid w:val="00AB5524"/>
    <w:rsid w:val="00AB75DD"/>
    <w:rsid w:val="00AC1DDE"/>
    <w:rsid w:val="00AC4B27"/>
    <w:rsid w:val="00AC6C24"/>
    <w:rsid w:val="00AC7A6E"/>
    <w:rsid w:val="00AC7F74"/>
    <w:rsid w:val="00AD04A7"/>
    <w:rsid w:val="00AD514A"/>
    <w:rsid w:val="00AD75F5"/>
    <w:rsid w:val="00AE090E"/>
    <w:rsid w:val="00AE206C"/>
    <w:rsid w:val="00AE32F7"/>
    <w:rsid w:val="00AE5103"/>
    <w:rsid w:val="00AF02D6"/>
    <w:rsid w:val="00AF02D9"/>
    <w:rsid w:val="00AF4B57"/>
    <w:rsid w:val="00AF5541"/>
    <w:rsid w:val="00AF697F"/>
    <w:rsid w:val="00AF7599"/>
    <w:rsid w:val="00B04EBE"/>
    <w:rsid w:val="00B10B9B"/>
    <w:rsid w:val="00B13156"/>
    <w:rsid w:val="00B23051"/>
    <w:rsid w:val="00B244AB"/>
    <w:rsid w:val="00B30C04"/>
    <w:rsid w:val="00B31F4A"/>
    <w:rsid w:val="00B32883"/>
    <w:rsid w:val="00B34E31"/>
    <w:rsid w:val="00B35435"/>
    <w:rsid w:val="00B3639F"/>
    <w:rsid w:val="00B365FB"/>
    <w:rsid w:val="00B40906"/>
    <w:rsid w:val="00B415CF"/>
    <w:rsid w:val="00B42063"/>
    <w:rsid w:val="00B42320"/>
    <w:rsid w:val="00B4493E"/>
    <w:rsid w:val="00B51A58"/>
    <w:rsid w:val="00B53FA1"/>
    <w:rsid w:val="00B56264"/>
    <w:rsid w:val="00B56982"/>
    <w:rsid w:val="00B576A9"/>
    <w:rsid w:val="00B603C3"/>
    <w:rsid w:val="00B60509"/>
    <w:rsid w:val="00B64827"/>
    <w:rsid w:val="00B65F8C"/>
    <w:rsid w:val="00B66CF6"/>
    <w:rsid w:val="00B67F97"/>
    <w:rsid w:val="00B706F2"/>
    <w:rsid w:val="00B707D8"/>
    <w:rsid w:val="00B70F86"/>
    <w:rsid w:val="00B738EA"/>
    <w:rsid w:val="00B74B4E"/>
    <w:rsid w:val="00B77CB6"/>
    <w:rsid w:val="00B8386D"/>
    <w:rsid w:val="00B8580C"/>
    <w:rsid w:val="00B867EE"/>
    <w:rsid w:val="00B90411"/>
    <w:rsid w:val="00B91910"/>
    <w:rsid w:val="00B9305D"/>
    <w:rsid w:val="00B9371D"/>
    <w:rsid w:val="00B94015"/>
    <w:rsid w:val="00B94485"/>
    <w:rsid w:val="00B97769"/>
    <w:rsid w:val="00BA2243"/>
    <w:rsid w:val="00BA35DF"/>
    <w:rsid w:val="00BA409C"/>
    <w:rsid w:val="00BA57BC"/>
    <w:rsid w:val="00BA5C21"/>
    <w:rsid w:val="00BA698C"/>
    <w:rsid w:val="00BA787B"/>
    <w:rsid w:val="00BB1483"/>
    <w:rsid w:val="00BB1557"/>
    <w:rsid w:val="00BB43B8"/>
    <w:rsid w:val="00BC0B7A"/>
    <w:rsid w:val="00BC17AF"/>
    <w:rsid w:val="00BC662A"/>
    <w:rsid w:val="00BD021E"/>
    <w:rsid w:val="00BD6D81"/>
    <w:rsid w:val="00BD776F"/>
    <w:rsid w:val="00BE0BDD"/>
    <w:rsid w:val="00BE3222"/>
    <w:rsid w:val="00BE3DB8"/>
    <w:rsid w:val="00BE69E8"/>
    <w:rsid w:val="00BE6ABE"/>
    <w:rsid w:val="00BE7FAC"/>
    <w:rsid w:val="00BF3F67"/>
    <w:rsid w:val="00BF4BE3"/>
    <w:rsid w:val="00BF5A77"/>
    <w:rsid w:val="00BF6895"/>
    <w:rsid w:val="00C0295C"/>
    <w:rsid w:val="00C03903"/>
    <w:rsid w:val="00C04A38"/>
    <w:rsid w:val="00C06098"/>
    <w:rsid w:val="00C06FD4"/>
    <w:rsid w:val="00C11A3C"/>
    <w:rsid w:val="00C11CBD"/>
    <w:rsid w:val="00C1221A"/>
    <w:rsid w:val="00C14554"/>
    <w:rsid w:val="00C17643"/>
    <w:rsid w:val="00C2165D"/>
    <w:rsid w:val="00C22876"/>
    <w:rsid w:val="00C25C7B"/>
    <w:rsid w:val="00C31C11"/>
    <w:rsid w:val="00C31FDB"/>
    <w:rsid w:val="00C327AF"/>
    <w:rsid w:val="00C337E5"/>
    <w:rsid w:val="00C34362"/>
    <w:rsid w:val="00C3517A"/>
    <w:rsid w:val="00C367CF"/>
    <w:rsid w:val="00C41937"/>
    <w:rsid w:val="00C436AF"/>
    <w:rsid w:val="00C43F20"/>
    <w:rsid w:val="00C56E01"/>
    <w:rsid w:val="00C61CD6"/>
    <w:rsid w:val="00C61DEE"/>
    <w:rsid w:val="00C62378"/>
    <w:rsid w:val="00C62A4F"/>
    <w:rsid w:val="00C63755"/>
    <w:rsid w:val="00C71C19"/>
    <w:rsid w:val="00C72038"/>
    <w:rsid w:val="00C72E31"/>
    <w:rsid w:val="00C7467C"/>
    <w:rsid w:val="00C74B3A"/>
    <w:rsid w:val="00C77A5E"/>
    <w:rsid w:val="00C8010A"/>
    <w:rsid w:val="00C80DCA"/>
    <w:rsid w:val="00C815A3"/>
    <w:rsid w:val="00C84474"/>
    <w:rsid w:val="00C84C5A"/>
    <w:rsid w:val="00C87338"/>
    <w:rsid w:val="00C91153"/>
    <w:rsid w:val="00C92578"/>
    <w:rsid w:val="00C96F4A"/>
    <w:rsid w:val="00C96F64"/>
    <w:rsid w:val="00CA0547"/>
    <w:rsid w:val="00CA1C09"/>
    <w:rsid w:val="00CA324A"/>
    <w:rsid w:val="00CA45AD"/>
    <w:rsid w:val="00CA4A74"/>
    <w:rsid w:val="00CA702D"/>
    <w:rsid w:val="00CB3044"/>
    <w:rsid w:val="00CB3424"/>
    <w:rsid w:val="00CB391E"/>
    <w:rsid w:val="00CB3DE4"/>
    <w:rsid w:val="00CB54E0"/>
    <w:rsid w:val="00CC4A8F"/>
    <w:rsid w:val="00CC5249"/>
    <w:rsid w:val="00CD0C8D"/>
    <w:rsid w:val="00CD1D75"/>
    <w:rsid w:val="00CD377F"/>
    <w:rsid w:val="00CD3D36"/>
    <w:rsid w:val="00CD6C7D"/>
    <w:rsid w:val="00CE4C7B"/>
    <w:rsid w:val="00CF124B"/>
    <w:rsid w:val="00CF1394"/>
    <w:rsid w:val="00CF542F"/>
    <w:rsid w:val="00CF5EA3"/>
    <w:rsid w:val="00CF6F4E"/>
    <w:rsid w:val="00D05B98"/>
    <w:rsid w:val="00D10E32"/>
    <w:rsid w:val="00D16A40"/>
    <w:rsid w:val="00D178CC"/>
    <w:rsid w:val="00D20DB7"/>
    <w:rsid w:val="00D214D1"/>
    <w:rsid w:val="00D217AA"/>
    <w:rsid w:val="00D21AEF"/>
    <w:rsid w:val="00D22143"/>
    <w:rsid w:val="00D26E8A"/>
    <w:rsid w:val="00D27C10"/>
    <w:rsid w:val="00D31314"/>
    <w:rsid w:val="00D34E6A"/>
    <w:rsid w:val="00D4101E"/>
    <w:rsid w:val="00D42F94"/>
    <w:rsid w:val="00D43896"/>
    <w:rsid w:val="00D447DD"/>
    <w:rsid w:val="00D52940"/>
    <w:rsid w:val="00D61124"/>
    <w:rsid w:val="00D657FA"/>
    <w:rsid w:val="00D66C5F"/>
    <w:rsid w:val="00D67C98"/>
    <w:rsid w:val="00D7153F"/>
    <w:rsid w:val="00D75C1E"/>
    <w:rsid w:val="00D7786A"/>
    <w:rsid w:val="00D8179B"/>
    <w:rsid w:val="00D84207"/>
    <w:rsid w:val="00D8426E"/>
    <w:rsid w:val="00D84C8B"/>
    <w:rsid w:val="00D85EFA"/>
    <w:rsid w:val="00D924CD"/>
    <w:rsid w:val="00D95D6E"/>
    <w:rsid w:val="00DA5121"/>
    <w:rsid w:val="00DA6E4B"/>
    <w:rsid w:val="00DB02CD"/>
    <w:rsid w:val="00DB0E2B"/>
    <w:rsid w:val="00DB5CE8"/>
    <w:rsid w:val="00DB62E9"/>
    <w:rsid w:val="00DB7872"/>
    <w:rsid w:val="00DC1A79"/>
    <w:rsid w:val="00DC2393"/>
    <w:rsid w:val="00DC4F83"/>
    <w:rsid w:val="00DC66D4"/>
    <w:rsid w:val="00DD275A"/>
    <w:rsid w:val="00DD287E"/>
    <w:rsid w:val="00DD45FA"/>
    <w:rsid w:val="00DD4D5B"/>
    <w:rsid w:val="00DE0AF8"/>
    <w:rsid w:val="00DE4C26"/>
    <w:rsid w:val="00DF3D33"/>
    <w:rsid w:val="00DF75A7"/>
    <w:rsid w:val="00DF7620"/>
    <w:rsid w:val="00E00B2B"/>
    <w:rsid w:val="00E026E6"/>
    <w:rsid w:val="00E02FD1"/>
    <w:rsid w:val="00E06993"/>
    <w:rsid w:val="00E10274"/>
    <w:rsid w:val="00E10894"/>
    <w:rsid w:val="00E13F9B"/>
    <w:rsid w:val="00E21EE7"/>
    <w:rsid w:val="00E21F66"/>
    <w:rsid w:val="00E241E0"/>
    <w:rsid w:val="00E24F7E"/>
    <w:rsid w:val="00E2616C"/>
    <w:rsid w:val="00E26375"/>
    <w:rsid w:val="00E264EB"/>
    <w:rsid w:val="00E300EB"/>
    <w:rsid w:val="00E33599"/>
    <w:rsid w:val="00E357E1"/>
    <w:rsid w:val="00E37441"/>
    <w:rsid w:val="00E3767E"/>
    <w:rsid w:val="00E43128"/>
    <w:rsid w:val="00E44516"/>
    <w:rsid w:val="00E448A1"/>
    <w:rsid w:val="00E538A7"/>
    <w:rsid w:val="00E548A3"/>
    <w:rsid w:val="00E55E0A"/>
    <w:rsid w:val="00E56762"/>
    <w:rsid w:val="00E56873"/>
    <w:rsid w:val="00E61470"/>
    <w:rsid w:val="00E6189A"/>
    <w:rsid w:val="00E6242F"/>
    <w:rsid w:val="00E631FD"/>
    <w:rsid w:val="00E647C2"/>
    <w:rsid w:val="00E64C24"/>
    <w:rsid w:val="00E66009"/>
    <w:rsid w:val="00E679E2"/>
    <w:rsid w:val="00E7564A"/>
    <w:rsid w:val="00E8227C"/>
    <w:rsid w:val="00E84344"/>
    <w:rsid w:val="00E848EC"/>
    <w:rsid w:val="00E86B2C"/>
    <w:rsid w:val="00E9005F"/>
    <w:rsid w:val="00E931A8"/>
    <w:rsid w:val="00E9646F"/>
    <w:rsid w:val="00EA027A"/>
    <w:rsid w:val="00EA1503"/>
    <w:rsid w:val="00EA3770"/>
    <w:rsid w:val="00EA6486"/>
    <w:rsid w:val="00EA7055"/>
    <w:rsid w:val="00EB1D4A"/>
    <w:rsid w:val="00EB5A65"/>
    <w:rsid w:val="00EB73B6"/>
    <w:rsid w:val="00EC196E"/>
    <w:rsid w:val="00EC25F0"/>
    <w:rsid w:val="00EC3A91"/>
    <w:rsid w:val="00EC422B"/>
    <w:rsid w:val="00EC48BA"/>
    <w:rsid w:val="00EC7E46"/>
    <w:rsid w:val="00ED2C04"/>
    <w:rsid w:val="00ED6BED"/>
    <w:rsid w:val="00EE642A"/>
    <w:rsid w:val="00EF0593"/>
    <w:rsid w:val="00EF361C"/>
    <w:rsid w:val="00EF5570"/>
    <w:rsid w:val="00EF61D9"/>
    <w:rsid w:val="00F04BB7"/>
    <w:rsid w:val="00F10817"/>
    <w:rsid w:val="00F13423"/>
    <w:rsid w:val="00F15B75"/>
    <w:rsid w:val="00F16BE8"/>
    <w:rsid w:val="00F208BE"/>
    <w:rsid w:val="00F217BF"/>
    <w:rsid w:val="00F230D1"/>
    <w:rsid w:val="00F3355F"/>
    <w:rsid w:val="00F34B13"/>
    <w:rsid w:val="00F35832"/>
    <w:rsid w:val="00F378C7"/>
    <w:rsid w:val="00F37CE7"/>
    <w:rsid w:val="00F37EFC"/>
    <w:rsid w:val="00F37FBB"/>
    <w:rsid w:val="00F40074"/>
    <w:rsid w:val="00F40CAC"/>
    <w:rsid w:val="00F420F1"/>
    <w:rsid w:val="00F432B1"/>
    <w:rsid w:val="00F462D8"/>
    <w:rsid w:val="00F47900"/>
    <w:rsid w:val="00F50F2A"/>
    <w:rsid w:val="00F549DC"/>
    <w:rsid w:val="00F54BC6"/>
    <w:rsid w:val="00F553CE"/>
    <w:rsid w:val="00F66A01"/>
    <w:rsid w:val="00F71A70"/>
    <w:rsid w:val="00F7493F"/>
    <w:rsid w:val="00F759C7"/>
    <w:rsid w:val="00F77431"/>
    <w:rsid w:val="00F8429C"/>
    <w:rsid w:val="00F876F5"/>
    <w:rsid w:val="00F919C2"/>
    <w:rsid w:val="00F93BF4"/>
    <w:rsid w:val="00FA4A9F"/>
    <w:rsid w:val="00FA4AEB"/>
    <w:rsid w:val="00FB1B64"/>
    <w:rsid w:val="00FB27FB"/>
    <w:rsid w:val="00FB31B7"/>
    <w:rsid w:val="00FB77C6"/>
    <w:rsid w:val="00FC0151"/>
    <w:rsid w:val="00FC3C1A"/>
    <w:rsid w:val="00FC53E8"/>
    <w:rsid w:val="00FC5B0B"/>
    <w:rsid w:val="00FC5C15"/>
    <w:rsid w:val="00FC64EF"/>
    <w:rsid w:val="00FD0537"/>
    <w:rsid w:val="00FD0B0B"/>
    <w:rsid w:val="00FD235A"/>
    <w:rsid w:val="00FD35E4"/>
    <w:rsid w:val="00FD3FF4"/>
    <w:rsid w:val="00FD4142"/>
    <w:rsid w:val="00FD50E7"/>
    <w:rsid w:val="00FE5D75"/>
    <w:rsid w:val="00FF08DF"/>
    <w:rsid w:val="00FF157F"/>
    <w:rsid w:val="00FF1F0E"/>
    <w:rsid w:val="00FF3F79"/>
    <w:rsid w:val="00FF7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B222B"/>
  <w15:docId w15:val="{0F74EE79-5970-4D0A-9771-D8049FD7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BB"/>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960074"/>
    <w:pPr>
      <w:numPr>
        <w:numId w:val="149"/>
      </w:numPr>
      <w:spacing w:before="60" w:line="360" w:lineRule="auto"/>
      <w:jc w:val="center"/>
      <w:outlineLvl w:val="0"/>
    </w:pPr>
    <w:rPr>
      <w:b/>
      <w:bCs/>
      <w:sz w:val="32"/>
      <w:szCs w:val="32"/>
    </w:rPr>
  </w:style>
  <w:style w:type="paragraph" w:styleId="Heading2">
    <w:name w:val="heading 2"/>
    <w:basedOn w:val="Normal"/>
    <w:link w:val="Heading2Char"/>
    <w:uiPriority w:val="9"/>
    <w:unhideWhenUsed/>
    <w:qFormat/>
    <w:rsid w:val="00960074"/>
    <w:pPr>
      <w:numPr>
        <w:ilvl w:val="1"/>
        <w:numId w:val="149"/>
      </w:numPr>
      <w:spacing w:line="480" w:lineRule="auto"/>
      <w:outlineLvl w:val="1"/>
    </w:pPr>
    <w:rPr>
      <w:b/>
      <w:bCs/>
      <w:sz w:val="28"/>
      <w:szCs w:val="28"/>
    </w:rPr>
  </w:style>
  <w:style w:type="paragraph" w:styleId="Heading3">
    <w:name w:val="heading 3"/>
    <w:basedOn w:val="Normal"/>
    <w:next w:val="Normal"/>
    <w:link w:val="Heading3Char"/>
    <w:uiPriority w:val="9"/>
    <w:unhideWhenUsed/>
    <w:qFormat/>
    <w:rsid w:val="00960074"/>
    <w:pPr>
      <w:keepNext/>
      <w:keepLines/>
      <w:numPr>
        <w:ilvl w:val="2"/>
        <w:numId w:val="149"/>
      </w:numPr>
      <w:spacing w:before="40" w:line="360" w:lineRule="auto"/>
      <w:outlineLvl w:val="2"/>
    </w:pPr>
    <w:rPr>
      <w:rFonts w:eastAsiaTheme="majorEastAsia" w:cstheme="majorBidi"/>
      <w:b/>
      <w:color w:val="000000" w:themeColor="text1"/>
      <w:sz w:val="24"/>
      <w:szCs w:val="24"/>
    </w:rPr>
  </w:style>
  <w:style w:type="paragraph" w:styleId="Heading4">
    <w:name w:val="heading 4"/>
    <w:basedOn w:val="Normal"/>
    <w:next w:val="Normal"/>
    <w:link w:val="Heading4Char"/>
    <w:autoRedefine/>
    <w:uiPriority w:val="9"/>
    <w:unhideWhenUsed/>
    <w:qFormat/>
    <w:rsid w:val="00EE642A"/>
    <w:pPr>
      <w:keepNext/>
      <w:keepLines/>
      <w:numPr>
        <w:ilvl w:val="3"/>
        <w:numId w:val="149"/>
      </w:numPr>
      <w:spacing w:before="40" w:line="360" w:lineRule="auto"/>
      <w:ind w:left="864"/>
      <w:jc w:val="both"/>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701781"/>
    <w:pPr>
      <w:keepNext/>
      <w:keepLines/>
      <w:numPr>
        <w:ilvl w:val="4"/>
        <w:numId w:val="14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54B5E"/>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654B5E"/>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54B5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54B5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074"/>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960074"/>
    <w:rPr>
      <w:rFonts w:ascii="Times New Roman" w:eastAsia="Times New Roman" w:hAnsi="Times New Roman" w:cs="Times New Roman"/>
      <w:b/>
      <w:bCs/>
      <w:sz w:val="28"/>
      <w:szCs w:val="28"/>
      <w:lang w:bidi="en-US"/>
    </w:rPr>
  </w:style>
  <w:style w:type="paragraph" w:styleId="BodyText">
    <w:name w:val="Body Text"/>
    <w:basedOn w:val="Normal"/>
    <w:link w:val="BodyTextChar"/>
    <w:uiPriority w:val="1"/>
    <w:qFormat/>
    <w:rsid w:val="008D2E4F"/>
    <w:pPr>
      <w:ind w:firstLine="720"/>
    </w:pPr>
    <w:rPr>
      <w:sz w:val="24"/>
      <w:szCs w:val="24"/>
    </w:rPr>
  </w:style>
  <w:style w:type="character" w:customStyle="1" w:styleId="BodyTextChar">
    <w:name w:val="Body Text Char"/>
    <w:basedOn w:val="DefaultParagraphFont"/>
    <w:link w:val="BodyText"/>
    <w:uiPriority w:val="1"/>
    <w:rsid w:val="008D2E4F"/>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D657FA"/>
    <w:pPr>
      <w:tabs>
        <w:tab w:val="center" w:pos="4680"/>
        <w:tab w:val="right" w:pos="9360"/>
      </w:tabs>
    </w:pPr>
  </w:style>
  <w:style w:type="character" w:customStyle="1" w:styleId="HeaderChar">
    <w:name w:val="Header Char"/>
    <w:basedOn w:val="DefaultParagraphFont"/>
    <w:link w:val="Header"/>
    <w:uiPriority w:val="99"/>
    <w:rsid w:val="00D657FA"/>
    <w:rPr>
      <w:rFonts w:ascii="Times New Roman" w:eastAsia="Times New Roman" w:hAnsi="Times New Roman" w:cs="Times New Roman"/>
      <w:lang w:bidi="en-US"/>
    </w:rPr>
  </w:style>
  <w:style w:type="paragraph" w:styleId="Footer">
    <w:name w:val="footer"/>
    <w:basedOn w:val="Normal"/>
    <w:link w:val="FooterChar"/>
    <w:uiPriority w:val="99"/>
    <w:unhideWhenUsed/>
    <w:rsid w:val="00D657FA"/>
    <w:pPr>
      <w:tabs>
        <w:tab w:val="center" w:pos="4680"/>
        <w:tab w:val="right" w:pos="9360"/>
      </w:tabs>
    </w:pPr>
  </w:style>
  <w:style w:type="character" w:customStyle="1" w:styleId="FooterChar">
    <w:name w:val="Footer Char"/>
    <w:basedOn w:val="DefaultParagraphFont"/>
    <w:link w:val="Footer"/>
    <w:uiPriority w:val="99"/>
    <w:rsid w:val="00D657FA"/>
    <w:rPr>
      <w:rFonts w:ascii="Times New Roman" w:eastAsia="Times New Roman" w:hAnsi="Times New Roman" w:cs="Times New Roman"/>
      <w:lang w:bidi="en-US"/>
    </w:rPr>
  </w:style>
  <w:style w:type="character" w:styleId="Hyperlink">
    <w:name w:val="Hyperlink"/>
    <w:basedOn w:val="DefaultParagraphFont"/>
    <w:uiPriority w:val="99"/>
    <w:unhideWhenUsed/>
    <w:rsid w:val="0071191D"/>
    <w:rPr>
      <w:color w:val="0000FF"/>
      <w:u w:val="single"/>
    </w:rPr>
  </w:style>
  <w:style w:type="paragraph" w:styleId="TOCHeading">
    <w:name w:val="TOC Heading"/>
    <w:basedOn w:val="Heading1"/>
    <w:next w:val="Normal"/>
    <w:uiPriority w:val="39"/>
    <w:unhideWhenUsed/>
    <w:qFormat/>
    <w:rsid w:val="0071191D"/>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2F5496" w:themeColor="accent1" w:themeShade="BF"/>
      <w:lang w:bidi="ar-SA"/>
    </w:rPr>
  </w:style>
  <w:style w:type="paragraph" w:styleId="TOC1">
    <w:name w:val="toc 1"/>
    <w:basedOn w:val="Normal"/>
    <w:next w:val="Normal"/>
    <w:autoRedefine/>
    <w:uiPriority w:val="39"/>
    <w:unhideWhenUsed/>
    <w:rsid w:val="0071191D"/>
    <w:pPr>
      <w:spacing w:after="100"/>
    </w:pPr>
  </w:style>
  <w:style w:type="paragraph" w:styleId="TOC2">
    <w:name w:val="toc 2"/>
    <w:basedOn w:val="Normal"/>
    <w:next w:val="Normal"/>
    <w:autoRedefine/>
    <w:uiPriority w:val="39"/>
    <w:unhideWhenUsed/>
    <w:rsid w:val="0071191D"/>
    <w:pPr>
      <w:spacing w:after="100"/>
      <w:ind w:left="220"/>
    </w:pPr>
  </w:style>
  <w:style w:type="paragraph" w:styleId="ListParagraph">
    <w:name w:val="List Paragraph"/>
    <w:basedOn w:val="Normal"/>
    <w:link w:val="ListParagraphChar"/>
    <w:uiPriority w:val="1"/>
    <w:qFormat/>
    <w:rsid w:val="00960074"/>
    <w:pPr>
      <w:contextualSpacing/>
    </w:pPr>
  </w:style>
  <w:style w:type="table" w:customStyle="1" w:styleId="GridTable7Colorful-Accent51">
    <w:name w:val="Grid Table 7 Colorful - Accent 51"/>
    <w:basedOn w:val="TableNormal"/>
    <w:uiPriority w:val="52"/>
    <w:rsid w:val="00B10B9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eGrid">
    <w:name w:val="Table Grid"/>
    <w:basedOn w:val="TableNormal"/>
    <w:uiPriority w:val="39"/>
    <w:rsid w:val="00B10B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aliases w:val="Figure Caption,Caption Figure"/>
    <w:basedOn w:val="Normal"/>
    <w:next w:val="Normal"/>
    <w:link w:val="CaptionChar"/>
    <w:unhideWhenUsed/>
    <w:qFormat/>
    <w:rsid w:val="00C77A5E"/>
    <w:pPr>
      <w:widowControl/>
      <w:autoSpaceDE/>
      <w:autoSpaceDN/>
      <w:jc w:val="center"/>
    </w:pPr>
    <w:rPr>
      <w:rFonts w:eastAsiaTheme="minorHAnsi"/>
      <w:b/>
      <w:iCs/>
      <w:sz w:val="24"/>
      <w:szCs w:val="24"/>
      <w:lang w:bidi="ar-SA"/>
    </w:rPr>
  </w:style>
  <w:style w:type="character" w:customStyle="1" w:styleId="Heading3Char">
    <w:name w:val="Heading 3 Char"/>
    <w:basedOn w:val="DefaultParagraphFont"/>
    <w:link w:val="Heading3"/>
    <w:uiPriority w:val="9"/>
    <w:rsid w:val="00960074"/>
    <w:rPr>
      <w:rFonts w:ascii="Times New Roman" w:eastAsiaTheme="majorEastAsia" w:hAnsi="Times New Roman" w:cstheme="majorBidi"/>
      <w:b/>
      <w:color w:val="000000" w:themeColor="text1"/>
      <w:sz w:val="24"/>
      <w:szCs w:val="24"/>
      <w:lang w:bidi="en-US"/>
    </w:rPr>
  </w:style>
  <w:style w:type="paragraph" w:styleId="TOC3">
    <w:name w:val="toc 3"/>
    <w:basedOn w:val="Normal"/>
    <w:next w:val="Normal"/>
    <w:autoRedefine/>
    <w:uiPriority w:val="39"/>
    <w:unhideWhenUsed/>
    <w:rsid w:val="00BA35DF"/>
    <w:pPr>
      <w:spacing w:after="100"/>
      <w:ind w:left="440"/>
    </w:pPr>
  </w:style>
  <w:style w:type="character" w:styleId="Emphasis">
    <w:name w:val="Emphasis"/>
    <w:basedOn w:val="DefaultParagraphFont"/>
    <w:uiPriority w:val="4"/>
    <w:qFormat/>
    <w:rsid w:val="00EA6486"/>
    <w:rPr>
      <w:i/>
      <w:iCs/>
    </w:rPr>
  </w:style>
  <w:style w:type="paragraph" w:styleId="TableofFigures">
    <w:name w:val="table of figures"/>
    <w:basedOn w:val="Normal"/>
    <w:next w:val="Normal"/>
    <w:uiPriority w:val="99"/>
    <w:unhideWhenUsed/>
    <w:rsid w:val="00C31FDB"/>
  </w:style>
  <w:style w:type="character" w:customStyle="1" w:styleId="Heading4Char">
    <w:name w:val="Heading 4 Char"/>
    <w:basedOn w:val="DefaultParagraphFont"/>
    <w:link w:val="Heading4"/>
    <w:uiPriority w:val="9"/>
    <w:rsid w:val="00EE642A"/>
    <w:rPr>
      <w:rFonts w:ascii="Times New Roman" w:eastAsiaTheme="majorEastAsia" w:hAnsi="Times New Roman" w:cstheme="majorBidi"/>
      <w:b/>
      <w:iCs/>
      <w:sz w:val="24"/>
      <w:lang w:bidi="en-US"/>
    </w:rPr>
  </w:style>
  <w:style w:type="character" w:styleId="IntenseEmphasis">
    <w:name w:val="Intense Emphasis"/>
    <w:basedOn w:val="DefaultParagraphFont"/>
    <w:uiPriority w:val="21"/>
    <w:qFormat/>
    <w:rsid w:val="00EF0593"/>
    <w:rPr>
      <w:i/>
      <w:iCs/>
      <w:color w:val="4472C4" w:themeColor="accent1"/>
    </w:rPr>
  </w:style>
  <w:style w:type="paragraph" w:customStyle="1" w:styleId="Body1">
    <w:name w:val="Body 1"/>
    <w:basedOn w:val="Normal"/>
    <w:link w:val="Body1Char"/>
    <w:qFormat/>
    <w:rsid w:val="00284781"/>
    <w:pPr>
      <w:widowControl/>
      <w:autoSpaceDE/>
      <w:autoSpaceDN/>
      <w:spacing w:line="360" w:lineRule="auto"/>
      <w:ind w:firstLine="360"/>
      <w:jc w:val="both"/>
    </w:pPr>
    <w:rPr>
      <w:rFonts w:eastAsiaTheme="minorEastAsia"/>
      <w:sz w:val="24"/>
      <w:szCs w:val="24"/>
      <w:lang w:bidi="ar-SA"/>
    </w:rPr>
  </w:style>
  <w:style w:type="character" w:customStyle="1" w:styleId="Body1Char">
    <w:name w:val="Body 1 Char"/>
    <w:basedOn w:val="DefaultParagraphFont"/>
    <w:link w:val="Body1"/>
    <w:rsid w:val="00284781"/>
    <w:rPr>
      <w:rFonts w:ascii="Times New Roman" w:eastAsiaTheme="minorEastAsia" w:hAnsi="Times New Roman" w:cs="Times New Roman"/>
      <w:sz w:val="24"/>
      <w:szCs w:val="24"/>
    </w:rPr>
  </w:style>
  <w:style w:type="paragraph" w:customStyle="1" w:styleId="Caption-Table">
    <w:name w:val="Caption - Table"/>
    <w:basedOn w:val="Caption"/>
    <w:link w:val="Caption-TableChar"/>
    <w:qFormat/>
    <w:rsid w:val="00404CDF"/>
    <w:pPr>
      <w:keepNext/>
      <w:spacing w:before="240" w:after="120"/>
    </w:pPr>
    <w:rPr>
      <w:rFonts w:eastAsia="Times New Roman"/>
      <w:b w:val="0"/>
      <w:bCs/>
      <w:iCs w:val="0"/>
      <w:szCs w:val="20"/>
    </w:rPr>
  </w:style>
  <w:style w:type="character" w:customStyle="1" w:styleId="Caption-TableChar">
    <w:name w:val="Caption - Table Char"/>
    <w:basedOn w:val="DefaultParagraphFont"/>
    <w:link w:val="Caption-Table"/>
    <w:rsid w:val="00404CDF"/>
    <w:rPr>
      <w:rFonts w:ascii="Times New Roman" w:eastAsia="Times New Roman" w:hAnsi="Times New Roman" w:cs="Times New Roman"/>
      <w:b/>
      <w:bCs/>
      <w:sz w:val="24"/>
      <w:szCs w:val="20"/>
    </w:rPr>
  </w:style>
  <w:style w:type="character" w:customStyle="1" w:styleId="CaptionChar">
    <w:name w:val="Caption Char"/>
    <w:aliases w:val="Figure Caption Char,Caption Figure Char"/>
    <w:basedOn w:val="DefaultParagraphFont"/>
    <w:link w:val="Caption"/>
    <w:locked/>
    <w:rsid w:val="00C77A5E"/>
    <w:rPr>
      <w:rFonts w:ascii="Times New Roman" w:eastAsiaTheme="minorHAnsi" w:hAnsi="Times New Roman" w:cs="Times New Roman"/>
      <w:b/>
      <w:iCs/>
      <w:sz w:val="24"/>
      <w:szCs w:val="24"/>
    </w:rPr>
  </w:style>
  <w:style w:type="paragraph" w:customStyle="1" w:styleId="Figure">
    <w:name w:val="Figure"/>
    <w:basedOn w:val="Normal"/>
    <w:qFormat/>
    <w:rsid w:val="00654407"/>
    <w:pPr>
      <w:keepNext/>
      <w:widowControl/>
      <w:autoSpaceDE/>
      <w:autoSpaceDN/>
      <w:spacing w:before="240" w:after="60"/>
      <w:jc w:val="center"/>
    </w:pPr>
    <w:rPr>
      <w:b/>
      <w:sz w:val="24"/>
      <w:szCs w:val="24"/>
      <w:lang w:eastAsia="zh-CN" w:bidi="ar-SA"/>
    </w:rPr>
  </w:style>
  <w:style w:type="character" w:customStyle="1" w:styleId="ListParagraphChar">
    <w:name w:val="List Paragraph Char"/>
    <w:basedOn w:val="DefaultParagraphFont"/>
    <w:link w:val="ListParagraph"/>
    <w:uiPriority w:val="1"/>
    <w:rsid w:val="00960074"/>
    <w:rPr>
      <w:rFonts w:ascii="Times New Roman" w:eastAsia="Times New Roman" w:hAnsi="Times New Roman" w:cs="Times New Roman"/>
      <w:lang w:bidi="en-US"/>
    </w:rPr>
  </w:style>
  <w:style w:type="paragraph" w:customStyle="1" w:styleId="UDOTSubsection">
    <w:name w:val="UDOT Subsection"/>
    <w:basedOn w:val="Normal"/>
    <w:link w:val="UDOTSubsectionChar"/>
    <w:qFormat/>
    <w:rsid w:val="009950F1"/>
    <w:pPr>
      <w:widowControl/>
      <w:autoSpaceDE/>
      <w:autoSpaceDN/>
      <w:spacing w:line="360" w:lineRule="auto"/>
    </w:pPr>
    <w:rPr>
      <w:sz w:val="24"/>
      <w:szCs w:val="24"/>
      <w:u w:val="single"/>
      <w:lang w:bidi="ar-SA"/>
    </w:rPr>
  </w:style>
  <w:style w:type="character" w:customStyle="1" w:styleId="UDOTSubsectionChar">
    <w:name w:val="UDOT Subsection Char"/>
    <w:link w:val="UDOTSubsection"/>
    <w:rsid w:val="009950F1"/>
    <w:rPr>
      <w:rFonts w:ascii="Times New Roman" w:eastAsia="Times New Roman" w:hAnsi="Times New Roman" w:cs="Times New Roman"/>
      <w:sz w:val="24"/>
      <w:szCs w:val="24"/>
      <w:u w:val="single"/>
    </w:rPr>
  </w:style>
  <w:style w:type="paragraph" w:styleId="CommentText">
    <w:name w:val="annotation text"/>
    <w:basedOn w:val="Normal"/>
    <w:link w:val="CommentTextChar"/>
    <w:uiPriority w:val="99"/>
    <w:unhideWhenUsed/>
    <w:rsid w:val="00022CCA"/>
    <w:pPr>
      <w:widowControl/>
      <w:autoSpaceDE/>
      <w:autoSpaceDN/>
    </w:pPr>
    <w:rPr>
      <w:sz w:val="20"/>
      <w:szCs w:val="20"/>
      <w:lang w:eastAsia="zh-CN" w:bidi="ar-SA"/>
    </w:rPr>
  </w:style>
  <w:style w:type="character" w:customStyle="1" w:styleId="CommentTextChar">
    <w:name w:val="Comment Text Char"/>
    <w:basedOn w:val="DefaultParagraphFont"/>
    <w:link w:val="CommentText"/>
    <w:uiPriority w:val="99"/>
    <w:rsid w:val="00022CCA"/>
    <w:rPr>
      <w:rFonts w:ascii="Times New Roman" w:eastAsia="Times New Roman" w:hAnsi="Times New Roman" w:cs="Times New Roman"/>
      <w:sz w:val="20"/>
      <w:szCs w:val="20"/>
      <w:lang w:eastAsia="zh-CN"/>
    </w:rPr>
  </w:style>
  <w:style w:type="paragraph" w:customStyle="1" w:styleId="TableParagraph">
    <w:name w:val="Table Paragraph"/>
    <w:basedOn w:val="Normal"/>
    <w:uiPriority w:val="1"/>
    <w:qFormat/>
    <w:rsid w:val="000C1056"/>
    <w:pPr>
      <w:autoSpaceDE/>
      <w:autoSpaceDN/>
    </w:pPr>
    <w:rPr>
      <w:rFonts w:asciiTheme="minorHAnsi" w:eastAsiaTheme="minorHAnsi" w:hAnsiTheme="minorHAnsi" w:cstheme="minorBidi"/>
      <w:lang w:bidi="ar-SA"/>
    </w:rPr>
  </w:style>
  <w:style w:type="character" w:styleId="CommentReference">
    <w:name w:val="annotation reference"/>
    <w:basedOn w:val="DefaultParagraphFont"/>
    <w:uiPriority w:val="99"/>
    <w:semiHidden/>
    <w:unhideWhenUsed/>
    <w:rsid w:val="002E16FB"/>
    <w:rPr>
      <w:sz w:val="16"/>
      <w:szCs w:val="16"/>
    </w:rPr>
  </w:style>
  <w:style w:type="paragraph" w:styleId="CommentSubject">
    <w:name w:val="annotation subject"/>
    <w:basedOn w:val="CommentText"/>
    <w:next w:val="CommentText"/>
    <w:link w:val="CommentSubjectChar"/>
    <w:uiPriority w:val="99"/>
    <w:semiHidden/>
    <w:unhideWhenUsed/>
    <w:rsid w:val="002E16FB"/>
    <w:pPr>
      <w:widowControl w:val="0"/>
      <w:autoSpaceDE w:val="0"/>
      <w:autoSpaceDN w:val="0"/>
    </w:pPr>
    <w:rPr>
      <w:b/>
      <w:bCs/>
      <w:lang w:eastAsia="en-US" w:bidi="en-US"/>
    </w:rPr>
  </w:style>
  <w:style w:type="character" w:customStyle="1" w:styleId="CommentSubjectChar">
    <w:name w:val="Comment Subject Char"/>
    <w:basedOn w:val="CommentTextChar"/>
    <w:link w:val="CommentSubject"/>
    <w:uiPriority w:val="99"/>
    <w:semiHidden/>
    <w:rsid w:val="002E16FB"/>
    <w:rPr>
      <w:rFonts w:ascii="Times New Roman" w:eastAsia="Times New Roman" w:hAnsi="Times New Roman" w:cs="Times New Roman"/>
      <w:b/>
      <w:bCs/>
      <w:sz w:val="20"/>
      <w:szCs w:val="20"/>
      <w:lang w:eastAsia="zh-CN" w:bidi="en-US"/>
    </w:rPr>
  </w:style>
  <w:style w:type="paragraph" w:customStyle="1" w:styleId="References">
    <w:name w:val="References"/>
    <w:basedOn w:val="Normal"/>
    <w:qFormat/>
    <w:rsid w:val="003B2F33"/>
    <w:pPr>
      <w:widowControl/>
      <w:autoSpaceDE/>
      <w:autoSpaceDN/>
      <w:spacing w:after="480"/>
    </w:pPr>
    <w:rPr>
      <w:rFonts w:eastAsia="Batang"/>
      <w:sz w:val="24"/>
      <w:szCs w:val="24"/>
      <w:lang w:eastAsia="ko-KR" w:bidi="ar-SA"/>
    </w:rPr>
  </w:style>
  <w:style w:type="paragraph" w:customStyle="1" w:styleId="Default">
    <w:name w:val="Default"/>
    <w:rsid w:val="009E7BC4"/>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contribdegrees">
    <w:name w:val="contribdegrees"/>
    <w:basedOn w:val="DefaultParagraphFont"/>
    <w:rsid w:val="009E7BC4"/>
  </w:style>
  <w:style w:type="character" w:customStyle="1" w:styleId="title-text">
    <w:name w:val="title-text"/>
    <w:basedOn w:val="DefaultParagraphFont"/>
    <w:rsid w:val="009E7BC4"/>
  </w:style>
  <w:style w:type="character" w:customStyle="1" w:styleId="UnresolvedMention1">
    <w:name w:val="Unresolved Mention1"/>
    <w:basedOn w:val="DefaultParagraphFont"/>
    <w:uiPriority w:val="99"/>
    <w:semiHidden/>
    <w:unhideWhenUsed/>
    <w:rsid w:val="00630D73"/>
    <w:rPr>
      <w:color w:val="605E5C"/>
      <w:shd w:val="clear" w:color="auto" w:fill="E1DFDD"/>
    </w:rPr>
  </w:style>
  <w:style w:type="paragraph" w:styleId="Revision">
    <w:name w:val="Revision"/>
    <w:hidden/>
    <w:uiPriority w:val="99"/>
    <w:semiHidden/>
    <w:rsid w:val="00214482"/>
    <w:pPr>
      <w:spacing w:after="0" w:line="240" w:lineRule="auto"/>
    </w:pPr>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CB3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044"/>
    <w:rPr>
      <w:rFonts w:ascii="Segoe UI" w:eastAsia="Times New Roman" w:hAnsi="Segoe UI" w:cs="Segoe UI"/>
      <w:sz w:val="18"/>
      <w:szCs w:val="18"/>
      <w:lang w:bidi="en-US"/>
    </w:rPr>
  </w:style>
  <w:style w:type="paragraph" w:styleId="NormalWeb">
    <w:name w:val="Normal (Web)"/>
    <w:basedOn w:val="Normal"/>
    <w:uiPriority w:val="99"/>
    <w:semiHidden/>
    <w:unhideWhenUsed/>
    <w:rsid w:val="0083535D"/>
    <w:rPr>
      <w:sz w:val="24"/>
      <w:szCs w:val="24"/>
    </w:rPr>
  </w:style>
  <w:style w:type="character" w:customStyle="1" w:styleId="Heading5Char">
    <w:name w:val="Heading 5 Char"/>
    <w:basedOn w:val="DefaultParagraphFont"/>
    <w:link w:val="Heading5"/>
    <w:uiPriority w:val="9"/>
    <w:rsid w:val="00701781"/>
    <w:rPr>
      <w:rFonts w:asciiTheme="majorHAnsi" w:eastAsiaTheme="majorEastAsia" w:hAnsiTheme="majorHAnsi" w:cstheme="majorBidi"/>
      <w:color w:val="2F5496" w:themeColor="accent1" w:themeShade="BF"/>
      <w:lang w:bidi="en-US"/>
    </w:rPr>
  </w:style>
  <w:style w:type="character" w:customStyle="1" w:styleId="Heading6Char">
    <w:name w:val="Heading 6 Char"/>
    <w:basedOn w:val="DefaultParagraphFont"/>
    <w:link w:val="Heading6"/>
    <w:uiPriority w:val="9"/>
    <w:rsid w:val="00654B5E"/>
    <w:rPr>
      <w:rFonts w:asciiTheme="majorHAnsi" w:eastAsiaTheme="majorEastAsia" w:hAnsiTheme="majorHAnsi" w:cstheme="majorBidi"/>
      <w:color w:val="1F3763" w:themeColor="accent1" w:themeShade="7F"/>
      <w:lang w:bidi="en-US"/>
    </w:rPr>
  </w:style>
  <w:style w:type="character" w:customStyle="1" w:styleId="Heading7Char">
    <w:name w:val="Heading 7 Char"/>
    <w:basedOn w:val="DefaultParagraphFont"/>
    <w:link w:val="Heading7"/>
    <w:uiPriority w:val="9"/>
    <w:rsid w:val="00654B5E"/>
    <w:rPr>
      <w:rFonts w:asciiTheme="majorHAnsi" w:eastAsiaTheme="majorEastAsia" w:hAnsiTheme="majorHAnsi" w:cstheme="majorBidi"/>
      <w:i/>
      <w:iCs/>
      <w:color w:val="1F3763" w:themeColor="accent1" w:themeShade="7F"/>
      <w:lang w:bidi="en-US"/>
    </w:rPr>
  </w:style>
  <w:style w:type="character" w:customStyle="1" w:styleId="Heading8Char">
    <w:name w:val="Heading 8 Char"/>
    <w:basedOn w:val="DefaultParagraphFont"/>
    <w:link w:val="Heading8"/>
    <w:uiPriority w:val="9"/>
    <w:rsid w:val="00654B5E"/>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rsid w:val="00654B5E"/>
    <w:rPr>
      <w:rFonts w:asciiTheme="majorHAnsi" w:eastAsiaTheme="majorEastAsia" w:hAnsiTheme="majorHAnsi" w:cstheme="majorBidi"/>
      <w:i/>
      <w:iCs/>
      <w:color w:val="272727" w:themeColor="text1" w:themeTint="D8"/>
      <w:sz w:val="21"/>
      <w:szCs w:val="21"/>
      <w:lang w:bidi="en-US"/>
    </w:rPr>
  </w:style>
  <w:style w:type="paragraph" w:styleId="TOC4">
    <w:name w:val="toc 4"/>
    <w:basedOn w:val="Normal"/>
    <w:next w:val="Normal"/>
    <w:autoRedefine/>
    <w:uiPriority w:val="39"/>
    <w:unhideWhenUsed/>
    <w:rsid w:val="00214E93"/>
    <w:pPr>
      <w:spacing w:after="100"/>
      <w:ind w:left="660"/>
    </w:pPr>
  </w:style>
  <w:style w:type="paragraph" w:styleId="TOC5">
    <w:name w:val="toc 5"/>
    <w:basedOn w:val="Normal"/>
    <w:next w:val="Normal"/>
    <w:autoRedefine/>
    <w:uiPriority w:val="39"/>
    <w:unhideWhenUsed/>
    <w:rsid w:val="00214E93"/>
    <w:pPr>
      <w:spacing w:after="100"/>
      <w:ind w:left="880"/>
    </w:pPr>
  </w:style>
  <w:style w:type="paragraph" w:customStyle="1" w:styleId="APPENDIX">
    <w:name w:val="APPENDIX"/>
    <w:basedOn w:val="Normal"/>
    <w:qFormat/>
    <w:rsid w:val="00BE7FAC"/>
    <w:pPr>
      <w:keepNext/>
      <w:keepLines/>
      <w:widowControl/>
      <w:autoSpaceDE/>
      <w:autoSpaceDN/>
      <w:spacing w:before="120" w:after="120"/>
      <w:outlineLvl w:val="0"/>
    </w:pPr>
    <w:rPr>
      <w:rFonts w:asciiTheme="minorHAnsi" w:eastAsiaTheme="majorEastAsia" w:hAnsiTheme="minorHAnsi" w:cstheme="majorBidi"/>
      <w:b/>
      <w:sz w:val="36"/>
      <w:szCs w:val="32"/>
      <w:lang w:eastAsia="zh-CN" w:bidi="ar-SA"/>
    </w:rPr>
  </w:style>
  <w:style w:type="character" w:styleId="Strong">
    <w:name w:val="Strong"/>
    <w:basedOn w:val="DefaultParagraphFont"/>
    <w:uiPriority w:val="22"/>
    <w:qFormat/>
    <w:rsid w:val="001B6D72"/>
    <w:rPr>
      <w:b/>
      <w:bCs/>
    </w:rPr>
  </w:style>
  <w:style w:type="paragraph" w:styleId="TOC6">
    <w:name w:val="toc 6"/>
    <w:basedOn w:val="Normal"/>
    <w:next w:val="Normal"/>
    <w:autoRedefine/>
    <w:uiPriority w:val="39"/>
    <w:unhideWhenUsed/>
    <w:rsid w:val="00032470"/>
    <w:pPr>
      <w:widowControl/>
      <w:autoSpaceDE/>
      <w:autoSpaceDN/>
      <w:spacing w:after="100" w:line="278" w:lineRule="auto"/>
      <w:ind w:left="1200"/>
    </w:pPr>
    <w:rPr>
      <w:rFonts w:asciiTheme="minorHAnsi" w:eastAsiaTheme="minorEastAsia" w:hAnsiTheme="minorHAnsi" w:cstheme="minorBidi"/>
      <w:kern w:val="2"/>
      <w:sz w:val="24"/>
      <w:szCs w:val="24"/>
      <w:lang w:bidi="ar-SA"/>
      <w14:ligatures w14:val="standardContextual"/>
    </w:rPr>
  </w:style>
  <w:style w:type="paragraph" w:styleId="TOC7">
    <w:name w:val="toc 7"/>
    <w:basedOn w:val="Normal"/>
    <w:next w:val="Normal"/>
    <w:autoRedefine/>
    <w:uiPriority w:val="39"/>
    <w:unhideWhenUsed/>
    <w:rsid w:val="00032470"/>
    <w:pPr>
      <w:widowControl/>
      <w:autoSpaceDE/>
      <w:autoSpaceDN/>
      <w:spacing w:after="100" w:line="278" w:lineRule="auto"/>
      <w:ind w:left="1440"/>
    </w:pPr>
    <w:rPr>
      <w:rFonts w:asciiTheme="minorHAnsi" w:eastAsiaTheme="minorEastAsia" w:hAnsiTheme="minorHAnsi" w:cstheme="minorBidi"/>
      <w:kern w:val="2"/>
      <w:sz w:val="24"/>
      <w:szCs w:val="24"/>
      <w:lang w:bidi="ar-SA"/>
      <w14:ligatures w14:val="standardContextual"/>
    </w:rPr>
  </w:style>
  <w:style w:type="paragraph" w:styleId="TOC8">
    <w:name w:val="toc 8"/>
    <w:basedOn w:val="Normal"/>
    <w:next w:val="Normal"/>
    <w:autoRedefine/>
    <w:uiPriority w:val="39"/>
    <w:unhideWhenUsed/>
    <w:rsid w:val="00032470"/>
    <w:pPr>
      <w:widowControl/>
      <w:autoSpaceDE/>
      <w:autoSpaceDN/>
      <w:spacing w:after="100" w:line="278" w:lineRule="auto"/>
      <w:ind w:left="1680"/>
    </w:pPr>
    <w:rPr>
      <w:rFonts w:asciiTheme="minorHAnsi" w:eastAsiaTheme="minorEastAsia" w:hAnsiTheme="minorHAnsi" w:cstheme="minorBidi"/>
      <w:kern w:val="2"/>
      <w:sz w:val="24"/>
      <w:szCs w:val="24"/>
      <w:lang w:bidi="ar-SA"/>
      <w14:ligatures w14:val="standardContextual"/>
    </w:rPr>
  </w:style>
  <w:style w:type="paragraph" w:styleId="TOC9">
    <w:name w:val="toc 9"/>
    <w:basedOn w:val="Normal"/>
    <w:next w:val="Normal"/>
    <w:autoRedefine/>
    <w:uiPriority w:val="39"/>
    <w:unhideWhenUsed/>
    <w:rsid w:val="00032470"/>
    <w:pPr>
      <w:widowControl/>
      <w:autoSpaceDE/>
      <w:autoSpaceDN/>
      <w:spacing w:after="100" w:line="278" w:lineRule="auto"/>
      <w:ind w:left="1920"/>
    </w:pPr>
    <w:rPr>
      <w:rFonts w:asciiTheme="minorHAnsi" w:eastAsiaTheme="minorEastAsia" w:hAnsiTheme="minorHAnsi" w:cstheme="minorBidi"/>
      <w:kern w:val="2"/>
      <w:sz w:val="24"/>
      <w:szCs w:val="24"/>
      <w:lang w:bidi="ar-SA"/>
      <w14:ligatures w14:val="standardContextual"/>
    </w:rPr>
  </w:style>
  <w:style w:type="character" w:styleId="UnresolvedMention">
    <w:name w:val="Unresolved Mention"/>
    <w:basedOn w:val="DefaultParagraphFont"/>
    <w:uiPriority w:val="99"/>
    <w:semiHidden/>
    <w:unhideWhenUsed/>
    <w:rsid w:val="00032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64">
      <w:bodyDiv w:val="1"/>
      <w:marLeft w:val="0"/>
      <w:marRight w:val="0"/>
      <w:marTop w:val="0"/>
      <w:marBottom w:val="0"/>
      <w:divBdr>
        <w:top w:val="none" w:sz="0" w:space="0" w:color="auto"/>
        <w:left w:val="none" w:sz="0" w:space="0" w:color="auto"/>
        <w:bottom w:val="none" w:sz="0" w:space="0" w:color="auto"/>
        <w:right w:val="none" w:sz="0" w:space="0" w:color="auto"/>
      </w:divBdr>
    </w:div>
    <w:div w:id="30959244">
      <w:bodyDiv w:val="1"/>
      <w:marLeft w:val="0"/>
      <w:marRight w:val="0"/>
      <w:marTop w:val="0"/>
      <w:marBottom w:val="0"/>
      <w:divBdr>
        <w:top w:val="none" w:sz="0" w:space="0" w:color="auto"/>
        <w:left w:val="none" w:sz="0" w:space="0" w:color="auto"/>
        <w:bottom w:val="none" w:sz="0" w:space="0" w:color="auto"/>
        <w:right w:val="none" w:sz="0" w:space="0" w:color="auto"/>
      </w:divBdr>
    </w:div>
    <w:div w:id="31073665">
      <w:bodyDiv w:val="1"/>
      <w:marLeft w:val="0"/>
      <w:marRight w:val="0"/>
      <w:marTop w:val="0"/>
      <w:marBottom w:val="0"/>
      <w:divBdr>
        <w:top w:val="none" w:sz="0" w:space="0" w:color="auto"/>
        <w:left w:val="none" w:sz="0" w:space="0" w:color="auto"/>
        <w:bottom w:val="none" w:sz="0" w:space="0" w:color="auto"/>
        <w:right w:val="none" w:sz="0" w:space="0" w:color="auto"/>
      </w:divBdr>
    </w:div>
    <w:div w:id="67850498">
      <w:bodyDiv w:val="1"/>
      <w:marLeft w:val="0"/>
      <w:marRight w:val="0"/>
      <w:marTop w:val="0"/>
      <w:marBottom w:val="0"/>
      <w:divBdr>
        <w:top w:val="none" w:sz="0" w:space="0" w:color="auto"/>
        <w:left w:val="none" w:sz="0" w:space="0" w:color="auto"/>
        <w:bottom w:val="none" w:sz="0" w:space="0" w:color="auto"/>
        <w:right w:val="none" w:sz="0" w:space="0" w:color="auto"/>
      </w:divBdr>
    </w:div>
    <w:div w:id="71245893">
      <w:bodyDiv w:val="1"/>
      <w:marLeft w:val="0"/>
      <w:marRight w:val="0"/>
      <w:marTop w:val="0"/>
      <w:marBottom w:val="0"/>
      <w:divBdr>
        <w:top w:val="none" w:sz="0" w:space="0" w:color="auto"/>
        <w:left w:val="none" w:sz="0" w:space="0" w:color="auto"/>
        <w:bottom w:val="none" w:sz="0" w:space="0" w:color="auto"/>
        <w:right w:val="none" w:sz="0" w:space="0" w:color="auto"/>
      </w:divBdr>
      <w:divsChild>
        <w:div w:id="245965012">
          <w:marLeft w:val="0"/>
          <w:marRight w:val="0"/>
          <w:marTop w:val="0"/>
          <w:marBottom w:val="0"/>
          <w:divBdr>
            <w:top w:val="none" w:sz="0" w:space="0" w:color="auto"/>
            <w:left w:val="none" w:sz="0" w:space="0" w:color="auto"/>
            <w:bottom w:val="none" w:sz="0" w:space="0" w:color="auto"/>
            <w:right w:val="none" w:sz="0" w:space="0" w:color="auto"/>
          </w:divBdr>
          <w:divsChild>
            <w:div w:id="1750039538">
              <w:marLeft w:val="0"/>
              <w:marRight w:val="0"/>
              <w:marTop w:val="0"/>
              <w:marBottom w:val="0"/>
              <w:divBdr>
                <w:top w:val="none" w:sz="0" w:space="0" w:color="auto"/>
                <w:left w:val="none" w:sz="0" w:space="0" w:color="auto"/>
                <w:bottom w:val="none" w:sz="0" w:space="0" w:color="auto"/>
                <w:right w:val="none" w:sz="0" w:space="0" w:color="auto"/>
              </w:divBdr>
              <w:divsChild>
                <w:div w:id="1240673859">
                  <w:marLeft w:val="0"/>
                  <w:marRight w:val="0"/>
                  <w:marTop w:val="0"/>
                  <w:marBottom w:val="0"/>
                  <w:divBdr>
                    <w:top w:val="none" w:sz="0" w:space="0" w:color="auto"/>
                    <w:left w:val="none" w:sz="0" w:space="0" w:color="auto"/>
                    <w:bottom w:val="none" w:sz="0" w:space="0" w:color="auto"/>
                    <w:right w:val="none" w:sz="0" w:space="0" w:color="auto"/>
                  </w:divBdr>
                  <w:divsChild>
                    <w:div w:id="926305601">
                      <w:marLeft w:val="0"/>
                      <w:marRight w:val="0"/>
                      <w:marTop w:val="0"/>
                      <w:marBottom w:val="0"/>
                      <w:divBdr>
                        <w:top w:val="none" w:sz="0" w:space="0" w:color="auto"/>
                        <w:left w:val="none" w:sz="0" w:space="0" w:color="auto"/>
                        <w:bottom w:val="none" w:sz="0" w:space="0" w:color="auto"/>
                        <w:right w:val="none" w:sz="0" w:space="0" w:color="auto"/>
                      </w:divBdr>
                      <w:divsChild>
                        <w:div w:id="785123313">
                          <w:marLeft w:val="0"/>
                          <w:marRight w:val="0"/>
                          <w:marTop w:val="0"/>
                          <w:marBottom w:val="0"/>
                          <w:divBdr>
                            <w:top w:val="none" w:sz="0" w:space="0" w:color="auto"/>
                            <w:left w:val="none" w:sz="0" w:space="0" w:color="auto"/>
                            <w:bottom w:val="none" w:sz="0" w:space="0" w:color="auto"/>
                            <w:right w:val="none" w:sz="0" w:space="0" w:color="auto"/>
                          </w:divBdr>
                          <w:divsChild>
                            <w:div w:id="15375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3351">
      <w:bodyDiv w:val="1"/>
      <w:marLeft w:val="0"/>
      <w:marRight w:val="0"/>
      <w:marTop w:val="0"/>
      <w:marBottom w:val="0"/>
      <w:divBdr>
        <w:top w:val="none" w:sz="0" w:space="0" w:color="auto"/>
        <w:left w:val="none" w:sz="0" w:space="0" w:color="auto"/>
        <w:bottom w:val="none" w:sz="0" w:space="0" w:color="auto"/>
        <w:right w:val="none" w:sz="0" w:space="0" w:color="auto"/>
      </w:divBdr>
    </w:div>
    <w:div w:id="123349894">
      <w:bodyDiv w:val="1"/>
      <w:marLeft w:val="0"/>
      <w:marRight w:val="0"/>
      <w:marTop w:val="0"/>
      <w:marBottom w:val="0"/>
      <w:divBdr>
        <w:top w:val="none" w:sz="0" w:space="0" w:color="auto"/>
        <w:left w:val="none" w:sz="0" w:space="0" w:color="auto"/>
        <w:bottom w:val="none" w:sz="0" w:space="0" w:color="auto"/>
        <w:right w:val="none" w:sz="0" w:space="0" w:color="auto"/>
      </w:divBdr>
    </w:div>
    <w:div w:id="135877940">
      <w:bodyDiv w:val="1"/>
      <w:marLeft w:val="0"/>
      <w:marRight w:val="0"/>
      <w:marTop w:val="0"/>
      <w:marBottom w:val="0"/>
      <w:divBdr>
        <w:top w:val="none" w:sz="0" w:space="0" w:color="auto"/>
        <w:left w:val="none" w:sz="0" w:space="0" w:color="auto"/>
        <w:bottom w:val="none" w:sz="0" w:space="0" w:color="auto"/>
        <w:right w:val="none" w:sz="0" w:space="0" w:color="auto"/>
      </w:divBdr>
    </w:div>
    <w:div w:id="140930581">
      <w:bodyDiv w:val="1"/>
      <w:marLeft w:val="0"/>
      <w:marRight w:val="0"/>
      <w:marTop w:val="0"/>
      <w:marBottom w:val="0"/>
      <w:divBdr>
        <w:top w:val="none" w:sz="0" w:space="0" w:color="auto"/>
        <w:left w:val="none" w:sz="0" w:space="0" w:color="auto"/>
        <w:bottom w:val="none" w:sz="0" w:space="0" w:color="auto"/>
        <w:right w:val="none" w:sz="0" w:space="0" w:color="auto"/>
      </w:divBdr>
    </w:div>
    <w:div w:id="142091625">
      <w:bodyDiv w:val="1"/>
      <w:marLeft w:val="0"/>
      <w:marRight w:val="0"/>
      <w:marTop w:val="0"/>
      <w:marBottom w:val="0"/>
      <w:divBdr>
        <w:top w:val="none" w:sz="0" w:space="0" w:color="auto"/>
        <w:left w:val="none" w:sz="0" w:space="0" w:color="auto"/>
        <w:bottom w:val="none" w:sz="0" w:space="0" w:color="auto"/>
        <w:right w:val="none" w:sz="0" w:space="0" w:color="auto"/>
      </w:divBdr>
    </w:div>
    <w:div w:id="153886645">
      <w:bodyDiv w:val="1"/>
      <w:marLeft w:val="0"/>
      <w:marRight w:val="0"/>
      <w:marTop w:val="0"/>
      <w:marBottom w:val="0"/>
      <w:divBdr>
        <w:top w:val="none" w:sz="0" w:space="0" w:color="auto"/>
        <w:left w:val="none" w:sz="0" w:space="0" w:color="auto"/>
        <w:bottom w:val="none" w:sz="0" w:space="0" w:color="auto"/>
        <w:right w:val="none" w:sz="0" w:space="0" w:color="auto"/>
      </w:divBdr>
      <w:divsChild>
        <w:div w:id="1002242612">
          <w:marLeft w:val="0"/>
          <w:marRight w:val="0"/>
          <w:marTop w:val="0"/>
          <w:marBottom w:val="0"/>
          <w:divBdr>
            <w:top w:val="none" w:sz="0" w:space="0" w:color="auto"/>
            <w:left w:val="none" w:sz="0" w:space="0" w:color="auto"/>
            <w:bottom w:val="none" w:sz="0" w:space="0" w:color="auto"/>
            <w:right w:val="none" w:sz="0" w:space="0" w:color="auto"/>
          </w:divBdr>
          <w:divsChild>
            <w:div w:id="1374190879">
              <w:marLeft w:val="0"/>
              <w:marRight w:val="0"/>
              <w:marTop w:val="0"/>
              <w:marBottom w:val="0"/>
              <w:divBdr>
                <w:top w:val="none" w:sz="0" w:space="0" w:color="auto"/>
                <w:left w:val="none" w:sz="0" w:space="0" w:color="auto"/>
                <w:bottom w:val="none" w:sz="0" w:space="0" w:color="auto"/>
                <w:right w:val="none" w:sz="0" w:space="0" w:color="auto"/>
              </w:divBdr>
              <w:divsChild>
                <w:div w:id="1228346635">
                  <w:marLeft w:val="0"/>
                  <w:marRight w:val="0"/>
                  <w:marTop w:val="0"/>
                  <w:marBottom w:val="0"/>
                  <w:divBdr>
                    <w:top w:val="none" w:sz="0" w:space="0" w:color="auto"/>
                    <w:left w:val="none" w:sz="0" w:space="0" w:color="auto"/>
                    <w:bottom w:val="none" w:sz="0" w:space="0" w:color="auto"/>
                    <w:right w:val="none" w:sz="0" w:space="0" w:color="auto"/>
                  </w:divBdr>
                  <w:divsChild>
                    <w:div w:id="1295600360">
                      <w:marLeft w:val="0"/>
                      <w:marRight w:val="0"/>
                      <w:marTop w:val="0"/>
                      <w:marBottom w:val="0"/>
                      <w:divBdr>
                        <w:top w:val="none" w:sz="0" w:space="0" w:color="auto"/>
                        <w:left w:val="none" w:sz="0" w:space="0" w:color="auto"/>
                        <w:bottom w:val="none" w:sz="0" w:space="0" w:color="auto"/>
                        <w:right w:val="none" w:sz="0" w:space="0" w:color="auto"/>
                      </w:divBdr>
                      <w:divsChild>
                        <w:div w:id="992565536">
                          <w:marLeft w:val="0"/>
                          <w:marRight w:val="0"/>
                          <w:marTop w:val="0"/>
                          <w:marBottom w:val="0"/>
                          <w:divBdr>
                            <w:top w:val="none" w:sz="0" w:space="0" w:color="auto"/>
                            <w:left w:val="none" w:sz="0" w:space="0" w:color="auto"/>
                            <w:bottom w:val="none" w:sz="0" w:space="0" w:color="auto"/>
                            <w:right w:val="none" w:sz="0" w:space="0" w:color="auto"/>
                          </w:divBdr>
                          <w:divsChild>
                            <w:div w:id="13181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1622">
      <w:bodyDiv w:val="1"/>
      <w:marLeft w:val="0"/>
      <w:marRight w:val="0"/>
      <w:marTop w:val="0"/>
      <w:marBottom w:val="0"/>
      <w:divBdr>
        <w:top w:val="none" w:sz="0" w:space="0" w:color="auto"/>
        <w:left w:val="none" w:sz="0" w:space="0" w:color="auto"/>
        <w:bottom w:val="none" w:sz="0" w:space="0" w:color="auto"/>
        <w:right w:val="none" w:sz="0" w:space="0" w:color="auto"/>
      </w:divBdr>
    </w:div>
    <w:div w:id="189728627">
      <w:bodyDiv w:val="1"/>
      <w:marLeft w:val="0"/>
      <w:marRight w:val="0"/>
      <w:marTop w:val="0"/>
      <w:marBottom w:val="0"/>
      <w:divBdr>
        <w:top w:val="none" w:sz="0" w:space="0" w:color="auto"/>
        <w:left w:val="none" w:sz="0" w:space="0" w:color="auto"/>
        <w:bottom w:val="none" w:sz="0" w:space="0" w:color="auto"/>
        <w:right w:val="none" w:sz="0" w:space="0" w:color="auto"/>
      </w:divBdr>
    </w:div>
    <w:div w:id="214659081">
      <w:bodyDiv w:val="1"/>
      <w:marLeft w:val="0"/>
      <w:marRight w:val="0"/>
      <w:marTop w:val="0"/>
      <w:marBottom w:val="0"/>
      <w:divBdr>
        <w:top w:val="none" w:sz="0" w:space="0" w:color="auto"/>
        <w:left w:val="none" w:sz="0" w:space="0" w:color="auto"/>
        <w:bottom w:val="none" w:sz="0" w:space="0" w:color="auto"/>
        <w:right w:val="none" w:sz="0" w:space="0" w:color="auto"/>
      </w:divBdr>
    </w:div>
    <w:div w:id="220871117">
      <w:bodyDiv w:val="1"/>
      <w:marLeft w:val="0"/>
      <w:marRight w:val="0"/>
      <w:marTop w:val="0"/>
      <w:marBottom w:val="0"/>
      <w:divBdr>
        <w:top w:val="none" w:sz="0" w:space="0" w:color="auto"/>
        <w:left w:val="none" w:sz="0" w:space="0" w:color="auto"/>
        <w:bottom w:val="none" w:sz="0" w:space="0" w:color="auto"/>
        <w:right w:val="none" w:sz="0" w:space="0" w:color="auto"/>
      </w:divBdr>
    </w:div>
    <w:div w:id="226840610">
      <w:bodyDiv w:val="1"/>
      <w:marLeft w:val="0"/>
      <w:marRight w:val="0"/>
      <w:marTop w:val="0"/>
      <w:marBottom w:val="0"/>
      <w:divBdr>
        <w:top w:val="none" w:sz="0" w:space="0" w:color="auto"/>
        <w:left w:val="none" w:sz="0" w:space="0" w:color="auto"/>
        <w:bottom w:val="none" w:sz="0" w:space="0" w:color="auto"/>
        <w:right w:val="none" w:sz="0" w:space="0" w:color="auto"/>
      </w:divBdr>
    </w:div>
    <w:div w:id="240064024">
      <w:bodyDiv w:val="1"/>
      <w:marLeft w:val="0"/>
      <w:marRight w:val="0"/>
      <w:marTop w:val="0"/>
      <w:marBottom w:val="0"/>
      <w:divBdr>
        <w:top w:val="none" w:sz="0" w:space="0" w:color="auto"/>
        <w:left w:val="none" w:sz="0" w:space="0" w:color="auto"/>
        <w:bottom w:val="none" w:sz="0" w:space="0" w:color="auto"/>
        <w:right w:val="none" w:sz="0" w:space="0" w:color="auto"/>
      </w:divBdr>
    </w:div>
    <w:div w:id="296836308">
      <w:bodyDiv w:val="1"/>
      <w:marLeft w:val="0"/>
      <w:marRight w:val="0"/>
      <w:marTop w:val="0"/>
      <w:marBottom w:val="0"/>
      <w:divBdr>
        <w:top w:val="none" w:sz="0" w:space="0" w:color="auto"/>
        <w:left w:val="none" w:sz="0" w:space="0" w:color="auto"/>
        <w:bottom w:val="none" w:sz="0" w:space="0" w:color="auto"/>
        <w:right w:val="none" w:sz="0" w:space="0" w:color="auto"/>
      </w:divBdr>
    </w:div>
    <w:div w:id="301158133">
      <w:bodyDiv w:val="1"/>
      <w:marLeft w:val="0"/>
      <w:marRight w:val="0"/>
      <w:marTop w:val="0"/>
      <w:marBottom w:val="0"/>
      <w:divBdr>
        <w:top w:val="none" w:sz="0" w:space="0" w:color="auto"/>
        <w:left w:val="none" w:sz="0" w:space="0" w:color="auto"/>
        <w:bottom w:val="none" w:sz="0" w:space="0" w:color="auto"/>
        <w:right w:val="none" w:sz="0" w:space="0" w:color="auto"/>
      </w:divBdr>
    </w:div>
    <w:div w:id="314601718">
      <w:bodyDiv w:val="1"/>
      <w:marLeft w:val="0"/>
      <w:marRight w:val="0"/>
      <w:marTop w:val="0"/>
      <w:marBottom w:val="0"/>
      <w:divBdr>
        <w:top w:val="none" w:sz="0" w:space="0" w:color="auto"/>
        <w:left w:val="none" w:sz="0" w:space="0" w:color="auto"/>
        <w:bottom w:val="none" w:sz="0" w:space="0" w:color="auto"/>
        <w:right w:val="none" w:sz="0" w:space="0" w:color="auto"/>
      </w:divBdr>
    </w:div>
    <w:div w:id="334386019">
      <w:bodyDiv w:val="1"/>
      <w:marLeft w:val="0"/>
      <w:marRight w:val="0"/>
      <w:marTop w:val="0"/>
      <w:marBottom w:val="0"/>
      <w:divBdr>
        <w:top w:val="none" w:sz="0" w:space="0" w:color="auto"/>
        <w:left w:val="none" w:sz="0" w:space="0" w:color="auto"/>
        <w:bottom w:val="none" w:sz="0" w:space="0" w:color="auto"/>
        <w:right w:val="none" w:sz="0" w:space="0" w:color="auto"/>
      </w:divBdr>
    </w:div>
    <w:div w:id="376205820">
      <w:bodyDiv w:val="1"/>
      <w:marLeft w:val="0"/>
      <w:marRight w:val="0"/>
      <w:marTop w:val="0"/>
      <w:marBottom w:val="0"/>
      <w:divBdr>
        <w:top w:val="none" w:sz="0" w:space="0" w:color="auto"/>
        <w:left w:val="none" w:sz="0" w:space="0" w:color="auto"/>
        <w:bottom w:val="none" w:sz="0" w:space="0" w:color="auto"/>
        <w:right w:val="none" w:sz="0" w:space="0" w:color="auto"/>
      </w:divBdr>
      <w:divsChild>
        <w:div w:id="1308584020">
          <w:marLeft w:val="0"/>
          <w:marRight w:val="0"/>
          <w:marTop w:val="0"/>
          <w:marBottom w:val="0"/>
          <w:divBdr>
            <w:top w:val="none" w:sz="0" w:space="0" w:color="auto"/>
            <w:left w:val="none" w:sz="0" w:space="0" w:color="auto"/>
            <w:bottom w:val="none" w:sz="0" w:space="0" w:color="auto"/>
            <w:right w:val="none" w:sz="0" w:space="0" w:color="auto"/>
          </w:divBdr>
          <w:divsChild>
            <w:div w:id="1686202147">
              <w:marLeft w:val="0"/>
              <w:marRight w:val="0"/>
              <w:marTop w:val="0"/>
              <w:marBottom w:val="0"/>
              <w:divBdr>
                <w:top w:val="none" w:sz="0" w:space="0" w:color="auto"/>
                <w:left w:val="none" w:sz="0" w:space="0" w:color="auto"/>
                <w:bottom w:val="none" w:sz="0" w:space="0" w:color="auto"/>
                <w:right w:val="none" w:sz="0" w:space="0" w:color="auto"/>
              </w:divBdr>
              <w:divsChild>
                <w:div w:id="139662003">
                  <w:marLeft w:val="0"/>
                  <w:marRight w:val="0"/>
                  <w:marTop w:val="0"/>
                  <w:marBottom w:val="0"/>
                  <w:divBdr>
                    <w:top w:val="none" w:sz="0" w:space="0" w:color="auto"/>
                    <w:left w:val="none" w:sz="0" w:space="0" w:color="auto"/>
                    <w:bottom w:val="none" w:sz="0" w:space="0" w:color="auto"/>
                    <w:right w:val="none" w:sz="0" w:space="0" w:color="auto"/>
                  </w:divBdr>
                  <w:divsChild>
                    <w:div w:id="941111397">
                      <w:marLeft w:val="0"/>
                      <w:marRight w:val="0"/>
                      <w:marTop w:val="0"/>
                      <w:marBottom w:val="0"/>
                      <w:divBdr>
                        <w:top w:val="none" w:sz="0" w:space="0" w:color="auto"/>
                        <w:left w:val="none" w:sz="0" w:space="0" w:color="auto"/>
                        <w:bottom w:val="none" w:sz="0" w:space="0" w:color="auto"/>
                        <w:right w:val="none" w:sz="0" w:space="0" w:color="auto"/>
                      </w:divBdr>
                      <w:divsChild>
                        <w:div w:id="2071535176">
                          <w:marLeft w:val="0"/>
                          <w:marRight w:val="0"/>
                          <w:marTop w:val="0"/>
                          <w:marBottom w:val="0"/>
                          <w:divBdr>
                            <w:top w:val="none" w:sz="0" w:space="0" w:color="auto"/>
                            <w:left w:val="none" w:sz="0" w:space="0" w:color="auto"/>
                            <w:bottom w:val="none" w:sz="0" w:space="0" w:color="auto"/>
                            <w:right w:val="none" w:sz="0" w:space="0" w:color="auto"/>
                          </w:divBdr>
                          <w:divsChild>
                            <w:div w:id="8259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496793">
      <w:bodyDiv w:val="1"/>
      <w:marLeft w:val="0"/>
      <w:marRight w:val="0"/>
      <w:marTop w:val="0"/>
      <w:marBottom w:val="0"/>
      <w:divBdr>
        <w:top w:val="none" w:sz="0" w:space="0" w:color="auto"/>
        <w:left w:val="none" w:sz="0" w:space="0" w:color="auto"/>
        <w:bottom w:val="none" w:sz="0" w:space="0" w:color="auto"/>
        <w:right w:val="none" w:sz="0" w:space="0" w:color="auto"/>
      </w:divBdr>
    </w:div>
    <w:div w:id="400106340">
      <w:bodyDiv w:val="1"/>
      <w:marLeft w:val="0"/>
      <w:marRight w:val="0"/>
      <w:marTop w:val="0"/>
      <w:marBottom w:val="0"/>
      <w:divBdr>
        <w:top w:val="none" w:sz="0" w:space="0" w:color="auto"/>
        <w:left w:val="none" w:sz="0" w:space="0" w:color="auto"/>
        <w:bottom w:val="none" w:sz="0" w:space="0" w:color="auto"/>
        <w:right w:val="none" w:sz="0" w:space="0" w:color="auto"/>
      </w:divBdr>
      <w:divsChild>
        <w:div w:id="1273509809">
          <w:marLeft w:val="0"/>
          <w:marRight w:val="0"/>
          <w:marTop w:val="0"/>
          <w:marBottom w:val="0"/>
          <w:divBdr>
            <w:top w:val="none" w:sz="0" w:space="0" w:color="auto"/>
            <w:left w:val="none" w:sz="0" w:space="0" w:color="auto"/>
            <w:bottom w:val="none" w:sz="0" w:space="0" w:color="auto"/>
            <w:right w:val="none" w:sz="0" w:space="0" w:color="auto"/>
          </w:divBdr>
          <w:divsChild>
            <w:div w:id="158549212">
              <w:marLeft w:val="0"/>
              <w:marRight w:val="0"/>
              <w:marTop w:val="0"/>
              <w:marBottom w:val="0"/>
              <w:divBdr>
                <w:top w:val="none" w:sz="0" w:space="0" w:color="auto"/>
                <w:left w:val="none" w:sz="0" w:space="0" w:color="auto"/>
                <w:bottom w:val="none" w:sz="0" w:space="0" w:color="auto"/>
                <w:right w:val="none" w:sz="0" w:space="0" w:color="auto"/>
              </w:divBdr>
              <w:divsChild>
                <w:div w:id="1943218339">
                  <w:marLeft w:val="0"/>
                  <w:marRight w:val="0"/>
                  <w:marTop w:val="0"/>
                  <w:marBottom w:val="0"/>
                  <w:divBdr>
                    <w:top w:val="none" w:sz="0" w:space="0" w:color="auto"/>
                    <w:left w:val="none" w:sz="0" w:space="0" w:color="auto"/>
                    <w:bottom w:val="none" w:sz="0" w:space="0" w:color="auto"/>
                    <w:right w:val="none" w:sz="0" w:space="0" w:color="auto"/>
                  </w:divBdr>
                  <w:divsChild>
                    <w:div w:id="100875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12823">
          <w:marLeft w:val="0"/>
          <w:marRight w:val="0"/>
          <w:marTop w:val="0"/>
          <w:marBottom w:val="0"/>
          <w:divBdr>
            <w:top w:val="none" w:sz="0" w:space="0" w:color="auto"/>
            <w:left w:val="none" w:sz="0" w:space="0" w:color="auto"/>
            <w:bottom w:val="none" w:sz="0" w:space="0" w:color="auto"/>
            <w:right w:val="none" w:sz="0" w:space="0" w:color="auto"/>
          </w:divBdr>
          <w:divsChild>
            <w:div w:id="1422481743">
              <w:marLeft w:val="0"/>
              <w:marRight w:val="0"/>
              <w:marTop w:val="0"/>
              <w:marBottom w:val="0"/>
              <w:divBdr>
                <w:top w:val="none" w:sz="0" w:space="0" w:color="auto"/>
                <w:left w:val="none" w:sz="0" w:space="0" w:color="auto"/>
                <w:bottom w:val="none" w:sz="0" w:space="0" w:color="auto"/>
                <w:right w:val="none" w:sz="0" w:space="0" w:color="auto"/>
              </w:divBdr>
              <w:divsChild>
                <w:div w:id="1445465064">
                  <w:marLeft w:val="0"/>
                  <w:marRight w:val="0"/>
                  <w:marTop w:val="0"/>
                  <w:marBottom w:val="0"/>
                  <w:divBdr>
                    <w:top w:val="none" w:sz="0" w:space="0" w:color="auto"/>
                    <w:left w:val="none" w:sz="0" w:space="0" w:color="auto"/>
                    <w:bottom w:val="none" w:sz="0" w:space="0" w:color="auto"/>
                    <w:right w:val="none" w:sz="0" w:space="0" w:color="auto"/>
                  </w:divBdr>
                  <w:divsChild>
                    <w:div w:id="3403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760908">
      <w:bodyDiv w:val="1"/>
      <w:marLeft w:val="0"/>
      <w:marRight w:val="0"/>
      <w:marTop w:val="0"/>
      <w:marBottom w:val="0"/>
      <w:divBdr>
        <w:top w:val="none" w:sz="0" w:space="0" w:color="auto"/>
        <w:left w:val="none" w:sz="0" w:space="0" w:color="auto"/>
        <w:bottom w:val="none" w:sz="0" w:space="0" w:color="auto"/>
        <w:right w:val="none" w:sz="0" w:space="0" w:color="auto"/>
      </w:divBdr>
    </w:div>
    <w:div w:id="404106190">
      <w:bodyDiv w:val="1"/>
      <w:marLeft w:val="0"/>
      <w:marRight w:val="0"/>
      <w:marTop w:val="0"/>
      <w:marBottom w:val="0"/>
      <w:divBdr>
        <w:top w:val="none" w:sz="0" w:space="0" w:color="auto"/>
        <w:left w:val="none" w:sz="0" w:space="0" w:color="auto"/>
        <w:bottom w:val="none" w:sz="0" w:space="0" w:color="auto"/>
        <w:right w:val="none" w:sz="0" w:space="0" w:color="auto"/>
      </w:divBdr>
    </w:div>
    <w:div w:id="412897473">
      <w:bodyDiv w:val="1"/>
      <w:marLeft w:val="0"/>
      <w:marRight w:val="0"/>
      <w:marTop w:val="0"/>
      <w:marBottom w:val="0"/>
      <w:divBdr>
        <w:top w:val="none" w:sz="0" w:space="0" w:color="auto"/>
        <w:left w:val="none" w:sz="0" w:space="0" w:color="auto"/>
        <w:bottom w:val="none" w:sz="0" w:space="0" w:color="auto"/>
        <w:right w:val="none" w:sz="0" w:space="0" w:color="auto"/>
      </w:divBdr>
    </w:div>
    <w:div w:id="421294145">
      <w:bodyDiv w:val="1"/>
      <w:marLeft w:val="0"/>
      <w:marRight w:val="0"/>
      <w:marTop w:val="0"/>
      <w:marBottom w:val="0"/>
      <w:divBdr>
        <w:top w:val="none" w:sz="0" w:space="0" w:color="auto"/>
        <w:left w:val="none" w:sz="0" w:space="0" w:color="auto"/>
        <w:bottom w:val="none" w:sz="0" w:space="0" w:color="auto"/>
        <w:right w:val="none" w:sz="0" w:space="0" w:color="auto"/>
      </w:divBdr>
    </w:div>
    <w:div w:id="422381963">
      <w:bodyDiv w:val="1"/>
      <w:marLeft w:val="0"/>
      <w:marRight w:val="0"/>
      <w:marTop w:val="0"/>
      <w:marBottom w:val="0"/>
      <w:divBdr>
        <w:top w:val="none" w:sz="0" w:space="0" w:color="auto"/>
        <w:left w:val="none" w:sz="0" w:space="0" w:color="auto"/>
        <w:bottom w:val="none" w:sz="0" w:space="0" w:color="auto"/>
        <w:right w:val="none" w:sz="0" w:space="0" w:color="auto"/>
      </w:divBdr>
    </w:div>
    <w:div w:id="424226464">
      <w:bodyDiv w:val="1"/>
      <w:marLeft w:val="0"/>
      <w:marRight w:val="0"/>
      <w:marTop w:val="0"/>
      <w:marBottom w:val="0"/>
      <w:divBdr>
        <w:top w:val="none" w:sz="0" w:space="0" w:color="auto"/>
        <w:left w:val="none" w:sz="0" w:space="0" w:color="auto"/>
        <w:bottom w:val="none" w:sz="0" w:space="0" w:color="auto"/>
        <w:right w:val="none" w:sz="0" w:space="0" w:color="auto"/>
      </w:divBdr>
      <w:divsChild>
        <w:div w:id="847212601">
          <w:marLeft w:val="0"/>
          <w:marRight w:val="0"/>
          <w:marTop w:val="0"/>
          <w:marBottom w:val="0"/>
          <w:divBdr>
            <w:top w:val="none" w:sz="0" w:space="0" w:color="auto"/>
            <w:left w:val="none" w:sz="0" w:space="0" w:color="auto"/>
            <w:bottom w:val="none" w:sz="0" w:space="0" w:color="auto"/>
            <w:right w:val="none" w:sz="0" w:space="0" w:color="auto"/>
          </w:divBdr>
          <w:divsChild>
            <w:div w:id="1994676538">
              <w:marLeft w:val="0"/>
              <w:marRight w:val="0"/>
              <w:marTop w:val="0"/>
              <w:marBottom w:val="0"/>
              <w:divBdr>
                <w:top w:val="none" w:sz="0" w:space="0" w:color="auto"/>
                <w:left w:val="none" w:sz="0" w:space="0" w:color="auto"/>
                <w:bottom w:val="none" w:sz="0" w:space="0" w:color="auto"/>
                <w:right w:val="none" w:sz="0" w:space="0" w:color="auto"/>
              </w:divBdr>
              <w:divsChild>
                <w:div w:id="1355421887">
                  <w:marLeft w:val="0"/>
                  <w:marRight w:val="0"/>
                  <w:marTop w:val="0"/>
                  <w:marBottom w:val="0"/>
                  <w:divBdr>
                    <w:top w:val="none" w:sz="0" w:space="0" w:color="auto"/>
                    <w:left w:val="none" w:sz="0" w:space="0" w:color="auto"/>
                    <w:bottom w:val="none" w:sz="0" w:space="0" w:color="auto"/>
                    <w:right w:val="none" w:sz="0" w:space="0" w:color="auto"/>
                  </w:divBdr>
                  <w:divsChild>
                    <w:div w:id="6228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0378">
          <w:marLeft w:val="0"/>
          <w:marRight w:val="0"/>
          <w:marTop w:val="0"/>
          <w:marBottom w:val="0"/>
          <w:divBdr>
            <w:top w:val="none" w:sz="0" w:space="0" w:color="auto"/>
            <w:left w:val="none" w:sz="0" w:space="0" w:color="auto"/>
            <w:bottom w:val="none" w:sz="0" w:space="0" w:color="auto"/>
            <w:right w:val="none" w:sz="0" w:space="0" w:color="auto"/>
          </w:divBdr>
          <w:divsChild>
            <w:div w:id="1779105895">
              <w:marLeft w:val="0"/>
              <w:marRight w:val="0"/>
              <w:marTop w:val="0"/>
              <w:marBottom w:val="0"/>
              <w:divBdr>
                <w:top w:val="none" w:sz="0" w:space="0" w:color="auto"/>
                <w:left w:val="none" w:sz="0" w:space="0" w:color="auto"/>
                <w:bottom w:val="none" w:sz="0" w:space="0" w:color="auto"/>
                <w:right w:val="none" w:sz="0" w:space="0" w:color="auto"/>
              </w:divBdr>
              <w:divsChild>
                <w:div w:id="764151551">
                  <w:marLeft w:val="0"/>
                  <w:marRight w:val="0"/>
                  <w:marTop w:val="0"/>
                  <w:marBottom w:val="0"/>
                  <w:divBdr>
                    <w:top w:val="none" w:sz="0" w:space="0" w:color="auto"/>
                    <w:left w:val="none" w:sz="0" w:space="0" w:color="auto"/>
                    <w:bottom w:val="none" w:sz="0" w:space="0" w:color="auto"/>
                    <w:right w:val="none" w:sz="0" w:space="0" w:color="auto"/>
                  </w:divBdr>
                  <w:divsChild>
                    <w:div w:id="16378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0837">
      <w:bodyDiv w:val="1"/>
      <w:marLeft w:val="0"/>
      <w:marRight w:val="0"/>
      <w:marTop w:val="0"/>
      <w:marBottom w:val="0"/>
      <w:divBdr>
        <w:top w:val="none" w:sz="0" w:space="0" w:color="auto"/>
        <w:left w:val="none" w:sz="0" w:space="0" w:color="auto"/>
        <w:bottom w:val="none" w:sz="0" w:space="0" w:color="auto"/>
        <w:right w:val="none" w:sz="0" w:space="0" w:color="auto"/>
      </w:divBdr>
    </w:div>
    <w:div w:id="502866316">
      <w:bodyDiv w:val="1"/>
      <w:marLeft w:val="0"/>
      <w:marRight w:val="0"/>
      <w:marTop w:val="0"/>
      <w:marBottom w:val="0"/>
      <w:divBdr>
        <w:top w:val="none" w:sz="0" w:space="0" w:color="auto"/>
        <w:left w:val="none" w:sz="0" w:space="0" w:color="auto"/>
        <w:bottom w:val="none" w:sz="0" w:space="0" w:color="auto"/>
        <w:right w:val="none" w:sz="0" w:space="0" w:color="auto"/>
      </w:divBdr>
    </w:div>
    <w:div w:id="506286077">
      <w:bodyDiv w:val="1"/>
      <w:marLeft w:val="0"/>
      <w:marRight w:val="0"/>
      <w:marTop w:val="0"/>
      <w:marBottom w:val="0"/>
      <w:divBdr>
        <w:top w:val="none" w:sz="0" w:space="0" w:color="auto"/>
        <w:left w:val="none" w:sz="0" w:space="0" w:color="auto"/>
        <w:bottom w:val="none" w:sz="0" w:space="0" w:color="auto"/>
        <w:right w:val="none" w:sz="0" w:space="0" w:color="auto"/>
      </w:divBdr>
    </w:div>
    <w:div w:id="507866614">
      <w:bodyDiv w:val="1"/>
      <w:marLeft w:val="0"/>
      <w:marRight w:val="0"/>
      <w:marTop w:val="0"/>
      <w:marBottom w:val="0"/>
      <w:divBdr>
        <w:top w:val="none" w:sz="0" w:space="0" w:color="auto"/>
        <w:left w:val="none" w:sz="0" w:space="0" w:color="auto"/>
        <w:bottom w:val="none" w:sz="0" w:space="0" w:color="auto"/>
        <w:right w:val="none" w:sz="0" w:space="0" w:color="auto"/>
      </w:divBdr>
    </w:div>
    <w:div w:id="518394995">
      <w:bodyDiv w:val="1"/>
      <w:marLeft w:val="0"/>
      <w:marRight w:val="0"/>
      <w:marTop w:val="0"/>
      <w:marBottom w:val="0"/>
      <w:divBdr>
        <w:top w:val="none" w:sz="0" w:space="0" w:color="auto"/>
        <w:left w:val="none" w:sz="0" w:space="0" w:color="auto"/>
        <w:bottom w:val="none" w:sz="0" w:space="0" w:color="auto"/>
        <w:right w:val="none" w:sz="0" w:space="0" w:color="auto"/>
      </w:divBdr>
    </w:div>
    <w:div w:id="567418792">
      <w:bodyDiv w:val="1"/>
      <w:marLeft w:val="0"/>
      <w:marRight w:val="0"/>
      <w:marTop w:val="0"/>
      <w:marBottom w:val="0"/>
      <w:divBdr>
        <w:top w:val="none" w:sz="0" w:space="0" w:color="auto"/>
        <w:left w:val="none" w:sz="0" w:space="0" w:color="auto"/>
        <w:bottom w:val="none" w:sz="0" w:space="0" w:color="auto"/>
        <w:right w:val="none" w:sz="0" w:space="0" w:color="auto"/>
      </w:divBdr>
    </w:div>
    <w:div w:id="568344487">
      <w:bodyDiv w:val="1"/>
      <w:marLeft w:val="0"/>
      <w:marRight w:val="0"/>
      <w:marTop w:val="0"/>
      <w:marBottom w:val="0"/>
      <w:divBdr>
        <w:top w:val="none" w:sz="0" w:space="0" w:color="auto"/>
        <w:left w:val="none" w:sz="0" w:space="0" w:color="auto"/>
        <w:bottom w:val="none" w:sz="0" w:space="0" w:color="auto"/>
        <w:right w:val="none" w:sz="0" w:space="0" w:color="auto"/>
      </w:divBdr>
    </w:div>
    <w:div w:id="571815388">
      <w:bodyDiv w:val="1"/>
      <w:marLeft w:val="0"/>
      <w:marRight w:val="0"/>
      <w:marTop w:val="0"/>
      <w:marBottom w:val="0"/>
      <w:divBdr>
        <w:top w:val="none" w:sz="0" w:space="0" w:color="auto"/>
        <w:left w:val="none" w:sz="0" w:space="0" w:color="auto"/>
        <w:bottom w:val="none" w:sz="0" w:space="0" w:color="auto"/>
        <w:right w:val="none" w:sz="0" w:space="0" w:color="auto"/>
      </w:divBdr>
    </w:div>
    <w:div w:id="577598932">
      <w:bodyDiv w:val="1"/>
      <w:marLeft w:val="0"/>
      <w:marRight w:val="0"/>
      <w:marTop w:val="0"/>
      <w:marBottom w:val="0"/>
      <w:divBdr>
        <w:top w:val="none" w:sz="0" w:space="0" w:color="auto"/>
        <w:left w:val="none" w:sz="0" w:space="0" w:color="auto"/>
        <w:bottom w:val="none" w:sz="0" w:space="0" w:color="auto"/>
        <w:right w:val="none" w:sz="0" w:space="0" w:color="auto"/>
      </w:divBdr>
    </w:div>
    <w:div w:id="585267743">
      <w:bodyDiv w:val="1"/>
      <w:marLeft w:val="0"/>
      <w:marRight w:val="0"/>
      <w:marTop w:val="0"/>
      <w:marBottom w:val="0"/>
      <w:divBdr>
        <w:top w:val="none" w:sz="0" w:space="0" w:color="auto"/>
        <w:left w:val="none" w:sz="0" w:space="0" w:color="auto"/>
        <w:bottom w:val="none" w:sz="0" w:space="0" w:color="auto"/>
        <w:right w:val="none" w:sz="0" w:space="0" w:color="auto"/>
      </w:divBdr>
    </w:div>
    <w:div w:id="595745351">
      <w:bodyDiv w:val="1"/>
      <w:marLeft w:val="0"/>
      <w:marRight w:val="0"/>
      <w:marTop w:val="0"/>
      <w:marBottom w:val="0"/>
      <w:divBdr>
        <w:top w:val="none" w:sz="0" w:space="0" w:color="auto"/>
        <w:left w:val="none" w:sz="0" w:space="0" w:color="auto"/>
        <w:bottom w:val="none" w:sz="0" w:space="0" w:color="auto"/>
        <w:right w:val="none" w:sz="0" w:space="0" w:color="auto"/>
      </w:divBdr>
    </w:div>
    <w:div w:id="599532042">
      <w:bodyDiv w:val="1"/>
      <w:marLeft w:val="0"/>
      <w:marRight w:val="0"/>
      <w:marTop w:val="0"/>
      <w:marBottom w:val="0"/>
      <w:divBdr>
        <w:top w:val="none" w:sz="0" w:space="0" w:color="auto"/>
        <w:left w:val="none" w:sz="0" w:space="0" w:color="auto"/>
        <w:bottom w:val="none" w:sz="0" w:space="0" w:color="auto"/>
        <w:right w:val="none" w:sz="0" w:space="0" w:color="auto"/>
      </w:divBdr>
    </w:div>
    <w:div w:id="606472538">
      <w:bodyDiv w:val="1"/>
      <w:marLeft w:val="0"/>
      <w:marRight w:val="0"/>
      <w:marTop w:val="0"/>
      <w:marBottom w:val="0"/>
      <w:divBdr>
        <w:top w:val="none" w:sz="0" w:space="0" w:color="auto"/>
        <w:left w:val="none" w:sz="0" w:space="0" w:color="auto"/>
        <w:bottom w:val="none" w:sz="0" w:space="0" w:color="auto"/>
        <w:right w:val="none" w:sz="0" w:space="0" w:color="auto"/>
      </w:divBdr>
    </w:div>
    <w:div w:id="608319297">
      <w:bodyDiv w:val="1"/>
      <w:marLeft w:val="0"/>
      <w:marRight w:val="0"/>
      <w:marTop w:val="0"/>
      <w:marBottom w:val="0"/>
      <w:divBdr>
        <w:top w:val="none" w:sz="0" w:space="0" w:color="auto"/>
        <w:left w:val="none" w:sz="0" w:space="0" w:color="auto"/>
        <w:bottom w:val="none" w:sz="0" w:space="0" w:color="auto"/>
        <w:right w:val="none" w:sz="0" w:space="0" w:color="auto"/>
      </w:divBdr>
    </w:div>
    <w:div w:id="612443412">
      <w:bodyDiv w:val="1"/>
      <w:marLeft w:val="0"/>
      <w:marRight w:val="0"/>
      <w:marTop w:val="0"/>
      <w:marBottom w:val="0"/>
      <w:divBdr>
        <w:top w:val="none" w:sz="0" w:space="0" w:color="auto"/>
        <w:left w:val="none" w:sz="0" w:space="0" w:color="auto"/>
        <w:bottom w:val="none" w:sz="0" w:space="0" w:color="auto"/>
        <w:right w:val="none" w:sz="0" w:space="0" w:color="auto"/>
      </w:divBdr>
    </w:div>
    <w:div w:id="618148394">
      <w:bodyDiv w:val="1"/>
      <w:marLeft w:val="0"/>
      <w:marRight w:val="0"/>
      <w:marTop w:val="0"/>
      <w:marBottom w:val="0"/>
      <w:divBdr>
        <w:top w:val="none" w:sz="0" w:space="0" w:color="auto"/>
        <w:left w:val="none" w:sz="0" w:space="0" w:color="auto"/>
        <w:bottom w:val="none" w:sz="0" w:space="0" w:color="auto"/>
        <w:right w:val="none" w:sz="0" w:space="0" w:color="auto"/>
      </w:divBdr>
    </w:div>
    <w:div w:id="619452708">
      <w:bodyDiv w:val="1"/>
      <w:marLeft w:val="0"/>
      <w:marRight w:val="0"/>
      <w:marTop w:val="0"/>
      <w:marBottom w:val="0"/>
      <w:divBdr>
        <w:top w:val="none" w:sz="0" w:space="0" w:color="auto"/>
        <w:left w:val="none" w:sz="0" w:space="0" w:color="auto"/>
        <w:bottom w:val="none" w:sz="0" w:space="0" w:color="auto"/>
        <w:right w:val="none" w:sz="0" w:space="0" w:color="auto"/>
      </w:divBdr>
    </w:div>
    <w:div w:id="619654922">
      <w:bodyDiv w:val="1"/>
      <w:marLeft w:val="0"/>
      <w:marRight w:val="0"/>
      <w:marTop w:val="0"/>
      <w:marBottom w:val="0"/>
      <w:divBdr>
        <w:top w:val="none" w:sz="0" w:space="0" w:color="auto"/>
        <w:left w:val="none" w:sz="0" w:space="0" w:color="auto"/>
        <w:bottom w:val="none" w:sz="0" w:space="0" w:color="auto"/>
        <w:right w:val="none" w:sz="0" w:space="0" w:color="auto"/>
      </w:divBdr>
    </w:div>
    <w:div w:id="628704655">
      <w:bodyDiv w:val="1"/>
      <w:marLeft w:val="0"/>
      <w:marRight w:val="0"/>
      <w:marTop w:val="0"/>
      <w:marBottom w:val="0"/>
      <w:divBdr>
        <w:top w:val="none" w:sz="0" w:space="0" w:color="auto"/>
        <w:left w:val="none" w:sz="0" w:space="0" w:color="auto"/>
        <w:bottom w:val="none" w:sz="0" w:space="0" w:color="auto"/>
        <w:right w:val="none" w:sz="0" w:space="0" w:color="auto"/>
      </w:divBdr>
    </w:div>
    <w:div w:id="639576606">
      <w:bodyDiv w:val="1"/>
      <w:marLeft w:val="0"/>
      <w:marRight w:val="0"/>
      <w:marTop w:val="0"/>
      <w:marBottom w:val="0"/>
      <w:divBdr>
        <w:top w:val="none" w:sz="0" w:space="0" w:color="auto"/>
        <w:left w:val="none" w:sz="0" w:space="0" w:color="auto"/>
        <w:bottom w:val="none" w:sz="0" w:space="0" w:color="auto"/>
        <w:right w:val="none" w:sz="0" w:space="0" w:color="auto"/>
      </w:divBdr>
    </w:div>
    <w:div w:id="671179751">
      <w:bodyDiv w:val="1"/>
      <w:marLeft w:val="0"/>
      <w:marRight w:val="0"/>
      <w:marTop w:val="0"/>
      <w:marBottom w:val="0"/>
      <w:divBdr>
        <w:top w:val="none" w:sz="0" w:space="0" w:color="auto"/>
        <w:left w:val="none" w:sz="0" w:space="0" w:color="auto"/>
        <w:bottom w:val="none" w:sz="0" w:space="0" w:color="auto"/>
        <w:right w:val="none" w:sz="0" w:space="0" w:color="auto"/>
      </w:divBdr>
    </w:div>
    <w:div w:id="687831013">
      <w:bodyDiv w:val="1"/>
      <w:marLeft w:val="0"/>
      <w:marRight w:val="0"/>
      <w:marTop w:val="0"/>
      <w:marBottom w:val="0"/>
      <w:divBdr>
        <w:top w:val="none" w:sz="0" w:space="0" w:color="auto"/>
        <w:left w:val="none" w:sz="0" w:space="0" w:color="auto"/>
        <w:bottom w:val="none" w:sz="0" w:space="0" w:color="auto"/>
        <w:right w:val="none" w:sz="0" w:space="0" w:color="auto"/>
      </w:divBdr>
    </w:div>
    <w:div w:id="700713324">
      <w:bodyDiv w:val="1"/>
      <w:marLeft w:val="0"/>
      <w:marRight w:val="0"/>
      <w:marTop w:val="0"/>
      <w:marBottom w:val="0"/>
      <w:divBdr>
        <w:top w:val="none" w:sz="0" w:space="0" w:color="auto"/>
        <w:left w:val="none" w:sz="0" w:space="0" w:color="auto"/>
        <w:bottom w:val="none" w:sz="0" w:space="0" w:color="auto"/>
        <w:right w:val="none" w:sz="0" w:space="0" w:color="auto"/>
      </w:divBdr>
    </w:div>
    <w:div w:id="704327281">
      <w:bodyDiv w:val="1"/>
      <w:marLeft w:val="0"/>
      <w:marRight w:val="0"/>
      <w:marTop w:val="0"/>
      <w:marBottom w:val="0"/>
      <w:divBdr>
        <w:top w:val="none" w:sz="0" w:space="0" w:color="auto"/>
        <w:left w:val="none" w:sz="0" w:space="0" w:color="auto"/>
        <w:bottom w:val="none" w:sz="0" w:space="0" w:color="auto"/>
        <w:right w:val="none" w:sz="0" w:space="0" w:color="auto"/>
      </w:divBdr>
    </w:div>
    <w:div w:id="712730184">
      <w:bodyDiv w:val="1"/>
      <w:marLeft w:val="0"/>
      <w:marRight w:val="0"/>
      <w:marTop w:val="0"/>
      <w:marBottom w:val="0"/>
      <w:divBdr>
        <w:top w:val="none" w:sz="0" w:space="0" w:color="auto"/>
        <w:left w:val="none" w:sz="0" w:space="0" w:color="auto"/>
        <w:bottom w:val="none" w:sz="0" w:space="0" w:color="auto"/>
        <w:right w:val="none" w:sz="0" w:space="0" w:color="auto"/>
      </w:divBdr>
    </w:div>
    <w:div w:id="747070766">
      <w:bodyDiv w:val="1"/>
      <w:marLeft w:val="0"/>
      <w:marRight w:val="0"/>
      <w:marTop w:val="0"/>
      <w:marBottom w:val="0"/>
      <w:divBdr>
        <w:top w:val="none" w:sz="0" w:space="0" w:color="auto"/>
        <w:left w:val="none" w:sz="0" w:space="0" w:color="auto"/>
        <w:bottom w:val="none" w:sz="0" w:space="0" w:color="auto"/>
        <w:right w:val="none" w:sz="0" w:space="0" w:color="auto"/>
      </w:divBdr>
    </w:div>
    <w:div w:id="757947234">
      <w:bodyDiv w:val="1"/>
      <w:marLeft w:val="0"/>
      <w:marRight w:val="0"/>
      <w:marTop w:val="0"/>
      <w:marBottom w:val="0"/>
      <w:divBdr>
        <w:top w:val="none" w:sz="0" w:space="0" w:color="auto"/>
        <w:left w:val="none" w:sz="0" w:space="0" w:color="auto"/>
        <w:bottom w:val="none" w:sz="0" w:space="0" w:color="auto"/>
        <w:right w:val="none" w:sz="0" w:space="0" w:color="auto"/>
      </w:divBdr>
    </w:div>
    <w:div w:id="783233429">
      <w:bodyDiv w:val="1"/>
      <w:marLeft w:val="0"/>
      <w:marRight w:val="0"/>
      <w:marTop w:val="0"/>
      <w:marBottom w:val="0"/>
      <w:divBdr>
        <w:top w:val="none" w:sz="0" w:space="0" w:color="auto"/>
        <w:left w:val="none" w:sz="0" w:space="0" w:color="auto"/>
        <w:bottom w:val="none" w:sz="0" w:space="0" w:color="auto"/>
        <w:right w:val="none" w:sz="0" w:space="0" w:color="auto"/>
      </w:divBdr>
    </w:div>
    <w:div w:id="783353926">
      <w:bodyDiv w:val="1"/>
      <w:marLeft w:val="0"/>
      <w:marRight w:val="0"/>
      <w:marTop w:val="0"/>
      <w:marBottom w:val="0"/>
      <w:divBdr>
        <w:top w:val="none" w:sz="0" w:space="0" w:color="auto"/>
        <w:left w:val="none" w:sz="0" w:space="0" w:color="auto"/>
        <w:bottom w:val="none" w:sz="0" w:space="0" w:color="auto"/>
        <w:right w:val="none" w:sz="0" w:space="0" w:color="auto"/>
      </w:divBdr>
    </w:div>
    <w:div w:id="817115592">
      <w:bodyDiv w:val="1"/>
      <w:marLeft w:val="0"/>
      <w:marRight w:val="0"/>
      <w:marTop w:val="0"/>
      <w:marBottom w:val="0"/>
      <w:divBdr>
        <w:top w:val="none" w:sz="0" w:space="0" w:color="auto"/>
        <w:left w:val="none" w:sz="0" w:space="0" w:color="auto"/>
        <w:bottom w:val="none" w:sz="0" w:space="0" w:color="auto"/>
        <w:right w:val="none" w:sz="0" w:space="0" w:color="auto"/>
      </w:divBdr>
    </w:div>
    <w:div w:id="859008541">
      <w:bodyDiv w:val="1"/>
      <w:marLeft w:val="0"/>
      <w:marRight w:val="0"/>
      <w:marTop w:val="0"/>
      <w:marBottom w:val="0"/>
      <w:divBdr>
        <w:top w:val="none" w:sz="0" w:space="0" w:color="auto"/>
        <w:left w:val="none" w:sz="0" w:space="0" w:color="auto"/>
        <w:bottom w:val="none" w:sz="0" w:space="0" w:color="auto"/>
        <w:right w:val="none" w:sz="0" w:space="0" w:color="auto"/>
      </w:divBdr>
    </w:div>
    <w:div w:id="870146510">
      <w:bodyDiv w:val="1"/>
      <w:marLeft w:val="0"/>
      <w:marRight w:val="0"/>
      <w:marTop w:val="0"/>
      <w:marBottom w:val="0"/>
      <w:divBdr>
        <w:top w:val="none" w:sz="0" w:space="0" w:color="auto"/>
        <w:left w:val="none" w:sz="0" w:space="0" w:color="auto"/>
        <w:bottom w:val="none" w:sz="0" w:space="0" w:color="auto"/>
        <w:right w:val="none" w:sz="0" w:space="0" w:color="auto"/>
      </w:divBdr>
    </w:div>
    <w:div w:id="897328715">
      <w:bodyDiv w:val="1"/>
      <w:marLeft w:val="0"/>
      <w:marRight w:val="0"/>
      <w:marTop w:val="0"/>
      <w:marBottom w:val="0"/>
      <w:divBdr>
        <w:top w:val="none" w:sz="0" w:space="0" w:color="auto"/>
        <w:left w:val="none" w:sz="0" w:space="0" w:color="auto"/>
        <w:bottom w:val="none" w:sz="0" w:space="0" w:color="auto"/>
        <w:right w:val="none" w:sz="0" w:space="0" w:color="auto"/>
      </w:divBdr>
    </w:div>
    <w:div w:id="923151577">
      <w:bodyDiv w:val="1"/>
      <w:marLeft w:val="0"/>
      <w:marRight w:val="0"/>
      <w:marTop w:val="0"/>
      <w:marBottom w:val="0"/>
      <w:divBdr>
        <w:top w:val="none" w:sz="0" w:space="0" w:color="auto"/>
        <w:left w:val="none" w:sz="0" w:space="0" w:color="auto"/>
        <w:bottom w:val="none" w:sz="0" w:space="0" w:color="auto"/>
        <w:right w:val="none" w:sz="0" w:space="0" w:color="auto"/>
      </w:divBdr>
    </w:div>
    <w:div w:id="928272926">
      <w:bodyDiv w:val="1"/>
      <w:marLeft w:val="0"/>
      <w:marRight w:val="0"/>
      <w:marTop w:val="0"/>
      <w:marBottom w:val="0"/>
      <w:divBdr>
        <w:top w:val="none" w:sz="0" w:space="0" w:color="auto"/>
        <w:left w:val="none" w:sz="0" w:space="0" w:color="auto"/>
        <w:bottom w:val="none" w:sz="0" w:space="0" w:color="auto"/>
        <w:right w:val="none" w:sz="0" w:space="0" w:color="auto"/>
      </w:divBdr>
    </w:div>
    <w:div w:id="948270102">
      <w:bodyDiv w:val="1"/>
      <w:marLeft w:val="0"/>
      <w:marRight w:val="0"/>
      <w:marTop w:val="0"/>
      <w:marBottom w:val="0"/>
      <w:divBdr>
        <w:top w:val="none" w:sz="0" w:space="0" w:color="auto"/>
        <w:left w:val="none" w:sz="0" w:space="0" w:color="auto"/>
        <w:bottom w:val="none" w:sz="0" w:space="0" w:color="auto"/>
        <w:right w:val="none" w:sz="0" w:space="0" w:color="auto"/>
      </w:divBdr>
    </w:div>
    <w:div w:id="955603624">
      <w:bodyDiv w:val="1"/>
      <w:marLeft w:val="0"/>
      <w:marRight w:val="0"/>
      <w:marTop w:val="0"/>
      <w:marBottom w:val="0"/>
      <w:divBdr>
        <w:top w:val="none" w:sz="0" w:space="0" w:color="auto"/>
        <w:left w:val="none" w:sz="0" w:space="0" w:color="auto"/>
        <w:bottom w:val="none" w:sz="0" w:space="0" w:color="auto"/>
        <w:right w:val="none" w:sz="0" w:space="0" w:color="auto"/>
      </w:divBdr>
    </w:div>
    <w:div w:id="960652919">
      <w:bodyDiv w:val="1"/>
      <w:marLeft w:val="0"/>
      <w:marRight w:val="0"/>
      <w:marTop w:val="0"/>
      <w:marBottom w:val="0"/>
      <w:divBdr>
        <w:top w:val="none" w:sz="0" w:space="0" w:color="auto"/>
        <w:left w:val="none" w:sz="0" w:space="0" w:color="auto"/>
        <w:bottom w:val="none" w:sz="0" w:space="0" w:color="auto"/>
        <w:right w:val="none" w:sz="0" w:space="0" w:color="auto"/>
      </w:divBdr>
    </w:div>
    <w:div w:id="966397331">
      <w:bodyDiv w:val="1"/>
      <w:marLeft w:val="0"/>
      <w:marRight w:val="0"/>
      <w:marTop w:val="0"/>
      <w:marBottom w:val="0"/>
      <w:divBdr>
        <w:top w:val="none" w:sz="0" w:space="0" w:color="auto"/>
        <w:left w:val="none" w:sz="0" w:space="0" w:color="auto"/>
        <w:bottom w:val="none" w:sz="0" w:space="0" w:color="auto"/>
        <w:right w:val="none" w:sz="0" w:space="0" w:color="auto"/>
      </w:divBdr>
    </w:div>
    <w:div w:id="970596863">
      <w:bodyDiv w:val="1"/>
      <w:marLeft w:val="0"/>
      <w:marRight w:val="0"/>
      <w:marTop w:val="0"/>
      <w:marBottom w:val="0"/>
      <w:divBdr>
        <w:top w:val="none" w:sz="0" w:space="0" w:color="auto"/>
        <w:left w:val="none" w:sz="0" w:space="0" w:color="auto"/>
        <w:bottom w:val="none" w:sz="0" w:space="0" w:color="auto"/>
        <w:right w:val="none" w:sz="0" w:space="0" w:color="auto"/>
      </w:divBdr>
    </w:div>
    <w:div w:id="1002395390">
      <w:bodyDiv w:val="1"/>
      <w:marLeft w:val="0"/>
      <w:marRight w:val="0"/>
      <w:marTop w:val="0"/>
      <w:marBottom w:val="0"/>
      <w:divBdr>
        <w:top w:val="none" w:sz="0" w:space="0" w:color="auto"/>
        <w:left w:val="none" w:sz="0" w:space="0" w:color="auto"/>
        <w:bottom w:val="none" w:sz="0" w:space="0" w:color="auto"/>
        <w:right w:val="none" w:sz="0" w:space="0" w:color="auto"/>
      </w:divBdr>
    </w:div>
    <w:div w:id="1005212011">
      <w:bodyDiv w:val="1"/>
      <w:marLeft w:val="0"/>
      <w:marRight w:val="0"/>
      <w:marTop w:val="0"/>
      <w:marBottom w:val="0"/>
      <w:divBdr>
        <w:top w:val="none" w:sz="0" w:space="0" w:color="auto"/>
        <w:left w:val="none" w:sz="0" w:space="0" w:color="auto"/>
        <w:bottom w:val="none" w:sz="0" w:space="0" w:color="auto"/>
        <w:right w:val="none" w:sz="0" w:space="0" w:color="auto"/>
      </w:divBdr>
    </w:div>
    <w:div w:id="1017847833">
      <w:bodyDiv w:val="1"/>
      <w:marLeft w:val="0"/>
      <w:marRight w:val="0"/>
      <w:marTop w:val="0"/>
      <w:marBottom w:val="0"/>
      <w:divBdr>
        <w:top w:val="none" w:sz="0" w:space="0" w:color="auto"/>
        <w:left w:val="none" w:sz="0" w:space="0" w:color="auto"/>
        <w:bottom w:val="none" w:sz="0" w:space="0" w:color="auto"/>
        <w:right w:val="none" w:sz="0" w:space="0" w:color="auto"/>
      </w:divBdr>
    </w:div>
    <w:div w:id="1023941898">
      <w:bodyDiv w:val="1"/>
      <w:marLeft w:val="0"/>
      <w:marRight w:val="0"/>
      <w:marTop w:val="0"/>
      <w:marBottom w:val="0"/>
      <w:divBdr>
        <w:top w:val="none" w:sz="0" w:space="0" w:color="auto"/>
        <w:left w:val="none" w:sz="0" w:space="0" w:color="auto"/>
        <w:bottom w:val="none" w:sz="0" w:space="0" w:color="auto"/>
        <w:right w:val="none" w:sz="0" w:space="0" w:color="auto"/>
      </w:divBdr>
    </w:div>
    <w:div w:id="1040202695">
      <w:bodyDiv w:val="1"/>
      <w:marLeft w:val="0"/>
      <w:marRight w:val="0"/>
      <w:marTop w:val="0"/>
      <w:marBottom w:val="0"/>
      <w:divBdr>
        <w:top w:val="none" w:sz="0" w:space="0" w:color="auto"/>
        <w:left w:val="none" w:sz="0" w:space="0" w:color="auto"/>
        <w:bottom w:val="none" w:sz="0" w:space="0" w:color="auto"/>
        <w:right w:val="none" w:sz="0" w:space="0" w:color="auto"/>
      </w:divBdr>
    </w:div>
    <w:div w:id="1041444743">
      <w:bodyDiv w:val="1"/>
      <w:marLeft w:val="0"/>
      <w:marRight w:val="0"/>
      <w:marTop w:val="0"/>
      <w:marBottom w:val="0"/>
      <w:divBdr>
        <w:top w:val="none" w:sz="0" w:space="0" w:color="auto"/>
        <w:left w:val="none" w:sz="0" w:space="0" w:color="auto"/>
        <w:bottom w:val="none" w:sz="0" w:space="0" w:color="auto"/>
        <w:right w:val="none" w:sz="0" w:space="0" w:color="auto"/>
      </w:divBdr>
    </w:div>
    <w:div w:id="1050303561">
      <w:bodyDiv w:val="1"/>
      <w:marLeft w:val="0"/>
      <w:marRight w:val="0"/>
      <w:marTop w:val="0"/>
      <w:marBottom w:val="0"/>
      <w:divBdr>
        <w:top w:val="none" w:sz="0" w:space="0" w:color="auto"/>
        <w:left w:val="none" w:sz="0" w:space="0" w:color="auto"/>
        <w:bottom w:val="none" w:sz="0" w:space="0" w:color="auto"/>
        <w:right w:val="none" w:sz="0" w:space="0" w:color="auto"/>
      </w:divBdr>
    </w:div>
    <w:div w:id="1091124384">
      <w:bodyDiv w:val="1"/>
      <w:marLeft w:val="0"/>
      <w:marRight w:val="0"/>
      <w:marTop w:val="0"/>
      <w:marBottom w:val="0"/>
      <w:divBdr>
        <w:top w:val="none" w:sz="0" w:space="0" w:color="auto"/>
        <w:left w:val="none" w:sz="0" w:space="0" w:color="auto"/>
        <w:bottom w:val="none" w:sz="0" w:space="0" w:color="auto"/>
        <w:right w:val="none" w:sz="0" w:space="0" w:color="auto"/>
      </w:divBdr>
    </w:div>
    <w:div w:id="1095441339">
      <w:bodyDiv w:val="1"/>
      <w:marLeft w:val="0"/>
      <w:marRight w:val="0"/>
      <w:marTop w:val="0"/>
      <w:marBottom w:val="0"/>
      <w:divBdr>
        <w:top w:val="none" w:sz="0" w:space="0" w:color="auto"/>
        <w:left w:val="none" w:sz="0" w:space="0" w:color="auto"/>
        <w:bottom w:val="none" w:sz="0" w:space="0" w:color="auto"/>
        <w:right w:val="none" w:sz="0" w:space="0" w:color="auto"/>
      </w:divBdr>
      <w:divsChild>
        <w:div w:id="170875575">
          <w:marLeft w:val="0"/>
          <w:marRight w:val="0"/>
          <w:marTop w:val="0"/>
          <w:marBottom w:val="0"/>
          <w:divBdr>
            <w:top w:val="none" w:sz="0" w:space="0" w:color="auto"/>
            <w:left w:val="none" w:sz="0" w:space="0" w:color="auto"/>
            <w:bottom w:val="none" w:sz="0" w:space="0" w:color="auto"/>
            <w:right w:val="none" w:sz="0" w:space="0" w:color="auto"/>
          </w:divBdr>
          <w:divsChild>
            <w:div w:id="653728780">
              <w:marLeft w:val="0"/>
              <w:marRight w:val="0"/>
              <w:marTop w:val="0"/>
              <w:marBottom w:val="0"/>
              <w:divBdr>
                <w:top w:val="none" w:sz="0" w:space="0" w:color="auto"/>
                <w:left w:val="none" w:sz="0" w:space="0" w:color="auto"/>
                <w:bottom w:val="none" w:sz="0" w:space="0" w:color="auto"/>
                <w:right w:val="none" w:sz="0" w:space="0" w:color="auto"/>
              </w:divBdr>
              <w:divsChild>
                <w:div w:id="580989489">
                  <w:marLeft w:val="0"/>
                  <w:marRight w:val="0"/>
                  <w:marTop w:val="0"/>
                  <w:marBottom w:val="0"/>
                  <w:divBdr>
                    <w:top w:val="none" w:sz="0" w:space="0" w:color="auto"/>
                    <w:left w:val="none" w:sz="0" w:space="0" w:color="auto"/>
                    <w:bottom w:val="none" w:sz="0" w:space="0" w:color="auto"/>
                    <w:right w:val="none" w:sz="0" w:space="0" w:color="auto"/>
                  </w:divBdr>
                  <w:divsChild>
                    <w:div w:id="1861581740">
                      <w:marLeft w:val="0"/>
                      <w:marRight w:val="0"/>
                      <w:marTop w:val="0"/>
                      <w:marBottom w:val="0"/>
                      <w:divBdr>
                        <w:top w:val="none" w:sz="0" w:space="0" w:color="auto"/>
                        <w:left w:val="none" w:sz="0" w:space="0" w:color="auto"/>
                        <w:bottom w:val="none" w:sz="0" w:space="0" w:color="auto"/>
                        <w:right w:val="none" w:sz="0" w:space="0" w:color="auto"/>
                      </w:divBdr>
                      <w:divsChild>
                        <w:div w:id="1653439960">
                          <w:marLeft w:val="0"/>
                          <w:marRight w:val="0"/>
                          <w:marTop w:val="0"/>
                          <w:marBottom w:val="0"/>
                          <w:divBdr>
                            <w:top w:val="none" w:sz="0" w:space="0" w:color="auto"/>
                            <w:left w:val="none" w:sz="0" w:space="0" w:color="auto"/>
                            <w:bottom w:val="none" w:sz="0" w:space="0" w:color="auto"/>
                            <w:right w:val="none" w:sz="0" w:space="0" w:color="auto"/>
                          </w:divBdr>
                          <w:divsChild>
                            <w:div w:id="10995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6546">
      <w:bodyDiv w:val="1"/>
      <w:marLeft w:val="0"/>
      <w:marRight w:val="0"/>
      <w:marTop w:val="0"/>
      <w:marBottom w:val="0"/>
      <w:divBdr>
        <w:top w:val="none" w:sz="0" w:space="0" w:color="auto"/>
        <w:left w:val="none" w:sz="0" w:space="0" w:color="auto"/>
        <w:bottom w:val="none" w:sz="0" w:space="0" w:color="auto"/>
        <w:right w:val="none" w:sz="0" w:space="0" w:color="auto"/>
      </w:divBdr>
    </w:div>
    <w:div w:id="1132092497">
      <w:bodyDiv w:val="1"/>
      <w:marLeft w:val="0"/>
      <w:marRight w:val="0"/>
      <w:marTop w:val="0"/>
      <w:marBottom w:val="0"/>
      <w:divBdr>
        <w:top w:val="none" w:sz="0" w:space="0" w:color="auto"/>
        <w:left w:val="none" w:sz="0" w:space="0" w:color="auto"/>
        <w:bottom w:val="none" w:sz="0" w:space="0" w:color="auto"/>
        <w:right w:val="none" w:sz="0" w:space="0" w:color="auto"/>
      </w:divBdr>
    </w:div>
    <w:div w:id="1166434054">
      <w:bodyDiv w:val="1"/>
      <w:marLeft w:val="0"/>
      <w:marRight w:val="0"/>
      <w:marTop w:val="0"/>
      <w:marBottom w:val="0"/>
      <w:divBdr>
        <w:top w:val="none" w:sz="0" w:space="0" w:color="auto"/>
        <w:left w:val="none" w:sz="0" w:space="0" w:color="auto"/>
        <w:bottom w:val="none" w:sz="0" w:space="0" w:color="auto"/>
        <w:right w:val="none" w:sz="0" w:space="0" w:color="auto"/>
      </w:divBdr>
    </w:div>
    <w:div w:id="1202089557">
      <w:bodyDiv w:val="1"/>
      <w:marLeft w:val="0"/>
      <w:marRight w:val="0"/>
      <w:marTop w:val="0"/>
      <w:marBottom w:val="0"/>
      <w:divBdr>
        <w:top w:val="none" w:sz="0" w:space="0" w:color="auto"/>
        <w:left w:val="none" w:sz="0" w:space="0" w:color="auto"/>
        <w:bottom w:val="none" w:sz="0" w:space="0" w:color="auto"/>
        <w:right w:val="none" w:sz="0" w:space="0" w:color="auto"/>
      </w:divBdr>
    </w:div>
    <w:div w:id="1214807885">
      <w:bodyDiv w:val="1"/>
      <w:marLeft w:val="0"/>
      <w:marRight w:val="0"/>
      <w:marTop w:val="0"/>
      <w:marBottom w:val="0"/>
      <w:divBdr>
        <w:top w:val="none" w:sz="0" w:space="0" w:color="auto"/>
        <w:left w:val="none" w:sz="0" w:space="0" w:color="auto"/>
        <w:bottom w:val="none" w:sz="0" w:space="0" w:color="auto"/>
        <w:right w:val="none" w:sz="0" w:space="0" w:color="auto"/>
      </w:divBdr>
    </w:div>
    <w:div w:id="1231649937">
      <w:bodyDiv w:val="1"/>
      <w:marLeft w:val="0"/>
      <w:marRight w:val="0"/>
      <w:marTop w:val="0"/>
      <w:marBottom w:val="0"/>
      <w:divBdr>
        <w:top w:val="none" w:sz="0" w:space="0" w:color="auto"/>
        <w:left w:val="none" w:sz="0" w:space="0" w:color="auto"/>
        <w:bottom w:val="none" w:sz="0" w:space="0" w:color="auto"/>
        <w:right w:val="none" w:sz="0" w:space="0" w:color="auto"/>
      </w:divBdr>
    </w:div>
    <w:div w:id="1257401178">
      <w:bodyDiv w:val="1"/>
      <w:marLeft w:val="0"/>
      <w:marRight w:val="0"/>
      <w:marTop w:val="0"/>
      <w:marBottom w:val="0"/>
      <w:divBdr>
        <w:top w:val="none" w:sz="0" w:space="0" w:color="auto"/>
        <w:left w:val="none" w:sz="0" w:space="0" w:color="auto"/>
        <w:bottom w:val="none" w:sz="0" w:space="0" w:color="auto"/>
        <w:right w:val="none" w:sz="0" w:space="0" w:color="auto"/>
      </w:divBdr>
    </w:div>
    <w:div w:id="1260480207">
      <w:bodyDiv w:val="1"/>
      <w:marLeft w:val="0"/>
      <w:marRight w:val="0"/>
      <w:marTop w:val="0"/>
      <w:marBottom w:val="0"/>
      <w:divBdr>
        <w:top w:val="none" w:sz="0" w:space="0" w:color="auto"/>
        <w:left w:val="none" w:sz="0" w:space="0" w:color="auto"/>
        <w:bottom w:val="none" w:sz="0" w:space="0" w:color="auto"/>
        <w:right w:val="none" w:sz="0" w:space="0" w:color="auto"/>
      </w:divBdr>
    </w:div>
    <w:div w:id="1278757603">
      <w:bodyDiv w:val="1"/>
      <w:marLeft w:val="0"/>
      <w:marRight w:val="0"/>
      <w:marTop w:val="0"/>
      <w:marBottom w:val="0"/>
      <w:divBdr>
        <w:top w:val="none" w:sz="0" w:space="0" w:color="auto"/>
        <w:left w:val="none" w:sz="0" w:space="0" w:color="auto"/>
        <w:bottom w:val="none" w:sz="0" w:space="0" w:color="auto"/>
        <w:right w:val="none" w:sz="0" w:space="0" w:color="auto"/>
      </w:divBdr>
    </w:div>
    <w:div w:id="1290625052">
      <w:bodyDiv w:val="1"/>
      <w:marLeft w:val="0"/>
      <w:marRight w:val="0"/>
      <w:marTop w:val="0"/>
      <w:marBottom w:val="0"/>
      <w:divBdr>
        <w:top w:val="none" w:sz="0" w:space="0" w:color="auto"/>
        <w:left w:val="none" w:sz="0" w:space="0" w:color="auto"/>
        <w:bottom w:val="none" w:sz="0" w:space="0" w:color="auto"/>
        <w:right w:val="none" w:sz="0" w:space="0" w:color="auto"/>
      </w:divBdr>
    </w:div>
    <w:div w:id="1300840676">
      <w:bodyDiv w:val="1"/>
      <w:marLeft w:val="0"/>
      <w:marRight w:val="0"/>
      <w:marTop w:val="0"/>
      <w:marBottom w:val="0"/>
      <w:divBdr>
        <w:top w:val="none" w:sz="0" w:space="0" w:color="auto"/>
        <w:left w:val="none" w:sz="0" w:space="0" w:color="auto"/>
        <w:bottom w:val="none" w:sz="0" w:space="0" w:color="auto"/>
        <w:right w:val="none" w:sz="0" w:space="0" w:color="auto"/>
      </w:divBdr>
    </w:div>
    <w:div w:id="1301692168">
      <w:bodyDiv w:val="1"/>
      <w:marLeft w:val="0"/>
      <w:marRight w:val="0"/>
      <w:marTop w:val="0"/>
      <w:marBottom w:val="0"/>
      <w:divBdr>
        <w:top w:val="none" w:sz="0" w:space="0" w:color="auto"/>
        <w:left w:val="none" w:sz="0" w:space="0" w:color="auto"/>
        <w:bottom w:val="none" w:sz="0" w:space="0" w:color="auto"/>
        <w:right w:val="none" w:sz="0" w:space="0" w:color="auto"/>
      </w:divBdr>
      <w:divsChild>
        <w:div w:id="365184731">
          <w:marLeft w:val="0"/>
          <w:marRight w:val="0"/>
          <w:marTop w:val="0"/>
          <w:marBottom w:val="0"/>
          <w:divBdr>
            <w:top w:val="none" w:sz="0" w:space="0" w:color="auto"/>
            <w:left w:val="none" w:sz="0" w:space="0" w:color="auto"/>
            <w:bottom w:val="none" w:sz="0" w:space="0" w:color="auto"/>
            <w:right w:val="none" w:sz="0" w:space="0" w:color="auto"/>
          </w:divBdr>
          <w:divsChild>
            <w:div w:id="1265502473">
              <w:marLeft w:val="0"/>
              <w:marRight w:val="0"/>
              <w:marTop w:val="0"/>
              <w:marBottom w:val="0"/>
              <w:divBdr>
                <w:top w:val="none" w:sz="0" w:space="0" w:color="auto"/>
                <w:left w:val="none" w:sz="0" w:space="0" w:color="auto"/>
                <w:bottom w:val="none" w:sz="0" w:space="0" w:color="auto"/>
                <w:right w:val="none" w:sz="0" w:space="0" w:color="auto"/>
              </w:divBdr>
              <w:divsChild>
                <w:div w:id="2113814010">
                  <w:marLeft w:val="0"/>
                  <w:marRight w:val="0"/>
                  <w:marTop w:val="0"/>
                  <w:marBottom w:val="0"/>
                  <w:divBdr>
                    <w:top w:val="none" w:sz="0" w:space="0" w:color="auto"/>
                    <w:left w:val="none" w:sz="0" w:space="0" w:color="auto"/>
                    <w:bottom w:val="none" w:sz="0" w:space="0" w:color="auto"/>
                    <w:right w:val="none" w:sz="0" w:space="0" w:color="auto"/>
                  </w:divBdr>
                  <w:divsChild>
                    <w:div w:id="1216116861">
                      <w:marLeft w:val="0"/>
                      <w:marRight w:val="0"/>
                      <w:marTop w:val="0"/>
                      <w:marBottom w:val="0"/>
                      <w:divBdr>
                        <w:top w:val="none" w:sz="0" w:space="0" w:color="auto"/>
                        <w:left w:val="none" w:sz="0" w:space="0" w:color="auto"/>
                        <w:bottom w:val="none" w:sz="0" w:space="0" w:color="auto"/>
                        <w:right w:val="none" w:sz="0" w:space="0" w:color="auto"/>
                      </w:divBdr>
                      <w:divsChild>
                        <w:div w:id="1501045691">
                          <w:marLeft w:val="0"/>
                          <w:marRight w:val="0"/>
                          <w:marTop w:val="0"/>
                          <w:marBottom w:val="0"/>
                          <w:divBdr>
                            <w:top w:val="none" w:sz="0" w:space="0" w:color="auto"/>
                            <w:left w:val="none" w:sz="0" w:space="0" w:color="auto"/>
                            <w:bottom w:val="none" w:sz="0" w:space="0" w:color="auto"/>
                            <w:right w:val="none" w:sz="0" w:space="0" w:color="auto"/>
                          </w:divBdr>
                          <w:divsChild>
                            <w:div w:id="13018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010292">
      <w:bodyDiv w:val="1"/>
      <w:marLeft w:val="0"/>
      <w:marRight w:val="0"/>
      <w:marTop w:val="0"/>
      <w:marBottom w:val="0"/>
      <w:divBdr>
        <w:top w:val="none" w:sz="0" w:space="0" w:color="auto"/>
        <w:left w:val="none" w:sz="0" w:space="0" w:color="auto"/>
        <w:bottom w:val="none" w:sz="0" w:space="0" w:color="auto"/>
        <w:right w:val="none" w:sz="0" w:space="0" w:color="auto"/>
      </w:divBdr>
    </w:div>
    <w:div w:id="1321999841">
      <w:bodyDiv w:val="1"/>
      <w:marLeft w:val="0"/>
      <w:marRight w:val="0"/>
      <w:marTop w:val="0"/>
      <w:marBottom w:val="0"/>
      <w:divBdr>
        <w:top w:val="none" w:sz="0" w:space="0" w:color="auto"/>
        <w:left w:val="none" w:sz="0" w:space="0" w:color="auto"/>
        <w:bottom w:val="none" w:sz="0" w:space="0" w:color="auto"/>
        <w:right w:val="none" w:sz="0" w:space="0" w:color="auto"/>
      </w:divBdr>
    </w:div>
    <w:div w:id="1333996641">
      <w:bodyDiv w:val="1"/>
      <w:marLeft w:val="0"/>
      <w:marRight w:val="0"/>
      <w:marTop w:val="0"/>
      <w:marBottom w:val="0"/>
      <w:divBdr>
        <w:top w:val="none" w:sz="0" w:space="0" w:color="auto"/>
        <w:left w:val="none" w:sz="0" w:space="0" w:color="auto"/>
        <w:bottom w:val="none" w:sz="0" w:space="0" w:color="auto"/>
        <w:right w:val="none" w:sz="0" w:space="0" w:color="auto"/>
      </w:divBdr>
    </w:div>
    <w:div w:id="1355307023">
      <w:bodyDiv w:val="1"/>
      <w:marLeft w:val="0"/>
      <w:marRight w:val="0"/>
      <w:marTop w:val="0"/>
      <w:marBottom w:val="0"/>
      <w:divBdr>
        <w:top w:val="none" w:sz="0" w:space="0" w:color="auto"/>
        <w:left w:val="none" w:sz="0" w:space="0" w:color="auto"/>
        <w:bottom w:val="none" w:sz="0" w:space="0" w:color="auto"/>
        <w:right w:val="none" w:sz="0" w:space="0" w:color="auto"/>
      </w:divBdr>
    </w:div>
    <w:div w:id="1358040858">
      <w:bodyDiv w:val="1"/>
      <w:marLeft w:val="0"/>
      <w:marRight w:val="0"/>
      <w:marTop w:val="0"/>
      <w:marBottom w:val="0"/>
      <w:divBdr>
        <w:top w:val="none" w:sz="0" w:space="0" w:color="auto"/>
        <w:left w:val="none" w:sz="0" w:space="0" w:color="auto"/>
        <w:bottom w:val="none" w:sz="0" w:space="0" w:color="auto"/>
        <w:right w:val="none" w:sz="0" w:space="0" w:color="auto"/>
      </w:divBdr>
    </w:div>
    <w:div w:id="1373767576">
      <w:bodyDiv w:val="1"/>
      <w:marLeft w:val="0"/>
      <w:marRight w:val="0"/>
      <w:marTop w:val="0"/>
      <w:marBottom w:val="0"/>
      <w:divBdr>
        <w:top w:val="none" w:sz="0" w:space="0" w:color="auto"/>
        <w:left w:val="none" w:sz="0" w:space="0" w:color="auto"/>
        <w:bottom w:val="none" w:sz="0" w:space="0" w:color="auto"/>
        <w:right w:val="none" w:sz="0" w:space="0" w:color="auto"/>
      </w:divBdr>
      <w:divsChild>
        <w:div w:id="1122766764">
          <w:marLeft w:val="0"/>
          <w:marRight w:val="0"/>
          <w:marTop w:val="0"/>
          <w:marBottom w:val="0"/>
          <w:divBdr>
            <w:top w:val="none" w:sz="0" w:space="0" w:color="auto"/>
            <w:left w:val="none" w:sz="0" w:space="0" w:color="auto"/>
            <w:bottom w:val="none" w:sz="0" w:space="0" w:color="auto"/>
            <w:right w:val="none" w:sz="0" w:space="0" w:color="auto"/>
          </w:divBdr>
          <w:divsChild>
            <w:div w:id="102307166">
              <w:marLeft w:val="0"/>
              <w:marRight w:val="0"/>
              <w:marTop w:val="0"/>
              <w:marBottom w:val="0"/>
              <w:divBdr>
                <w:top w:val="none" w:sz="0" w:space="0" w:color="auto"/>
                <w:left w:val="none" w:sz="0" w:space="0" w:color="auto"/>
                <w:bottom w:val="none" w:sz="0" w:space="0" w:color="auto"/>
                <w:right w:val="none" w:sz="0" w:space="0" w:color="auto"/>
              </w:divBdr>
              <w:divsChild>
                <w:div w:id="1818378712">
                  <w:marLeft w:val="0"/>
                  <w:marRight w:val="0"/>
                  <w:marTop w:val="0"/>
                  <w:marBottom w:val="0"/>
                  <w:divBdr>
                    <w:top w:val="none" w:sz="0" w:space="0" w:color="auto"/>
                    <w:left w:val="none" w:sz="0" w:space="0" w:color="auto"/>
                    <w:bottom w:val="none" w:sz="0" w:space="0" w:color="auto"/>
                    <w:right w:val="none" w:sz="0" w:space="0" w:color="auto"/>
                  </w:divBdr>
                  <w:divsChild>
                    <w:div w:id="698510840">
                      <w:marLeft w:val="0"/>
                      <w:marRight w:val="0"/>
                      <w:marTop w:val="0"/>
                      <w:marBottom w:val="0"/>
                      <w:divBdr>
                        <w:top w:val="none" w:sz="0" w:space="0" w:color="auto"/>
                        <w:left w:val="none" w:sz="0" w:space="0" w:color="auto"/>
                        <w:bottom w:val="none" w:sz="0" w:space="0" w:color="auto"/>
                        <w:right w:val="none" w:sz="0" w:space="0" w:color="auto"/>
                      </w:divBdr>
                      <w:divsChild>
                        <w:div w:id="1646423999">
                          <w:marLeft w:val="0"/>
                          <w:marRight w:val="0"/>
                          <w:marTop w:val="0"/>
                          <w:marBottom w:val="0"/>
                          <w:divBdr>
                            <w:top w:val="none" w:sz="0" w:space="0" w:color="auto"/>
                            <w:left w:val="none" w:sz="0" w:space="0" w:color="auto"/>
                            <w:bottom w:val="none" w:sz="0" w:space="0" w:color="auto"/>
                            <w:right w:val="none" w:sz="0" w:space="0" w:color="auto"/>
                          </w:divBdr>
                          <w:divsChild>
                            <w:div w:id="3801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36167">
      <w:bodyDiv w:val="1"/>
      <w:marLeft w:val="0"/>
      <w:marRight w:val="0"/>
      <w:marTop w:val="0"/>
      <w:marBottom w:val="0"/>
      <w:divBdr>
        <w:top w:val="none" w:sz="0" w:space="0" w:color="auto"/>
        <w:left w:val="none" w:sz="0" w:space="0" w:color="auto"/>
        <w:bottom w:val="none" w:sz="0" w:space="0" w:color="auto"/>
        <w:right w:val="none" w:sz="0" w:space="0" w:color="auto"/>
      </w:divBdr>
    </w:div>
    <w:div w:id="1398045079">
      <w:bodyDiv w:val="1"/>
      <w:marLeft w:val="0"/>
      <w:marRight w:val="0"/>
      <w:marTop w:val="0"/>
      <w:marBottom w:val="0"/>
      <w:divBdr>
        <w:top w:val="none" w:sz="0" w:space="0" w:color="auto"/>
        <w:left w:val="none" w:sz="0" w:space="0" w:color="auto"/>
        <w:bottom w:val="none" w:sz="0" w:space="0" w:color="auto"/>
        <w:right w:val="none" w:sz="0" w:space="0" w:color="auto"/>
      </w:divBdr>
    </w:div>
    <w:div w:id="1418600707">
      <w:bodyDiv w:val="1"/>
      <w:marLeft w:val="0"/>
      <w:marRight w:val="0"/>
      <w:marTop w:val="0"/>
      <w:marBottom w:val="0"/>
      <w:divBdr>
        <w:top w:val="none" w:sz="0" w:space="0" w:color="auto"/>
        <w:left w:val="none" w:sz="0" w:space="0" w:color="auto"/>
        <w:bottom w:val="none" w:sz="0" w:space="0" w:color="auto"/>
        <w:right w:val="none" w:sz="0" w:space="0" w:color="auto"/>
      </w:divBdr>
    </w:div>
    <w:div w:id="1422797190">
      <w:bodyDiv w:val="1"/>
      <w:marLeft w:val="0"/>
      <w:marRight w:val="0"/>
      <w:marTop w:val="0"/>
      <w:marBottom w:val="0"/>
      <w:divBdr>
        <w:top w:val="none" w:sz="0" w:space="0" w:color="auto"/>
        <w:left w:val="none" w:sz="0" w:space="0" w:color="auto"/>
        <w:bottom w:val="none" w:sz="0" w:space="0" w:color="auto"/>
        <w:right w:val="none" w:sz="0" w:space="0" w:color="auto"/>
      </w:divBdr>
    </w:div>
    <w:div w:id="1425305218">
      <w:bodyDiv w:val="1"/>
      <w:marLeft w:val="0"/>
      <w:marRight w:val="0"/>
      <w:marTop w:val="0"/>
      <w:marBottom w:val="0"/>
      <w:divBdr>
        <w:top w:val="none" w:sz="0" w:space="0" w:color="auto"/>
        <w:left w:val="none" w:sz="0" w:space="0" w:color="auto"/>
        <w:bottom w:val="none" w:sz="0" w:space="0" w:color="auto"/>
        <w:right w:val="none" w:sz="0" w:space="0" w:color="auto"/>
      </w:divBdr>
    </w:div>
    <w:div w:id="1427072239">
      <w:bodyDiv w:val="1"/>
      <w:marLeft w:val="0"/>
      <w:marRight w:val="0"/>
      <w:marTop w:val="0"/>
      <w:marBottom w:val="0"/>
      <w:divBdr>
        <w:top w:val="none" w:sz="0" w:space="0" w:color="auto"/>
        <w:left w:val="none" w:sz="0" w:space="0" w:color="auto"/>
        <w:bottom w:val="none" w:sz="0" w:space="0" w:color="auto"/>
        <w:right w:val="none" w:sz="0" w:space="0" w:color="auto"/>
      </w:divBdr>
    </w:div>
    <w:div w:id="1429305954">
      <w:bodyDiv w:val="1"/>
      <w:marLeft w:val="0"/>
      <w:marRight w:val="0"/>
      <w:marTop w:val="0"/>
      <w:marBottom w:val="0"/>
      <w:divBdr>
        <w:top w:val="none" w:sz="0" w:space="0" w:color="auto"/>
        <w:left w:val="none" w:sz="0" w:space="0" w:color="auto"/>
        <w:bottom w:val="none" w:sz="0" w:space="0" w:color="auto"/>
        <w:right w:val="none" w:sz="0" w:space="0" w:color="auto"/>
      </w:divBdr>
    </w:div>
    <w:div w:id="1431315867">
      <w:bodyDiv w:val="1"/>
      <w:marLeft w:val="0"/>
      <w:marRight w:val="0"/>
      <w:marTop w:val="0"/>
      <w:marBottom w:val="0"/>
      <w:divBdr>
        <w:top w:val="none" w:sz="0" w:space="0" w:color="auto"/>
        <w:left w:val="none" w:sz="0" w:space="0" w:color="auto"/>
        <w:bottom w:val="none" w:sz="0" w:space="0" w:color="auto"/>
        <w:right w:val="none" w:sz="0" w:space="0" w:color="auto"/>
      </w:divBdr>
      <w:divsChild>
        <w:div w:id="197086175">
          <w:marLeft w:val="0"/>
          <w:marRight w:val="0"/>
          <w:marTop w:val="0"/>
          <w:marBottom w:val="0"/>
          <w:divBdr>
            <w:top w:val="none" w:sz="0" w:space="0" w:color="auto"/>
            <w:left w:val="none" w:sz="0" w:space="0" w:color="auto"/>
            <w:bottom w:val="none" w:sz="0" w:space="0" w:color="auto"/>
            <w:right w:val="none" w:sz="0" w:space="0" w:color="auto"/>
          </w:divBdr>
          <w:divsChild>
            <w:div w:id="1350452402">
              <w:marLeft w:val="0"/>
              <w:marRight w:val="0"/>
              <w:marTop w:val="0"/>
              <w:marBottom w:val="0"/>
              <w:divBdr>
                <w:top w:val="none" w:sz="0" w:space="0" w:color="auto"/>
                <w:left w:val="none" w:sz="0" w:space="0" w:color="auto"/>
                <w:bottom w:val="none" w:sz="0" w:space="0" w:color="auto"/>
                <w:right w:val="none" w:sz="0" w:space="0" w:color="auto"/>
              </w:divBdr>
              <w:divsChild>
                <w:div w:id="1347291736">
                  <w:marLeft w:val="0"/>
                  <w:marRight w:val="0"/>
                  <w:marTop w:val="0"/>
                  <w:marBottom w:val="0"/>
                  <w:divBdr>
                    <w:top w:val="none" w:sz="0" w:space="0" w:color="auto"/>
                    <w:left w:val="none" w:sz="0" w:space="0" w:color="auto"/>
                    <w:bottom w:val="none" w:sz="0" w:space="0" w:color="auto"/>
                    <w:right w:val="none" w:sz="0" w:space="0" w:color="auto"/>
                  </w:divBdr>
                  <w:divsChild>
                    <w:div w:id="1503623792">
                      <w:marLeft w:val="0"/>
                      <w:marRight w:val="0"/>
                      <w:marTop w:val="0"/>
                      <w:marBottom w:val="0"/>
                      <w:divBdr>
                        <w:top w:val="none" w:sz="0" w:space="0" w:color="auto"/>
                        <w:left w:val="none" w:sz="0" w:space="0" w:color="auto"/>
                        <w:bottom w:val="none" w:sz="0" w:space="0" w:color="auto"/>
                        <w:right w:val="none" w:sz="0" w:space="0" w:color="auto"/>
                      </w:divBdr>
                      <w:divsChild>
                        <w:div w:id="641926724">
                          <w:marLeft w:val="0"/>
                          <w:marRight w:val="0"/>
                          <w:marTop w:val="0"/>
                          <w:marBottom w:val="0"/>
                          <w:divBdr>
                            <w:top w:val="none" w:sz="0" w:space="0" w:color="auto"/>
                            <w:left w:val="none" w:sz="0" w:space="0" w:color="auto"/>
                            <w:bottom w:val="none" w:sz="0" w:space="0" w:color="auto"/>
                            <w:right w:val="none" w:sz="0" w:space="0" w:color="auto"/>
                          </w:divBdr>
                          <w:divsChild>
                            <w:div w:id="4932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294132">
      <w:bodyDiv w:val="1"/>
      <w:marLeft w:val="0"/>
      <w:marRight w:val="0"/>
      <w:marTop w:val="0"/>
      <w:marBottom w:val="0"/>
      <w:divBdr>
        <w:top w:val="none" w:sz="0" w:space="0" w:color="auto"/>
        <w:left w:val="none" w:sz="0" w:space="0" w:color="auto"/>
        <w:bottom w:val="none" w:sz="0" w:space="0" w:color="auto"/>
        <w:right w:val="none" w:sz="0" w:space="0" w:color="auto"/>
      </w:divBdr>
    </w:div>
    <w:div w:id="1455127973">
      <w:bodyDiv w:val="1"/>
      <w:marLeft w:val="0"/>
      <w:marRight w:val="0"/>
      <w:marTop w:val="0"/>
      <w:marBottom w:val="0"/>
      <w:divBdr>
        <w:top w:val="none" w:sz="0" w:space="0" w:color="auto"/>
        <w:left w:val="none" w:sz="0" w:space="0" w:color="auto"/>
        <w:bottom w:val="none" w:sz="0" w:space="0" w:color="auto"/>
        <w:right w:val="none" w:sz="0" w:space="0" w:color="auto"/>
      </w:divBdr>
    </w:div>
    <w:div w:id="1476526327">
      <w:bodyDiv w:val="1"/>
      <w:marLeft w:val="0"/>
      <w:marRight w:val="0"/>
      <w:marTop w:val="0"/>
      <w:marBottom w:val="0"/>
      <w:divBdr>
        <w:top w:val="none" w:sz="0" w:space="0" w:color="auto"/>
        <w:left w:val="none" w:sz="0" w:space="0" w:color="auto"/>
        <w:bottom w:val="none" w:sz="0" w:space="0" w:color="auto"/>
        <w:right w:val="none" w:sz="0" w:space="0" w:color="auto"/>
      </w:divBdr>
    </w:div>
    <w:div w:id="1488284491">
      <w:bodyDiv w:val="1"/>
      <w:marLeft w:val="0"/>
      <w:marRight w:val="0"/>
      <w:marTop w:val="0"/>
      <w:marBottom w:val="0"/>
      <w:divBdr>
        <w:top w:val="none" w:sz="0" w:space="0" w:color="auto"/>
        <w:left w:val="none" w:sz="0" w:space="0" w:color="auto"/>
        <w:bottom w:val="none" w:sz="0" w:space="0" w:color="auto"/>
        <w:right w:val="none" w:sz="0" w:space="0" w:color="auto"/>
      </w:divBdr>
    </w:div>
    <w:div w:id="1508131640">
      <w:bodyDiv w:val="1"/>
      <w:marLeft w:val="0"/>
      <w:marRight w:val="0"/>
      <w:marTop w:val="0"/>
      <w:marBottom w:val="0"/>
      <w:divBdr>
        <w:top w:val="none" w:sz="0" w:space="0" w:color="auto"/>
        <w:left w:val="none" w:sz="0" w:space="0" w:color="auto"/>
        <w:bottom w:val="none" w:sz="0" w:space="0" w:color="auto"/>
        <w:right w:val="none" w:sz="0" w:space="0" w:color="auto"/>
      </w:divBdr>
    </w:div>
    <w:div w:id="1510634152">
      <w:bodyDiv w:val="1"/>
      <w:marLeft w:val="0"/>
      <w:marRight w:val="0"/>
      <w:marTop w:val="0"/>
      <w:marBottom w:val="0"/>
      <w:divBdr>
        <w:top w:val="none" w:sz="0" w:space="0" w:color="auto"/>
        <w:left w:val="none" w:sz="0" w:space="0" w:color="auto"/>
        <w:bottom w:val="none" w:sz="0" w:space="0" w:color="auto"/>
        <w:right w:val="none" w:sz="0" w:space="0" w:color="auto"/>
      </w:divBdr>
      <w:divsChild>
        <w:div w:id="96604286">
          <w:marLeft w:val="0"/>
          <w:marRight w:val="0"/>
          <w:marTop w:val="0"/>
          <w:marBottom w:val="0"/>
          <w:divBdr>
            <w:top w:val="none" w:sz="0" w:space="0" w:color="auto"/>
            <w:left w:val="none" w:sz="0" w:space="0" w:color="auto"/>
            <w:bottom w:val="none" w:sz="0" w:space="0" w:color="auto"/>
            <w:right w:val="none" w:sz="0" w:space="0" w:color="auto"/>
          </w:divBdr>
          <w:divsChild>
            <w:div w:id="643968687">
              <w:marLeft w:val="0"/>
              <w:marRight w:val="0"/>
              <w:marTop w:val="0"/>
              <w:marBottom w:val="0"/>
              <w:divBdr>
                <w:top w:val="none" w:sz="0" w:space="0" w:color="auto"/>
                <w:left w:val="none" w:sz="0" w:space="0" w:color="auto"/>
                <w:bottom w:val="none" w:sz="0" w:space="0" w:color="auto"/>
                <w:right w:val="none" w:sz="0" w:space="0" w:color="auto"/>
              </w:divBdr>
              <w:divsChild>
                <w:div w:id="200361926">
                  <w:marLeft w:val="0"/>
                  <w:marRight w:val="0"/>
                  <w:marTop w:val="0"/>
                  <w:marBottom w:val="0"/>
                  <w:divBdr>
                    <w:top w:val="none" w:sz="0" w:space="0" w:color="auto"/>
                    <w:left w:val="none" w:sz="0" w:space="0" w:color="auto"/>
                    <w:bottom w:val="none" w:sz="0" w:space="0" w:color="auto"/>
                    <w:right w:val="none" w:sz="0" w:space="0" w:color="auto"/>
                  </w:divBdr>
                  <w:divsChild>
                    <w:div w:id="7637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4482">
          <w:marLeft w:val="0"/>
          <w:marRight w:val="0"/>
          <w:marTop w:val="0"/>
          <w:marBottom w:val="0"/>
          <w:divBdr>
            <w:top w:val="none" w:sz="0" w:space="0" w:color="auto"/>
            <w:left w:val="none" w:sz="0" w:space="0" w:color="auto"/>
            <w:bottom w:val="none" w:sz="0" w:space="0" w:color="auto"/>
            <w:right w:val="none" w:sz="0" w:space="0" w:color="auto"/>
          </w:divBdr>
          <w:divsChild>
            <w:div w:id="1382905003">
              <w:marLeft w:val="0"/>
              <w:marRight w:val="0"/>
              <w:marTop w:val="0"/>
              <w:marBottom w:val="0"/>
              <w:divBdr>
                <w:top w:val="none" w:sz="0" w:space="0" w:color="auto"/>
                <w:left w:val="none" w:sz="0" w:space="0" w:color="auto"/>
                <w:bottom w:val="none" w:sz="0" w:space="0" w:color="auto"/>
                <w:right w:val="none" w:sz="0" w:space="0" w:color="auto"/>
              </w:divBdr>
              <w:divsChild>
                <w:div w:id="863707367">
                  <w:marLeft w:val="0"/>
                  <w:marRight w:val="0"/>
                  <w:marTop w:val="0"/>
                  <w:marBottom w:val="0"/>
                  <w:divBdr>
                    <w:top w:val="none" w:sz="0" w:space="0" w:color="auto"/>
                    <w:left w:val="none" w:sz="0" w:space="0" w:color="auto"/>
                    <w:bottom w:val="none" w:sz="0" w:space="0" w:color="auto"/>
                    <w:right w:val="none" w:sz="0" w:space="0" w:color="auto"/>
                  </w:divBdr>
                  <w:divsChild>
                    <w:div w:id="8189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4819">
      <w:bodyDiv w:val="1"/>
      <w:marLeft w:val="0"/>
      <w:marRight w:val="0"/>
      <w:marTop w:val="0"/>
      <w:marBottom w:val="0"/>
      <w:divBdr>
        <w:top w:val="none" w:sz="0" w:space="0" w:color="auto"/>
        <w:left w:val="none" w:sz="0" w:space="0" w:color="auto"/>
        <w:bottom w:val="none" w:sz="0" w:space="0" w:color="auto"/>
        <w:right w:val="none" w:sz="0" w:space="0" w:color="auto"/>
      </w:divBdr>
    </w:div>
    <w:div w:id="1534880003">
      <w:bodyDiv w:val="1"/>
      <w:marLeft w:val="0"/>
      <w:marRight w:val="0"/>
      <w:marTop w:val="0"/>
      <w:marBottom w:val="0"/>
      <w:divBdr>
        <w:top w:val="none" w:sz="0" w:space="0" w:color="auto"/>
        <w:left w:val="none" w:sz="0" w:space="0" w:color="auto"/>
        <w:bottom w:val="none" w:sz="0" w:space="0" w:color="auto"/>
        <w:right w:val="none" w:sz="0" w:space="0" w:color="auto"/>
      </w:divBdr>
      <w:divsChild>
        <w:div w:id="1331635439">
          <w:marLeft w:val="0"/>
          <w:marRight w:val="0"/>
          <w:marTop w:val="0"/>
          <w:marBottom w:val="0"/>
          <w:divBdr>
            <w:top w:val="none" w:sz="0" w:space="0" w:color="auto"/>
            <w:left w:val="none" w:sz="0" w:space="0" w:color="auto"/>
            <w:bottom w:val="none" w:sz="0" w:space="0" w:color="auto"/>
            <w:right w:val="none" w:sz="0" w:space="0" w:color="auto"/>
          </w:divBdr>
          <w:divsChild>
            <w:div w:id="955477722">
              <w:marLeft w:val="0"/>
              <w:marRight w:val="0"/>
              <w:marTop w:val="0"/>
              <w:marBottom w:val="0"/>
              <w:divBdr>
                <w:top w:val="none" w:sz="0" w:space="0" w:color="auto"/>
                <w:left w:val="none" w:sz="0" w:space="0" w:color="auto"/>
                <w:bottom w:val="none" w:sz="0" w:space="0" w:color="auto"/>
                <w:right w:val="none" w:sz="0" w:space="0" w:color="auto"/>
              </w:divBdr>
              <w:divsChild>
                <w:div w:id="1557934979">
                  <w:marLeft w:val="0"/>
                  <w:marRight w:val="0"/>
                  <w:marTop w:val="0"/>
                  <w:marBottom w:val="0"/>
                  <w:divBdr>
                    <w:top w:val="none" w:sz="0" w:space="0" w:color="auto"/>
                    <w:left w:val="none" w:sz="0" w:space="0" w:color="auto"/>
                    <w:bottom w:val="none" w:sz="0" w:space="0" w:color="auto"/>
                    <w:right w:val="none" w:sz="0" w:space="0" w:color="auto"/>
                  </w:divBdr>
                  <w:divsChild>
                    <w:div w:id="11206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96196">
          <w:marLeft w:val="0"/>
          <w:marRight w:val="0"/>
          <w:marTop w:val="0"/>
          <w:marBottom w:val="0"/>
          <w:divBdr>
            <w:top w:val="none" w:sz="0" w:space="0" w:color="auto"/>
            <w:left w:val="none" w:sz="0" w:space="0" w:color="auto"/>
            <w:bottom w:val="none" w:sz="0" w:space="0" w:color="auto"/>
            <w:right w:val="none" w:sz="0" w:space="0" w:color="auto"/>
          </w:divBdr>
          <w:divsChild>
            <w:div w:id="1177887648">
              <w:marLeft w:val="0"/>
              <w:marRight w:val="0"/>
              <w:marTop w:val="0"/>
              <w:marBottom w:val="0"/>
              <w:divBdr>
                <w:top w:val="none" w:sz="0" w:space="0" w:color="auto"/>
                <w:left w:val="none" w:sz="0" w:space="0" w:color="auto"/>
                <w:bottom w:val="none" w:sz="0" w:space="0" w:color="auto"/>
                <w:right w:val="none" w:sz="0" w:space="0" w:color="auto"/>
              </w:divBdr>
              <w:divsChild>
                <w:div w:id="299264713">
                  <w:marLeft w:val="0"/>
                  <w:marRight w:val="0"/>
                  <w:marTop w:val="0"/>
                  <w:marBottom w:val="0"/>
                  <w:divBdr>
                    <w:top w:val="none" w:sz="0" w:space="0" w:color="auto"/>
                    <w:left w:val="none" w:sz="0" w:space="0" w:color="auto"/>
                    <w:bottom w:val="none" w:sz="0" w:space="0" w:color="auto"/>
                    <w:right w:val="none" w:sz="0" w:space="0" w:color="auto"/>
                  </w:divBdr>
                  <w:divsChild>
                    <w:div w:id="1713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999955">
      <w:bodyDiv w:val="1"/>
      <w:marLeft w:val="0"/>
      <w:marRight w:val="0"/>
      <w:marTop w:val="0"/>
      <w:marBottom w:val="0"/>
      <w:divBdr>
        <w:top w:val="none" w:sz="0" w:space="0" w:color="auto"/>
        <w:left w:val="none" w:sz="0" w:space="0" w:color="auto"/>
        <w:bottom w:val="none" w:sz="0" w:space="0" w:color="auto"/>
        <w:right w:val="none" w:sz="0" w:space="0" w:color="auto"/>
      </w:divBdr>
    </w:div>
    <w:div w:id="1609313425">
      <w:bodyDiv w:val="1"/>
      <w:marLeft w:val="0"/>
      <w:marRight w:val="0"/>
      <w:marTop w:val="0"/>
      <w:marBottom w:val="0"/>
      <w:divBdr>
        <w:top w:val="none" w:sz="0" w:space="0" w:color="auto"/>
        <w:left w:val="none" w:sz="0" w:space="0" w:color="auto"/>
        <w:bottom w:val="none" w:sz="0" w:space="0" w:color="auto"/>
        <w:right w:val="none" w:sz="0" w:space="0" w:color="auto"/>
      </w:divBdr>
    </w:div>
    <w:div w:id="1615095845">
      <w:bodyDiv w:val="1"/>
      <w:marLeft w:val="0"/>
      <w:marRight w:val="0"/>
      <w:marTop w:val="0"/>
      <w:marBottom w:val="0"/>
      <w:divBdr>
        <w:top w:val="none" w:sz="0" w:space="0" w:color="auto"/>
        <w:left w:val="none" w:sz="0" w:space="0" w:color="auto"/>
        <w:bottom w:val="none" w:sz="0" w:space="0" w:color="auto"/>
        <w:right w:val="none" w:sz="0" w:space="0" w:color="auto"/>
      </w:divBdr>
    </w:div>
    <w:div w:id="1646088322">
      <w:bodyDiv w:val="1"/>
      <w:marLeft w:val="0"/>
      <w:marRight w:val="0"/>
      <w:marTop w:val="0"/>
      <w:marBottom w:val="0"/>
      <w:divBdr>
        <w:top w:val="none" w:sz="0" w:space="0" w:color="auto"/>
        <w:left w:val="none" w:sz="0" w:space="0" w:color="auto"/>
        <w:bottom w:val="none" w:sz="0" w:space="0" w:color="auto"/>
        <w:right w:val="none" w:sz="0" w:space="0" w:color="auto"/>
      </w:divBdr>
      <w:divsChild>
        <w:div w:id="1956253423">
          <w:marLeft w:val="0"/>
          <w:marRight w:val="0"/>
          <w:marTop w:val="0"/>
          <w:marBottom w:val="0"/>
          <w:divBdr>
            <w:top w:val="none" w:sz="0" w:space="0" w:color="auto"/>
            <w:left w:val="none" w:sz="0" w:space="0" w:color="auto"/>
            <w:bottom w:val="none" w:sz="0" w:space="0" w:color="auto"/>
            <w:right w:val="none" w:sz="0" w:space="0" w:color="auto"/>
          </w:divBdr>
          <w:divsChild>
            <w:div w:id="1525633837">
              <w:marLeft w:val="0"/>
              <w:marRight w:val="0"/>
              <w:marTop w:val="0"/>
              <w:marBottom w:val="0"/>
              <w:divBdr>
                <w:top w:val="none" w:sz="0" w:space="0" w:color="auto"/>
                <w:left w:val="none" w:sz="0" w:space="0" w:color="auto"/>
                <w:bottom w:val="none" w:sz="0" w:space="0" w:color="auto"/>
                <w:right w:val="none" w:sz="0" w:space="0" w:color="auto"/>
              </w:divBdr>
              <w:divsChild>
                <w:div w:id="1276864682">
                  <w:marLeft w:val="0"/>
                  <w:marRight w:val="0"/>
                  <w:marTop w:val="0"/>
                  <w:marBottom w:val="0"/>
                  <w:divBdr>
                    <w:top w:val="none" w:sz="0" w:space="0" w:color="auto"/>
                    <w:left w:val="none" w:sz="0" w:space="0" w:color="auto"/>
                    <w:bottom w:val="none" w:sz="0" w:space="0" w:color="auto"/>
                    <w:right w:val="none" w:sz="0" w:space="0" w:color="auto"/>
                  </w:divBdr>
                  <w:divsChild>
                    <w:div w:id="1299844142">
                      <w:marLeft w:val="0"/>
                      <w:marRight w:val="0"/>
                      <w:marTop w:val="0"/>
                      <w:marBottom w:val="0"/>
                      <w:divBdr>
                        <w:top w:val="none" w:sz="0" w:space="0" w:color="auto"/>
                        <w:left w:val="none" w:sz="0" w:space="0" w:color="auto"/>
                        <w:bottom w:val="none" w:sz="0" w:space="0" w:color="auto"/>
                        <w:right w:val="none" w:sz="0" w:space="0" w:color="auto"/>
                      </w:divBdr>
                      <w:divsChild>
                        <w:div w:id="212349210">
                          <w:marLeft w:val="0"/>
                          <w:marRight w:val="0"/>
                          <w:marTop w:val="0"/>
                          <w:marBottom w:val="0"/>
                          <w:divBdr>
                            <w:top w:val="none" w:sz="0" w:space="0" w:color="auto"/>
                            <w:left w:val="none" w:sz="0" w:space="0" w:color="auto"/>
                            <w:bottom w:val="none" w:sz="0" w:space="0" w:color="auto"/>
                            <w:right w:val="none" w:sz="0" w:space="0" w:color="auto"/>
                          </w:divBdr>
                          <w:divsChild>
                            <w:div w:id="7135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9114">
      <w:bodyDiv w:val="1"/>
      <w:marLeft w:val="0"/>
      <w:marRight w:val="0"/>
      <w:marTop w:val="0"/>
      <w:marBottom w:val="0"/>
      <w:divBdr>
        <w:top w:val="none" w:sz="0" w:space="0" w:color="auto"/>
        <w:left w:val="none" w:sz="0" w:space="0" w:color="auto"/>
        <w:bottom w:val="none" w:sz="0" w:space="0" w:color="auto"/>
        <w:right w:val="none" w:sz="0" w:space="0" w:color="auto"/>
      </w:divBdr>
    </w:div>
    <w:div w:id="1709573591">
      <w:bodyDiv w:val="1"/>
      <w:marLeft w:val="0"/>
      <w:marRight w:val="0"/>
      <w:marTop w:val="0"/>
      <w:marBottom w:val="0"/>
      <w:divBdr>
        <w:top w:val="none" w:sz="0" w:space="0" w:color="auto"/>
        <w:left w:val="none" w:sz="0" w:space="0" w:color="auto"/>
        <w:bottom w:val="none" w:sz="0" w:space="0" w:color="auto"/>
        <w:right w:val="none" w:sz="0" w:space="0" w:color="auto"/>
      </w:divBdr>
      <w:divsChild>
        <w:div w:id="1510754682">
          <w:marLeft w:val="0"/>
          <w:marRight w:val="0"/>
          <w:marTop w:val="0"/>
          <w:marBottom w:val="0"/>
          <w:divBdr>
            <w:top w:val="none" w:sz="0" w:space="0" w:color="auto"/>
            <w:left w:val="none" w:sz="0" w:space="0" w:color="auto"/>
            <w:bottom w:val="none" w:sz="0" w:space="0" w:color="auto"/>
            <w:right w:val="none" w:sz="0" w:space="0" w:color="auto"/>
          </w:divBdr>
          <w:divsChild>
            <w:div w:id="947543235">
              <w:marLeft w:val="0"/>
              <w:marRight w:val="0"/>
              <w:marTop w:val="0"/>
              <w:marBottom w:val="0"/>
              <w:divBdr>
                <w:top w:val="none" w:sz="0" w:space="0" w:color="auto"/>
                <w:left w:val="none" w:sz="0" w:space="0" w:color="auto"/>
                <w:bottom w:val="none" w:sz="0" w:space="0" w:color="auto"/>
                <w:right w:val="none" w:sz="0" w:space="0" w:color="auto"/>
              </w:divBdr>
              <w:divsChild>
                <w:div w:id="602691325">
                  <w:marLeft w:val="0"/>
                  <w:marRight w:val="0"/>
                  <w:marTop w:val="0"/>
                  <w:marBottom w:val="0"/>
                  <w:divBdr>
                    <w:top w:val="none" w:sz="0" w:space="0" w:color="auto"/>
                    <w:left w:val="none" w:sz="0" w:space="0" w:color="auto"/>
                    <w:bottom w:val="none" w:sz="0" w:space="0" w:color="auto"/>
                    <w:right w:val="none" w:sz="0" w:space="0" w:color="auto"/>
                  </w:divBdr>
                  <w:divsChild>
                    <w:div w:id="361170238">
                      <w:marLeft w:val="0"/>
                      <w:marRight w:val="0"/>
                      <w:marTop w:val="0"/>
                      <w:marBottom w:val="0"/>
                      <w:divBdr>
                        <w:top w:val="none" w:sz="0" w:space="0" w:color="auto"/>
                        <w:left w:val="none" w:sz="0" w:space="0" w:color="auto"/>
                        <w:bottom w:val="none" w:sz="0" w:space="0" w:color="auto"/>
                        <w:right w:val="none" w:sz="0" w:space="0" w:color="auto"/>
                      </w:divBdr>
                      <w:divsChild>
                        <w:div w:id="2092458115">
                          <w:marLeft w:val="0"/>
                          <w:marRight w:val="0"/>
                          <w:marTop w:val="0"/>
                          <w:marBottom w:val="0"/>
                          <w:divBdr>
                            <w:top w:val="none" w:sz="0" w:space="0" w:color="auto"/>
                            <w:left w:val="none" w:sz="0" w:space="0" w:color="auto"/>
                            <w:bottom w:val="none" w:sz="0" w:space="0" w:color="auto"/>
                            <w:right w:val="none" w:sz="0" w:space="0" w:color="auto"/>
                          </w:divBdr>
                          <w:divsChild>
                            <w:div w:id="11222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967596">
      <w:bodyDiv w:val="1"/>
      <w:marLeft w:val="0"/>
      <w:marRight w:val="0"/>
      <w:marTop w:val="0"/>
      <w:marBottom w:val="0"/>
      <w:divBdr>
        <w:top w:val="none" w:sz="0" w:space="0" w:color="auto"/>
        <w:left w:val="none" w:sz="0" w:space="0" w:color="auto"/>
        <w:bottom w:val="none" w:sz="0" w:space="0" w:color="auto"/>
        <w:right w:val="none" w:sz="0" w:space="0" w:color="auto"/>
      </w:divBdr>
      <w:divsChild>
        <w:div w:id="1132482898">
          <w:marLeft w:val="0"/>
          <w:marRight w:val="0"/>
          <w:marTop w:val="0"/>
          <w:marBottom w:val="0"/>
          <w:divBdr>
            <w:top w:val="none" w:sz="0" w:space="0" w:color="auto"/>
            <w:left w:val="none" w:sz="0" w:space="0" w:color="auto"/>
            <w:bottom w:val="none" w:sz="0" w:space="0" w:color="auto"/>
            <w:right w:val="none" w:sz="0" w:space="0" w:color="auto"/>
          </w:divBdr>
          <w:divsChild>
            <w:div w:id="1917008498">
              <w:marLeft w:val="0"/>
              <w:marRight w:val="0"/>
              <w:marTop w:val="0"/>
              <w:marBottom w:val="0"/>
              <w:divBdr>
                <w:top w:val="none" w:sz="0" w:space="0" w:color="auto"/>
                <w:left w:val="none" w:sz="0" w:space="0" w:color="auto"/>
                <w:bottom w:val="none" w:sz="0" w:space="0" w:color="auto"/>
                <w:right w:val="none" w:sz="0" w:space="0" w:color="auto"/>
              </w:divBdr>
              <w:divsChild>
                <w:div w:id="1694380449">
                  <w:marLeft w:val="0"/>
                  <w:marRight w:val="0"/>
                  <w:marTop w:val="0"/>
                  <w:marBottom w:val="0"/>
                  <w:divBdr>
                    <w:top w:val="none" w:sz="0" w:space="0" w:color="auto"/>
                    <w:left w:val="none" w:sz="0" w:space="0" w:color="auto"/>
                    <w:bottom w:val="none" w:sz="0" w:space="0" w:color="auto"/>
                    <w:right w:val="none" w:sz="0" w:space="0" w:color="auto"/>
                  </w:divBdr>
                  <w:divsChild>
                    <w:div w:id="1285309547">
                      <w:marLeft w:val="0"/>
                      <w:marRight w:val="0"/>
                      <w:marTop w:val="0"/>
                      <w:marBottom w:val="0"/>
                      <w:divBdr>
                        <w:top w:val="none" w:sz="0" w:space="0" w:color="auto"/>
                        <w:left w:val="none" w:sz="0" w:space="0" w:color="auto"/>
                        <w:bottom w:val="none" w:sz="0" w:space="0" w:color="auto"/>
                        <w:right w:val="none" w:sz="0" w:space="0" w:color="auto"/>
                      </w:divBdr>
                      <w:divsChild>
                        <w:div w:id="1805658273">
                          <w:marLeft w:val="0"/>
                          <w:marRight w:val="0"/>
                          <w:marTop w:val="0"/>
                          <w:marBottom w:val="0"/>
                          <w:divBdr>
                            <w:top w:val="none" w:sz="0" w:space="0" w:color="auto"/>
                            <w:left w:val="none" w:sz="0" w:space="0" w:color="auto"/>
                            <w:bottom w:val="none" w:sz="0" w:space="0" w:color="auto"/>
                            <w:right w:val="none" w:sz="0" w:space="0" w:color="auto"/>
                          </w:divBdr>
                          <w:divsChild>
                            <w:div w:id="1838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784990">
      <w:bodyDiv w:val="1"/>
      <w:marLeft w:val="0"/>
      <w:marRight w:val="0"/>
      <w:marTop w:val="0"/>
      <w:marBottom w:val="0"/>
      <w:divBdr>
        <w:top w:val="none" w:sz="0" w:space="0" w:color="auto"/>
        <w:left w:val="none" w:sz="0" w:space="0" w:color="auto"/>
        <w:bottom w:val="none" w:sz="0" w:space="0" w:color="auto"/>
        <w:right w:val="none" w:sz="0" w:space="0" w:color="auto"/>
      </w:divBdr>
    </w:div>
    <w:div w:id="1729526914">
      <w:bodyDiv w:val="1"/>
      <w:marLeft w:val="0"/>
      <w:marRight w:val="0"/>
      <w:marTop w:val="0"/>
      <w:marBottom w:val="0"/>
      <w:divBdr>
        <w:top w:val="none" w:sz="0" w:space="0" w:color="auto"/>
        <w:left w:val="none" w:sz="0" w:space="0" w:color="auto"/>
        <w:bottom w:val="none" w:sz="0" w:space="0" w:color="auto"/>
        <w:right w:val="none" w:sz="0" w:space="0" w:color="auto"/>
      </w:divBdr>
    </w:div>
    <w:div w:id="1752121240">
      <w:bodyDiv w:val="1"/>
      <w:marLeft w:val="0"/>
      <w:marRight w:val="0"/>
      <w:marTop w:val="0"/>
      <w:marBottom w:val="0"/>
      <w:divBdr>
        <w:top w:val="none" w:sz="0" w:space="0" w:color="auto"/>
        <w:left w:val="none" w:sz="0" w:space="0" w:color="auto"/>
        <w:bottom w:val="none" w:sz="0" w:space="0" w:color="auto"/>
        <w:right w:val="none" w:sz="0" w:space="0" w:color="auto"/>
      </w:divBdr>
    </w:div>
    <w:div w:id="1754012223">
      <w:bodyDiv w:val="1"/>
      <w:marLeft w:val="0"/>
      <w:marRight w:val="0"/>
      <w:marTop w:val="0"/>
      <w:marBottom w:val="0"/>
      <w:divBdr>
        <w:top w:val="none" w:sz="0" w:space="0" w:color="auto"/>
        <w:left w:val="none" w:sz="0" w:space="0" w:color="auto"/>
        <w:bottom w:val="none" w:sz="0" w:space="0" w:color="auto"/>
        <w:right w:val="none" w:sz="0" w:space="0" w:color="auto"/>
      </w:divBdr>
    </w:div>
    <w:div w:id="1760173816">
      <w:bodyDiv w:val="1"/>
      <w:marLeft w:val="0"/>
      <w:marRight w:val="0"/>
      <w:marTop w:val="0"/>
      <w:marBottom w:val="0"/>
      <w:divBdr>
        <w:top w:val="none" w:sz="0" w:space="0" w:color="auto"/>
        <w:left w:val="none" w:sz="0" w:space="0" w:color="auto"/>
        <w:bottom w:val="none" w:sz="0" w:space="0" w:color="auto"/>
        <w:right w:val="none" w:sz="0" w:space="0" w:color="auto"/>
      </w:divBdr>
    </w:div>
    <w:div w:id="1771702458">
      <w:bodyDiv w:val="1"/>
      <w:marLeft w:val="0"/>
      <w:marRight w:val="0"/>
      <w:marTop w:val="0"/>
      <w:marBottom w:val="0"/>
      <w:divBdr>
        <w:top w:val="none" w:sz="0" w:space="0" w:color="auto"/>
        <w:left w:val="none" w:sz="0" w:space="0" w:color="auto"/>
        <w:bottom w:val="none" w:sz="0" w:space="0" w:color="auto"/>
        <w:right w:val="none" w:sz="0" w:space="0" w:color="auto"/>
      </w:divBdr>
    </w:div>
    <w:div w:id="1772773025">
      <w:bodyDiv w:val="1"/>
      <w:marLeft w:val="0"/>
      <w:marRight w:val="0"/>
      <w:marTop w:val="0"/>
      <w:marBottom w:val="0"/>
      <w:divBdr>
        <w:top w:val="none" w:sz="0" w:space="0" w:color="auto"/>
        <w:left w:val="none" w:sz="0" w:space="0" w:color="auto"/>
        <w:bottom w:val="none" w:sz="0" w:space="0" w:color="auto"/>
        <w:right w:val="none" w:sz="0" w:space="0" w:color="auto"/>
      </w:divBdr>
    </w:div>
    <w:div w:id="1797135896">
      <w:bodyDiv w:val="1"/>
      <w:marLeft w:val="0"/>
      <w:marRight w:val="0"/>
      <w:marTop w:val="0"/>
      <w:marBottom w:val="0"/>
      <w:divBdr>
        <w:top w:val="none" w:sz="0" w:space="0" w:color="auto"/>
        <w:left w:val="none" w:sz="0" w:space="0" w:color="auto"/>
        <w:bottom w:val="none" w:sz="0" w:space="0" w:color="auto"/>
        <w:right w:val="none" w:sz="0" w:space="0" w:color="auto"/>
      </w:divBdr>
    </w:div>
    <w:div w:id="1824157465">
      <w:bodyDiv w:val="1"/>
      <w:marLeft w:val="0"/>
      <w:marRight w:val="0"/>
      <w:marTop w:val="0"/>
      <w:marBottom w:val="0"/>
      <w:divBdr>
        <w:top w:val="none" w:sz="0" w:space="0" w:color="auto"/>
        <w:left w:val="none" w:sz="0" w:space="0" w:color="auto"/>
        <w:bottom w:val="none" w:sz="0" w:space="0" w:color="auto"/>
        <w:right w:val="none" w:sz="0" w:space="0" w:color="auto"/>
      </w:divBdr>
    </w:div>
    <w:div w:id="1829902825">
      <w:bodyDiv w:val="1"/>
      <w:marLeft w:val="0"/>
      <w:marRight w:val="0"/>
      <w:marTop w:val="0"/>
      <w:marBottom w:val="0"/>
      <w:divBdr>
        <w:top w:val="none" w:sz="0" w:space="0" w:color="auto"/>
        <w:left w:val="none" w:sz="0" w:space="0" w:color="auto"/>
        <w:bottom w:val="none" w:sz="0" w:space="0" w:color="auto"/>
        <w:right w:val="none" w:sz="0" w:space="0" w:color="auto"/>
      </w:divBdr>
    </w:div>
    <w:div w:id="1840580208">
      <w:bodyDiv w:val="1"/>
      <w:marLeft w:val="0"/>
      <w:marRight w:val="0"/>
      <w:marTop w:val="0"/>
      <w:marBottom w:val="0"/>
      <w:divBdr>
        <w:top w:val="none" w:sz="0" w:space="0" w:color="auto"/>
        <w:left w:val="none" w:sz="0" w:space="0" w:color="auto"/>
        <w:bottom w:val="none" w:sz="0" w:space="0" w:color="auto"/>
        <w:right w:val="none" w:sz="0" w:space="0" w:color="auto"/>
      </w:divBdr>
    </w:div>
    <w:div w:id="1849249306">
      <w:bodyDiv w:val="1"/>
      <w:marLeft w:val="0"/>
      <w:marRight w:val="0"/>
      <w:marTop w:val="0"/>
      <w:marBottom w:val="0"/>
      <w:divBdr>
        <w:top w:val="none" w:sz="0" w:space="0" w:color="auto"/>
        <w:left w:val="none" w:sz="0" w:space="0" w:color="auto"/>
        <w:bottom w:val="none" w:sz="0" w:space="0" w:color="auto"/>
        <w:right w:val="none" w:sz="0" w:space="0" w:color="auto"/>
      </w:divBdr>
    </w:div>
    <w:div w:id="1870095751">
      <w:bodyDiv w:val="1"/>
      <w:marLeft w:val="0"/>
      <w:marRight w:val="0"/>
      <w:marTop w:val="0"/>
      <w:marBottom w:val="0"/>
      <w:divBdr>
        <w:top w:val="none" w:sz="0" w:space="0" w:color="auto"/>
        <w:left w:val="none" w:sz="0" w:space="0" w:color="auto"/>
        <w:bottom w:val="none" w:sz="0" w:space="0" w:color="auto"/>
        <w:right w:val="none" w:sz="0" w:space="0" w:color="auto"/>
      </w:divBdr>
    </w:div>
    <w:div w:id="1872107348">
      <w:bodyDiv w:val="1"/>
      <w:marLeft w:val="0"/>
      <w:marRight w:val="0"/>
      <w:marTop w:val="0"/>
      <w:marBottom w:val="0"/>
      <w:divBdr>
        <w:top w:val="none" w:sz="0" w:space="0" w:color="auto"/>
        <w:left w:val="none" w:sz="0" w:space="0" w:color="auto"/>
        <w:bottom w:val="none" w:sz="0" w:space="0" w:color="auto"/>
        <w:right w:val="none" w:sz="0" w:space="0" w:color="auto"/>
      </w:divBdr>
    </w:div>
    <w:div w:id="1879538549">
      <w:bodyDiv w:val="1"/>
      <w:marLeft w:val="0"/>
      <w:marRight w:val="0"/>
      <w:marTop w:val="0"/>
      <w:marBottom w:val="0"/>
      <w:divBdr>
        <w:top w:val="none" w:sz="0" w:space="0" w:color="auto"/>
        <w:left w:val="none" w:sz="0" w:space="0" w:color="auto"/>
        <w:bottom w:val="none" w:sz="0" w:space="0" w:color="auto"/>
        <w:right w:val="none" w:sz="0" w:space="0" w:color="auto"/>
      </w:divBdr>
    </w:div>
    <w:div w:id="1895307227">
      <w:bodyDiv w:val="1"/>
      <w:marLeft w:val="0"/>
      <w:marRight w:val="0"/>
      <w:marTop w:val="0"/>
      <w:marBottom w:val="0"/>
      <w:divBdr>
        <w:top w:val="none" w:sz="0" w:space="0" w:color="auto"/>
        <w:left w:val="none" w:sz="0" w:space="0" w:color="auto"/>
        <w:bottom w:val="none" w:sz="0" w:space="0" w:color="auto"/>
        <w:right w:val="none" w:sz="0" w:space="0" w:color="auto"/>
      </w:divBdr>
    </w:div>
    <w:div w:id="1914510241">
      <w:bodyDiv w:val="1"/>
      <w:marLeft w:val="0"/>
      <w:marRight w:val="0"/>
      <w:marTop w:val="0"/>
      <w:marBottom w:val="0"/>
      <w:divBdr>
        <w:top w:val="none" w:sz="0" w:space="0" w:color="auto"/>
        <w:left w:val="none" w:sz="0" w:space="0" w:color="auto"/>
        <w:bottom w:val="none" w:sz="0" w:space="0" w:color="auto"/>
        <w:right w:val="none" w:sz="0" w:space="0" w:color="auto"/>
      </w:divBdr>
    </w:div>
    <w:div w:id="1925650545">
      <w:bodyDiv w:val="1"/>
      <w:marLeft w:val="0"/>
      <w:marRight w:val="0"/>
      <w:marTop w:val="0"/>
      <w:marBottom w:val="0"/>
      <w:divBdr>
        <w:top w:val="none" w:sz="0" w:space="0" w:color="auto"/>
        <w:left w:val="none" w:sz="0" w:space="0" w:color="auto"/>
        <w:bottom w:val="none" w:sz="0" w:space="0" w:color="auto"/>
        <w:right w:val="none" w:sz="0" w:space="0" w:color="auto"/>
      </w:divBdr>
    </w:div>
    <w:div w:id="1942369356">
      <w:bodyDiv w:val="1"/>
      <w:marLeft w:val="0"/>
      <w:marRight w:val="0"/>
      <w:marTop w:val="0"/>
      <w:marBottom w:val="0"/>
      <w:divBdr>
        <w:top w:val="none" w:sz="0" w:space="0" w:color="auto"/>
        <w:left w:val="none" w:sz="0" w:space="0" w:color="auto"/>
        <w:bottom w:val="none" w:sz="0" w:space="0" w:color="auto"/>
        <w:right w:val="none" w:sz="0" w:space="0" w:color="auto"/>
      </w:divBdr>
    </w:div>
    <w:div w:id="1944336637">
      <w:bodyDiv w:val="1"/>
      <w:marLeft w:val="0"/>
      <w:marRight w:val="0"/>
      <w:marTop w:val="0"/>
      <w:marBottom w:val="0"/>
      <w:divBdr>
        <w:top w:val="none" w:sz="0" w:space="0" w:color="auto"/>
        <w:left w:val="none" w:sz="0" w:space="0" w:color="auto"/>
        <w:bottom w:val="none" w:sz="0" w:space="0" w:color="auto"/>
        <w:right w:val="none" w:sz="0" w:space="0" w:color="auto"/>
      </w:divBdr>
    </w:div>
    <w:div w:id="1969893859">
      <w:bodyDiv w:val="1"/>
      <w:marLeft w:val="0"/>
      <w:marRight w:val="0"/>
      <w:marTop w:val="0"/>
      <w:marBottom w:val="0"/>
      <w:divBdr>
        <w:top w:val="none" w:sz="0" w:space="0" w:color="auto"/>
        <w:left w:val="none" w:sz="0" w:space="0" w:color="auto"/>
        <w:bottom w:val="none" w:sz="0" w:space="0" w:color="auto"/>
        <w:right w:val="none" w:sz="0" w:space="0" w:color="auto"/>
      </w:divBdr>
    </w:div>
    <w:div w:id="1971545904">
      <w:bodyDiv w:val="1"/>
      <w:marLeft w:val="0"/>
      <w:marRight w:val="0"/>
      <w:marTop w:val="0"/>
      <w:marBottom w:val="0"/>
      <w:divBdr>
        <w:top w:val="none" w:sz="0" w:space="0" w:color="auto"/>
        <w:left w:val="none" w:sz="0" w:space="0" w:color="auto"/>
        <w:bottom w:val="none" w:sz="0" w:space="0" w:color="auto"/>
        <w:right w:val="none" w:sz="0" w:space="0" w:color="auto"/>
      </w:divBdr>
    </w:div>
    <w:div w:id="1991713441">
      <w:bodyDiv w:val="1"/>
      <w:marLeft w:val="0"/>
      <w:marRight w:val="0"/>
      <w:marTop w:val="0"/>
      <w:marBottom w:val="0"/>
      <w:divBdr>
        <w:top w:val="none" w:sz="0" w:space="0" w:color="auto"/>
        <w:left w:val="none" w:sz="0" w:space="0" w:color="auto"/>
        <w:bottom w:val="none" w:sz="0" w:space="0" w:color="auto"/>
        <w:right w:val="none" w:sz="0" w:space="0" w:color="auto"/>
      </w:divBdr>
    </w:div>
    <w:div w:id="1994217289">
      <w:bodyDiv w:val="1"/>
      <w:marLeft w:val="0"/>
      <w:marRight w:val="0"/>
      <w:marTop w:val="0"/>
      <w:marBottom w:val="0"/>
      <w:divBdr>
        <w:top w:val="none" w:sz="0" w:space="0" w:color="auto"/>
        <w:left w:val="none" w:sz="0" w:space="0" w:color="auto"/>
        <w:bottom w:val="none" w:sz="0" w:space="0" w:color="auto"/>
        <w:right w:val="none" w:sz="0" w:space="0" w:color="auto"/>
      </w:divBdr>
    </w:div>
    <w:div w:id="2030764099">
      <w:bodyDiv w:val="1"/>
      <w:marLeft w:val="0"/>
      <w:marRight w:val="0"/>
      <w:marTop w:val="0"/>
      <w:marBottom w:val="0"/>
      <w:divBdr>
        <w:top w:val="none" w:sz="0" w:space="0" w:color="auto"/>
        <w:left w:val="none" w:sz="0" w:space="0" w:color="auto"/>
        <w:bottom w:val="none" w:sz="0" w:space="0" w:color="auto"/>
        <w:right w:val="none" w:sz="0" w:space="0" w:color="auto"/>
      </w:divBdr>
    </w:div>
    <w:div w:id="2035187134">
      <w:bodyDiv w:val="1"/>
      <w:marLeft w:val="0"/>
      <w:marRight w:val="0"/>
      <w:marTop w:val="0"/>
      <w:marBottom w:val="0"/>
      <w:divBdr>
        <w:top w:val="none" w:sz="0" w:space="0" w:color="auto"/>
        <w:left w:val="none" w:sz="0" w:space="0" w:color="auto"/>
        <w:bottom w:val="none" w:sz="0" w:space="0" w:color="auto"/>
        <w:right w:val="none" w:sz="0" w:space="0" w:color="auto"/>
      </w:divBdr>
    </w:div>
    <w:div w:id="2044086637">
      <w:bodyDiv w:val="1"/>
      <w:marLeft w:val="0"/>
      <w:marRight w:val="0"/>
      <w:marTop w:val="0"/>
      <w:marBottom w:val="0"/>
      <w:divBdr>
        <w:top w:val="none" w:sz="0" w:space="0" w:color="auto"/>
        <w:left w:val="none" w:sz="0" w:space="0" w:color="auto"/>
        <w:bottom w:val="none" w:sz="0" w:space="0" w:color="auto"/>
        <w:right w:val="none" w:sz="0" w:space="0" w:color="auto"/>
      </w:divBdr>
    </w:div>
    <w:div w:id="2049063413">
      <w:bodyDiv w:val="1"/>
      <w:marLeft w:val="0"/>
      <w:marRight w:val="0"/>
      <w:marTop w:val="0"/>
      <w:marBottom w:val="0"/>
      <w:divBdr>
        <w:top w:val="none" w:sz="0" w:space="0" w:color="auto"/>
        <w:left w:val="none" w:sz="0" w:space="0" w:color="auto"/>
        <w:bottom w:val="none" w:sz="0" w:space="0" w:color="auto"/>
        <w:right w:val="none" w:sz="0" w:space="0" w:color="auto"/>
      </w:divBdr>
    </w:div>
    <w:div w:id="2062553355">
      <w:bodyDiv w:val="1"/>
      <w:marLeft w:val="0"/>
      <w:marRight w:val="0"/>
      <w:marTop w:val="0"/>
      <w:marBottom w:val="0"/>
      <w:divBdr>
        <w:top w:val="none" w:sz="0" w:space="0" w:color="auto"/>
        <w:left w:val="none" w:sz="0" w:space="0" w:color="auto"/>
        <w:bottom w:val="none" w:sz="0" w:space="0" w:color="auto"/>
        <w:right w:val="none" w:sz="0" w:space="0" w:color="auto"/>
      </w:divBdr>
    </w:div>
    <w:div w:id="2097360098">
      <w:bodyDiv w:val="1"/>
      <w:marLeft w:val="0"/>
      <w:marRight w:val="0"/>
      <w:marTop w:val="0"/>
      <w:marBottom w:val="0"/>
      <w:divBdr>
        <w:top w:val="none" w:sz="0" w:space="0" w:color="auto"/>
        <w:left w:val="none" w:sz="0" w:space="0" w:color="auto"/>
        <w:bottom w:val="none" w:sz="0" w:space="0" w:color="auto"/>
        <w:right w:val="none" w:sz="0" w:space="0" w:color="auto"/>
      </w:divBdr>
    </w:div>
    <w:div w:id="2145270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Van20</b:Tag>
    <b:SourceType>JournalArticle</b:SourceType>
    <b:Guid>{66D2F548-3A3C-43E8-AD96-17EEAE99AA27}</b:Guid>
    <b:Title>Improved degradation relations for the tensile properties of naturally and artificially corroded steel rebars</b:Title>
    <b:Year>2020</b:Year>
    <b:LCID>en-US</b:LCID>
    <b:Author>
      <b:Author>
        <b:NameList>
          <b:Person>
            <b:Last>Vanama</b:Last>
            <b:First>K.</b:First>
            <b:Middle>V.</b:Middle>
          </b:Person>
          <b:Person>
            <b:Last>Ramakrishnan</b:Last>
            <b:First>B.</b:First>
          </b:Person>
        </b:NameList>
      </b:Author>
    </b:Author>
    <b:JournalName>Elsevier</b:JournalName>
    <b:Pages>1-22</b:Pages>
    <b:RefOrder>1</b:RefOrder>
  </b:Source>
  <b:Source>
    <b:Tag>Imp17</b:Tag>
    <b:SourceType>JournalArticle</b:SourceType>
    <b:Guid>{885CF092-2A0A-4F0C-92EC-BA8527F0373F}</b:Guid>
    <b:Author>
      <b:Author>
        <b:NameList>
          <b:Person>
            <b:Last>Imperatore</b:Last>
            <b:First>S.</b:First>
          </b:Person>
          <b:Person>
            <b:Last>Rinaldi</b:Last>
            <b:First>Z.</b:First>
          </b:Person>
          <b:Person>
            <b:Last>Drago</b:Last>
            <b:First>C.</b:First>
          </b:Person>
        </b:NameList>
      </b:Author>
    </b:Author>
    <b:Title>Degradation relationships for the mechanical properties of corroded steel bars</b:Title>
    <b:JournalName>Elsevier</b:JournalName>
    <b:Year>2017</b:Year>
    <b:Pages>220-230</b:Pages>
    <b:RefOrder>2</b:RefOrder>
  </b:Source>
  <b:Source>
    <b:Tag>Mor14</b:Tag>
    <b:SourceType>JournalArticle</b:SourceType>
    <b:Guid>{B48F755F-262B-4C5C-8675-6712B73360B7}</b:Guid>
    <b:Author>
      <b:Author>
        <b:NameList>
          <b:Person>
            <b:Last>Moreno</b:Last>
            <b:First>E.</b:First>
          </b:Person>
          <b:Person>
            <b:Last>Cobo</b:Last>
            <b:First>A.</b:First>
          </b:Person>
          <b:Person>
            <b:Last>Palomo</b:Last>
            <b:First>G.</b:First>
          </b:Person>
          <b:Person>
            <b:Last>Gonzalez</b:Last>
            <b:First>M.</b:First>
          </b:Person>
        </b:NameList>
      </b:Author>
    </b:Author>
    <b:Title>Mathematical models to predict the mechanical behaviour of reinforcements depending on their degree of corrosion and the diameter of the rebars</b:Title>
    <b:Year>2014</b:Year>
    <b:JournalName>Elsevier</b:JournalName>
    <b:Pages>156-163</b:Pages>
    <b:RefOrder>3</b:RefOrder>
  </b:Source>
</b:Sources>
</file>

<file path=customXml/itemProps1.xml><?xml version="1.0" encoding="utf-8"?>
<ds:datastoreItem xmlns:ds="http://schemas.openxmlformats.org/officeDocument/2006/customXml" ds:itemID="{0D4EC06C-B5D8-46C1-93CB-8BEA586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76</Pages>
  <Words>30959</Words>
  <Characters>176470</Characters>
  <Application>Microsoft Office Word</Application>
  <DocSecurity>0</DocSecurity>
  <Lines>1470</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Cheryl Ann</dc:creator>
  <cp:keywords/>
  <dc:description/>
  <cp:lastModifiedBy>Jialuo He</cp:lastModifiedBy>
  <cp:revision>10</cp:revision>
  <dcterms:created xsi:type="dcterms:W3CDTF">2024-09-29T06:45:00Z</dcterms:created>
  <dcterms:modified xsi:type="dcterms:W3CDTF">2026-02-01T22:28:00Z</dcterms:modified>
</cp:coreProperties>
</file>