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BBEF7" w14:textId="1B6D83EE" w:rsidR="000677AE" w:rsidRDefault="00F61418" w:rsidP="00F61418">
      <w:pPr>
        <w:pStyle w:val="BodyText"/>
        <w:spacing w:before="5"/>
        <w:jc w:val="center"/>
        <w:rPr>
          <w:sz w:val="22"/>
        </w:rPr>
      </w:pPr>
      <w:r>
        <w:rPr>
          <w:noProof/>
          <w:sz w:val="22"/>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 xml:space="preserve">National UTC </w:t>
            </w:r>
            <w:proofErr w:type="spellStart"/>
            <w:r w:rsidR="000677AE" w:rsidRPr="00ED0A6E">
              <w:t>TriDurLE</w:t>
            </w:r>
            <w:proofErr w:type="spellEnd"/>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66CEA366" w:rsidR="003728B6" w:rsidRPr="00ED0A6E" w:rsidRDefault="006A6C4D" w:rsidP="00ED0A6E">
            <w:r w:rsidRPr="006A6C4D">
              <w:t>Drone-Based Measurements for Bridge Field Testing – Development Phase</w:t>
            </w:r>
          </w:p>
        </w:tc>
      </w:tr>
      <w:tr w:rsidR="003728B6" w14:paraId="528C4C88" w14:textId="77777777">
        <w:trPr>
          <w:trHeight w:val="440"/>
        </w:trPr>
        <w:tc>
          <w:tcPr>
            <w:tcW w:w="2606" w:type="dxa"/>
          </w:tcPr>
          <w:p w14:paraId="6A172715" w14:textId="77777777" w:rsidR="003728B6" w:rsidRPr="00ED0A6E" w:rsidRDefault="00F717A2" w:rsidP="00ED0A6E">
            <w:r w:rsidRPr="00ED0A6E">
              <w:t xml:space="preserve">University </w:t>
            </w:r>
          </w:p>
        </w:tc>
        <w:tc>
          <w:tcPr>
            <w:tcW w:w="6746" w:type="dxa"/>
          </w:tcPr>
          <w:p w14:paraId="15435122" w14:textId="3DFE5B89" w:rsidR="003728B6" w:rsidRPr="00ED0A6E" w:rsidRDefault="000959AB" w:rsidP="00ED0A6E">
            <w:r>
              <w:t xml:space="preserve">South Dakota State University </w:t>
            </w:r>
          </w:p>
        </w:tc>
      </w:tr>
      <w:tr w:rsidR="003728B6" w14:paraId="29725D12" w14:textId="77777777">
        <w:trPr>
          <w:trHeight w:val="438"/>
        </w:trPr>
        <w:tc>
          <w:tcPr>
            <w:tcW w:w="2606" w:type="dxa"/>
          </w:tcPr>
          <w:p w14:paraId="6B60ECAC" w14:textId="77777777" w:rsidR="003728B6" w:rsidRPr="00ED0A6E" w:rsidRDefault="00F717A2" w:rsidP="00ED0A6E">
            <w:r w:rsidRPr="00ED0A6E">
              <w:t xml:space="preserve">Principal Investigator </w:t>
            </w:r>
          </w:p>
        </w:tc>
        <w:tc>
          <w:tcPr>
            <w:tcW w:w="6746" w:type="dxa"/>
          </w:tcPr>
          <w:p w14:paraId="2B72D2C1" w14:textId="205F7E50" w:rsidR="003728B6" w:rsidRDefault="000959AB" w:rsidP="00ED0A6E">
            <w:r>
              <w:t>Mostafa Tazarv, PhD, PE</w:t>
            </w:r>
          </w:p>
          <w:p w14:paraId="0A7D7904" w14:textId="661C0912" w:rsidR="006A6C4D" w:rsidRDefault="006A6C4D" w:rsidP="00ED0A6E">
            <w:r>
              <w:t xml:space="preserve">Marco </w:t>
            </w:r>
            <w:proofErr w:type="spellStart"/>
            <w:r>
              <w:t>Ciarcia</w:t>
            </w:r>
            <w:proofErr w:type="spellEnd"/>
            <w:r>
              <w:t>, PhD</w:t>
            </w:r>
          </w:p>
          <w:p w14:paraId="00647893" w14:textId="53FE2A7E" w:rsidR="000959AB" w:rsidRPr="00ED0A6E" w:rsidRDefault="000959AB" w:rsidP="00ED0A6E">
            <w:proofErr w:type="spellStart"/>
            <w:r>
              <w:t>Kwanghee</w:t>
            </w:r>
            <w:proofErr w:type="spellEnd"/>
            <w:r>
              <w:t xml:space="preserve"> Won, PhD</w:t>
            </w:r>
          </w:p>
        </w:tc>
      </w:tr>
      <w:tr w:rsidR="003728B6" w14:paraId="144E24BE" w14:textId="77777777">
        <w:trPr>
          <w:trHeight w:val="440"/>
        </w:trPr>
        <w:tc>
          <w:tcPr>
            <w:tcW w:w="2606" w:type="dxa"/>
          </w:tcPr>
          <w:p w14:paraId="236941D3" w14:textId="77777777" w:rsidR="003728B6" w:rsidRPr="00ED0A6E" w:rsidRDefault="00F717A2" w:rsidP="00ED0A6E">
            <w:r w:rsidRPr="00ED0A6E">
              <w:t xml:space="preserve">PI Contact Information </w:t>
            </w:r>
          </w:p>
        </w:tc>
        <w:tc>
          <w:tcPr>
            <w:tcW w:w="6746" w:type="dxa"/>
          </w:tcPr>
          <w:p w14:paraId="15016B64" w14:textId="77777777" w:rsidR="000959AB" w:rsidRDefault="000959AB" w:rsidP="000959AB">
            <w:r>
              <w:t>Mostafa Tazarv, PhD, PE</w:t>
            </w:r>
          </w:p>
          <w:p w14:paraId="728188CF" w14:textId="77777777" w:rsidR="000959AB" w:rsidRDefault="000959AB" w:rsidP="000959AB">
            <w:r>
              <w:t>Assistant Professor</w:t>
            </w:r>
          </w:p>
          <w:p w14:paraId="6E6A50DA" w14:textId="77777777" w:rsidR="000959AB" w:rsidRDefault="000959AB" w:rsidP="000959AB">
            <w:r>
              <w:t>South Dakota State University</w:t>
            </w:r>
          </w:p>
          <w:p w14:paraId="7FACAB82" w14:textId="77777777" w:rsidR="000959AB" w:rsidRDefault="000959AB" w:rsidP="000959AB">
            <w:r>
              <w:t>Phone: (605) 688-6526</w:t>
            </w:r>
          </w:p>
          <w:p w14:paraId="1E3CA539" w14:textId="77777777" w:rsidR="000959AB" w:rsidRDefault="000959AB" w:rsidP="000959AB">
            <w:r>
              <w:t>Email: mostafa.tazarv@sdstate.edu</w:t>
            </w:r>
          </w:p>
          <w:p w14:paraId="7FDFB6D6" w14:textId="77777777" w:rsidR="003728B6" w:rsidRDefault="000959AB" w:rsidP="000959AB">
            <w:r>
              <w:t>ORCID: 0000-0003-2115-3156</w:t>
            </w:r>
          </w:p>
          <w:p w14:paraId="01CA2EBE" w14:textId="3E23220E" w:rsidR="000959AB" w:rsidRDefault="000959AB" w:rsidP="000959AB"/>
          <w:p w14:paraId="013C2052" w14:textId="0222566D" w:rsidR="006A6C4D" w:rsidRDefault="006A6C4D" w:rsidP="006A6C4D">
            <w:r>
              <w:t xml:space="preserve">Marco </w:t>
            </w:r>
            <w:proofErr w:type="spellStart"/>
            <w:r>
              <w:t>Ciarcia</w:t>
            </w:r>
            <w:proofErr w:type="spellEnd"/>
            <w:r>
              <w:t xml:space="preserve">, Ph.D., Assistant Professor </w:t>
            </w:r>
          </w:p>
          <w:p w14:paraId="7AB0ABA6" w14:textId="77777777" w:rsidR="006A6C4D" w:rsidRDefault="006A6C4D" w:rsidP="006A6C4D">
            <w:r>
              <w:t xml:space="preserve">Dept. of Mechanical Engineering </w:t>
            </w:r>
          </w:p>
          <w:p w14:paraId="66B5F28B" w14:textId="77777777" w:rsidR="006A6C4D" w:rsidRDefault="006A6C4D" w:rsidP="006A6C4D">
            <w:r>
              <w:t>South Dakota State University</w:t>
            </w:r>
          </w:p>
          <w:p w14:paraId="6D26B1CF" w14:textId="77777777" w:rsidR="006A6C4D" w:rsidRDefault="006A6C4D" w:rsidP="006A6C4D">
            <w:r>
              <w:t>210 Crothers Eng. Hall, Box 2219</w:t>
            </w:r>
          </w:p>
          <w:p w14:paraId="008040F3" w14:textId="77777777" w:rsidR="006A6C4D" w:rsidRDefault="006A6C4D" w:rsidP="006A6C4D">
            <w:r>
              <w:t>Brookings, SD 57007</w:t>
            </w:r>
          </w:p>
          <w:p w14:paraId="5348495F" w14:textId="77777777" w:rsidR="006A6C4D" w:rsidRDefault="006A6C4D" w:rsidP="006A6C4D">
            <w:r>
              <w:t>Tel: (605) 688-5908</w:t>
            </w:r>
          </w:p>
          <w:p w14:paraId="64DE56E3" w14:textId="1733A9F7" w:rsidR="006A6C4D" w:rsidRDefault="006A6C4D" w:rsidP="006A6C4D">
            <w:r>
              <w:t>Email:  marco.ciarcia@sdstate.edu</w:t>
            </w:r>
          </w:p>
          <w:p w14:paraId="7791EF69" w14:textId="77777777" w:rsidR="006A6C4D" w:rsidRDefault="006A6C4D" w:rsidP="000959AB"/>
          <w:p w14:paraId="3A8D762F" w14:textId="7B958BE0" w:rsidR="000959AB" w:rsidRDefault="000959AB" w:rsidP="000959AB">
            <w:proofErr w:type="spellStart"/>
            <w:r>
              <w:t>Kwanghee</w:t>
            </w:r>
            <w:proofErr w:type="spellEnd"/>
            <w:r>
              <w:t xml:space="preserve"> Won, Ph.D., Assistant Professor </w:t>
            </w:r>
          </w:p>
          <w:p w14:paraId="5FFBB546" w14:textId="77777777" w:rsidR="000959AB" w:rsidRDefault="000959AB" w:rsidP="000959AB">
            <w:r>
              <w:t>Electrical Engineering &amp; Computer Science Department</w:t>
            </w:r>
          </w:p>
          <w:p w14:paraId="56663437" w14:textId="77777777" w:rsidR="000959AB" w:rsidRDefault="000959AB" w:rsidP="000959AB">
            <w:r>
              <w:t>South Dakota State University</w:t>
            </w:r>
          </w:p>
          <w:p w14:paraId="29EE1080" w14:textId="77777777" w:rsidR="000959AB" w:rsidRDefault="000959AB" w:rsidP="000959AB">
            <w:r>
              <w:t>Box 2222, DEH 127</w:t>
            </w:r>
          </w:p>
          <w:p w14:paraId="2CFBD545" w14:textId="77777777" w:rsidR="000959AB" w:rsidRDefault="000959AB" w:rsidP="000959AB">
            <w:r>
              <w:t>Brookings, SD 57007</w:t>
            </w:r>
          </w:p>
          <w:p w14:paraId="54317894" w14:textId="77777777" w:rsidR="000959AB" w:rsidRDefault="000959AB" w:rsidP="000959AB">
            <w:r>
              <w:t>Tel: (605) 688-4346</w:t>
            </w:r>
          </w:p>
          <w:p w14:paraId="180F0C0E" w14:textId="08EBAEAB" w:rsidR="000959AB" w:rsidRPr="00ED0A6E" w:rsidRDefault="000959AB" w:rsidP="000959AB">
            <w:r>
              <w:t>Email:  kwanghee.won@sdstate.edu</w:t>
            </w:r>
          </w:p>
        </w:tc>
      </w:tr>
      <w:tr w:rsidR="003728B6" w14:paraId="2E6A7471" w14:textId="77777777">
        <w:trPr>
          <w:trHeight w:val="1757"/>
        </w:trPr>
        <w:tc>
          <w:tcPr>
            <w:tcW w:w="2606" w:type="dxa"/>
          </w:tcPr>
          <w:p w14:paraId="14E45495" w14:textId="2EB53AB4" w:rsidR="003728B6" w:rsidRPr="00ED0A6E" w:rsidRDefault="00F717A2" w:rsidP="00ED0A6E">
            <w:r w:rsidRPr="00ED0A6E">
              <w:t>Funding Source</w:t>
            </w:r>
            <w:r w:rsidR="00B15A3F">
              <w:t>(</w:t>
            </w:r>
            <w:r w:rsidRPr="00ED0A6E">
              <w:t>s</w:t>
            </w:r>
            <w:r w:rsidR="00B15A3F">
              <w:t>)</w:t>
            </w:r>
            <w:r w:rsidRPr="00ED0A6E">
              <w:t xml:space="preserve"> and Amount Provided (by each agency or </w:t>
            </w:r>
          </w:p>
          <w:p w14:paraId="168D9D84" w14:textId="77777777" w:rsidR="003728B6" w:rsidRPr="00ED0A6E" w:rsidRDefault="00F717A2" w:rsidP="00ED0A6E">
            <w:r w:rsidRPr="00ED0A6E">
              <w:t xml:space="preserve">organization) </w:t>
            </w:r>
          </w:p>
        </w:tc>
        <w:tc>
          <w:tcPr>
            <w:tcW w:w="6746" w:type="dxa"/>
          </w:tcPr>
          <w:p w14:paraId="37D3770C" w14:textId="7CFBF372" w:rsidR="003728B6" w:rsidRDefault="000959AB" w:rsidP="00ED0A6E">
            <w:r w:rsidRPr="000959AB">
              <w:t xml:space="preserve">USDOT, Research and Innovative Technology Administration </w:t>
            </w:r>
            <w:r>
              <w:t>$</w:t>
            </w:r>
            <w:r w:rsidR="006A6C4D">
              <w:t>74</w:t>
            </w:r>
            <w:r>
              <w:t>,</w:t>
            </w:r>
            <w:r w:rsidR="006A6C4D">
              <w:t>884</w:t>
            </w:r>
          </w:p>
          <w:p w14:paraId="004E7AF4" w14:textId="77777777" w:rsidR="000959AB" w:rsidRDefault="000959AB" w:rsidP="00ED0A6E"/>
          <w:p w14:paraId="020F0AEE" w14:textId="77777777" w:rsidR="000959AB" w:rsidRDefault="000959AB" w:rsidP="00ED0A6E">
            <w:r>
              <w:t>South Dakota State University</w:t>
            </w:r>
          </w:p>
          <w:p w14:paraId="51E08C12" w14:textId="486BF8BF" w:rsidR="000959AB" w:rsidRPr="00ED0A6E" w:rsidRDefault="000959AB" w:rsidP="00ED0A6E">
            <w:r>
              <w:t>$</w:t>
            </w:r>
            <w:r w:rsidR="006A6C4D">
              <w:t>76</w:t>
            </w:r>
            <w:r>
              <w:t>,</w:t>
            </w:r>
            <w:r w:rsidR="006A6C4D">
              <w:t>830</w:t>
            </w:r>
          </w:p>
        </w:tc>
      </w:tr>
      <w:tr w:rsidR="003728B6" w14:paraId="06BE7E25" w14:textId="77777777">
        <w:trPr>
          <w:trHeight w:val="438"/>
        </w:trPr>
        <w:tc>
          <w:tcPr>
            <w:tcW w:w="2606" w:type="dxa"/>
          </w:tcPr>
          <w:p w14:paraId="4501EE17" w14:textId="77777777" w:rsidR="003728B6" w:rsidRPr="00ED0A6E" w:rsidRDefault="00F717A2" w:rsidP="00ED0A6E">
            <w:r w:rsidRPr="00ED0A6E">
              <w:t xml:space="preserve">Total Project Cost </w:t>
            </w:r>
          </w:p>
        </w:tc>
        <w:tc>
          <w:tcPr>
            <w:tcW w:w="6746" w:type="dxa"/>
          </w:tcPr>
          <w:p w14:paraId="7617B66E" w14:textId="1CE62D31" w:rsidR="003728B6" w:rsidRPr="00ED0A6E" w:rsidRDefault="00DD7491" w:rsidP="00ED0A6E">
            <w:r>
              <w:t>$1</w:t>
            </w:r>
            <w:r w:rsidR="006A6C4D">
              <w:t>51</w:t>
            </w:r>
            <w:r>
              <w:t>,</w:t>
            </w:r>
            <w:r w:rsidR="006A6C4D">
              <w:t>714</w:t>
            </w:r>
          </w:p>
        </w:tc>
      </w:tr>
      <w:tr w:rsidR="003728B6" w14:paraId="7088BD2F" w14:textId="77777777">
        <w:trPr>
          <w:trHeight w:val="879"/>
        </w:trPr>
        <w:tc>
          <w:tcPr>
            <w:tcW w:w="2606" w:type="dxa"/>
          </w:tcPr>
          <w:p w14:paraId="54F9FF5F" w14:textId="77777777" w:rsidR="003728B6" w:rsidRPr="00ED0A6E" w:rsidRDefault="00F717A2" w:rsidP="00ED0A6E">
            <w:r w:rsidRPr="00ED0A6E">
              <w:t xml:space="preserve">Agency ID or Contract </w:t>
            </w:r>
          </w:p>
          <w:p w14:paraId="15C6C69E" w14:textId="77777777" w:rsidR="003728B6" w:rsidRPr="00ED0A6E" w:rsidRDefault="00F717A2" w:rsidP="00ED0A6E">
            <w:r w:rsidRPr="00ED0A6E">
              <w:t xml:space="preserve">Number </w:t>
            </w:r>
          </w:p>
        </w:tc>
        <w:tc>
          <w:tcPr>
            <w:tcW w:w="6746" w:type="dxa"/>
          </w:tcPr>
          <w:p w14:paraId="05BE4C7B" w14:textId="77777777" w:rsidR="003728B6" w:rsidRPr="00ED0A6E" w:rsidRDefault="003728B6" w:rsidP="00ED0A6E"/>
        </w:tc>
      </w:tr>
      <w:tr w:rsidR="003728B6" w14:paraId="5A56C7A2" w14:textId="77777777">
        <w:trPr>
          <w:trHeight w:val="440"/>
        </w:trPr>
        <w:tc>
          <w:tcPr>
            <w:tcW w:w="2606" w:type="dxa"/>
          </w:tcPr>
          <w:p w14:paraId="48CE9E3F" w14:textId="77777777" w:rsidR="003728B6" w:rsidRPr="00ED0A6E" w:rsidRDefault="00F717A2" w:rsidP="00ED0A6E">
            <w:r w:rsidRPr="00ED0A6E">
              <w:t xml:space="preserve">Start and End Dates </w:t>
            </w:r>
          </w:p>
        </w:tc>
        <w:tc>
          <w:tcPr>
            <w:tcW w:w="6746" w:type="dxa"/>
          </w:tcPr>
          <w:p w14:paraId="3999BF90" w14:textId="3B2BF10A" w:rsidR="003728B6" w:rsidRPr="00ED0A6E" w:rsidRDefault="00E3299C" w:rsidP="00ED0A6E">
            <w:r>
              <w:t>May</w:t>
            </w:r>
            <w:r w:rsidR="005B4901">
              <w:t xml:space="preserve"> </w:t>
            </w:r>
            <w:r w:rsidR="006A6C4D">
              <w:t>22</w:t>
            </w:r>
            <w:r w:rsidR="005B4901">
              <w:t xml:space="preserve">, </w:t>
            </w:r>
            <w:r w:rsidR="005B4901" w:rsidRPr="005B4901">
              <w:t>20</w:t>
            </w:r>
            <w:r>
              <w:t>2</w:t>
            </w:r>
            <w:r w:rsidR="006A6C4D">
              <w:t>1</w:t>
            </w:r>
            <w:r w:rsidR="005B4901">
              <w:t xml:space="preserve"> to </w:t>
            </w:r>
            <w:r w:rsidR="006A6C4D">
              <w:t>May</w:t>
            </w:r>
            <w:r w:rsidR="005B4901">
              <w:t xml:space="preserve"> </w:t>
            </w:r>
            <w:r w:rsidR="006A6C4D">
              <w:t>22</w:t>
            </w:r>
            <w:r w:rsidR="005B4901">
              <w:t xml:space="preserve">, </w:t>
            </w:r>
            <w:r w:rsidR="005B4901" w:rsidRPr="005B4901">
              <w:t>202</w:t>
            </w:r>
            <w:r w:rsidR="006A6C4D">
              <w:t>2</w:t>
            </w:r>
          </w:p>
        </w:tc>
      </w:tr>
      <w:tr w:rsidR="003728B6" w14:paraId="661DE8DD" w14:textId="77777777" w:rsidTr="000677AE">
        <w:trPr>
          <w:trHeight w:val="1268"/>
        </w:trPr>
        <w:tc>
          <w:tcPr>
            <w:tcW w:w="2606" w:type="dxa"/>
          </w:tcPr>
          <w:p w14:paraId="4E358743" w14:textId="77777777" w:rsidR="003728B6" w:rsidRPr="00ED0A6E" w:rsidRDefault="00F717A2" w:rsidP="00ED0A6E">
            <w:r w:rsidRPr="00ED0A6E">
              <w:lastRenderedPageBreak/>
              <w:t xml:space="preserve">Brief Description of Research Project  </w:t>
            </w:r>
          </w:p>
        </w:tc>
        <w:tc>
          <w:tcPr>
            <w:tcW w:w="6746" w:type="dxa"/>
          </w:tcPr>
          <w:p w14:paraId="65F0E8C0" w14:textId="49878521" w:rsidR="000677AE" w:rsidRPr="00ED0A6E" w:rsidRDefault="006A6C4D" w:rsidP="00ED0A6E">
            <w:r w:rsidRPr="006A6C4D">
              <w:t xml:space="preserve">More than 40% of the US in-service bridges are at least 50 years old, 10% are posted with limited passing loads, and the cost to repair the US bridges in their current conditions is $125 billion.  Load rating is usually performed to assess the performance and capacity of old </w:t>
            </w:r>
            <w:proofErr w:type="gramStart"/>
            <w:r w:rsidRPr="006A6C4D">
              <w:t>bridges, and</w:t>
            </w:r>
            <w:proofErr w:type="gramEnd"/>
            <w:r w:rsidRPr="006A6C4D">
              <w:t xml:space="preserve"> is carried out either analytically or experimentally.  Despite several advantages of bridge field testing, it is not a common practice for the evaluation of bridge performance.  Instead, the analytical load rating is more common.  One main reason is the cost of field operations and instrumentation.  The single inspection cost of a typical bridge is approximately $5,000, and the inspection cost for a more complex structure such as a truss bridge will exceed $50,000.  One effective way to reduce the inspection cost is to utilize new technologies such as drones.  Furthermore, recent studies have confirmed the feasibility of </w:t>
            </w:r>
            <w:proofErr w:type="gramStart"/>
            <w:r w:rsidRPr="006A6C4D">
              <w:t>field testing</w:t>
            </w:r>
            <w:proofErr w:type="gramEnd"/>
            <w:r w:rsidRPr="006A6C4D">
              <w:t xml:space="preserve"> bridges using computer vision in which video recording from fixed cameras are used to extract bridge response with no need to use conventional sensors.  The main goal of this proposal, which is the first phase of a two-phase project, is to develop a framework and necessary tools to field test bridges using drones and computer vision.  Instead of using displacement/strain sensors and data acquisition system (DAQ), a fleet of drones will be deployed each equipped with a camera.  The drones’ movement will be compensated using a ground-based camera and/or fixed targets.  The main benefit of the proposed work is a substantial reduction of the </w:t>
            </w:r>
            <w:proofErr w:type="gramStart"/>
            <w:r w:rsidRPr="006A6C4D">
              <w:t>field testing</w:t>
            </w:r>
            <w:proofErr w:type="gramEnd"/>
            <w:r w:rsidRPr="006A6C4D">
              <w:t xml:space="preserve"> time, effort, and cost by eliminating the need for boom trucks, sensors, DAQ, field preparation, and the traffic closure.  The main products in this phase will be a framework and an open-source computer program that processes the recorded video of a bridge during load testing to extract girder displacements and to estimate girder distribution factors.  </w:t>
            </w:r>
          </w:p>
        </w:tc>
      </w:tr>
      <w:tr w:rsidR="003728B6" w14:paraId="61AB68A9" w14:textId="77777777">
        <w:trPr>
          <w:trHeight w:val="2491"/>
        </w:trPr>
        <w:tc>
          <w:tcPr>
            <w:tcW w:w="2606" w:type="dxa"/>
          </w:tcPr>
          <w:p w14:paraId="40F8C2B9" w14:textId="567FFE90" w:rsidR="00B15A3F" w:rsidRDefault="000677AE" w:rsidP="00ED0A6E">
            <w:r w:rsidRPr="00ED0A6E">
              <w:t>D</w:t>
            </w:r>
            <w:r w:rsidR="00F717A2" w:rsidRPr="00ED0A6E">
              <w:t>escribe</w:t>
            </w:r>
            <w:r w:rsidRPr="00ED0A6E">
              <w:t xml:space="preserve"> </w:t>
            </w:r>
            <w:r w:rsidR="00B15A3F">
              <w:t>Implementation of Research Outcomes (or why not implemented)</w:t>
            </w:r>
          </w:p>
          <w:p w14:paraId="677033CC" w14:textId="77777777" w:rsidR="00B15A3F" w:rsidRDefault="00B15A3F" w:rsidP="00ED0A6E"/>
          <w:p w14:paraId="247B46CB" w14:textId="22530EEC" w:rsidR="003728B6" w:rsidRPr="00ED0A6E" w:rsidRDefault="00F717A2" w:rsidP="00ED0A6E">
            <w:r w:rsidRPr="00ED0A6E">
              <w:t xml:space="preserve"> </w:t>
            </w:r>
          </w:p>
          <w:p w14:paraId="2857B1CA" w14:textId="77777777" w:rsidR="003728B6" w:rsidRPr="00ED0A6E" w:rsidRDefault="00F717A2" w:rsidP="00ED0A6E">
            <w:r w:rsidRPr="00ED0A6E">
              <w:t xml:space="preserve"> </w:t>
            </w:r>
          </w:p>
          <w:p w14:paraId="474C5645" w14:textId="77777777" w:rsidR="003728B6" w:rsidRPr="00ED0A6E" w:rsidRDefault="00F717A2" w:rsidP="00ED0A6E">
            <w:r w:rsidRPr="00ED0A6E">
              <w:t xml:space="preserve">Place Any Photos Here </w:t>
            </w:r>
          </w:p>
        </w:tc>
        <w:tc>
          <w:tcPr>
            <w:tcW w:w="6746" w:type="dxa"/>
          </w:tcPr>
          <w:p w14:paraId="56965E45" w14:textId="5E923B65" w:rsidR="003728B6" w:rsidRPr="00ED0A6E" w:rsidRDefault="006A6C4D" w:rsidP="00A54A6C">
            <w:r w:rsidRPr="006A6C4D">
              <w:t xml:space="preserve">Three main deliverables of the project will be: (1) a final report, (2) a framework to field test different bridges using drones and computer vision, and (3) a set of verified open-source software to determine the girder distribution factors using drone-recorded videos.  All these deliverables will be publicly available at no cost for use by other researchers, DOTs, and other agencies.  </w:t>
            </w:r>
            <w:r>
              <w:t xml:space="preserve">Furthermore, the verified tools will be used in the next phase of the project for actual field testing of bridges.  </w:t>
            </w:r>
          </w:p>
        </w:tc>
      </w:tr>
      <w:tr w:rsidR="003728B6" w14:paraId="0114FCA3" w14:textId="77777777">
        <w:trPr>
          <w:trHeight w:val="1318"/>
        </w:trPr>
        <w:tc>
          <w:tcPr>
            <w:tcW w:w="2606" w:type="dxa"/>
          </w:tcPr>
          <w:p w14:paraId="07DB154E" w14:textId="0755B1E8" w:rsidR="003728B6" w:rsidRPr="00ED0A6E" w:rsidRDefault="00F717A2" w:rsidP="00ED0A6E">
            <w:r w:rsidRPr="00ED0A6E">
              <w:t xml:space="preserve">Impacts/Benefits of Implementation (actual, </w:t>
            </w:r>
          </w:p>
          <w:p w14:paraId="7ACD191D" w14:textId="77777777" w:rsidR="003728B6" w:rsidRPr="00ED0A6E" w:rsidRDefault="00F717A2" w:rsidP="00ED0A6E">
            <w:r w:rsidRPr="00ED0A6E">
              <w:t xml:space="preserve">not anticipated) </w:t>
            </w:r>
          </w:p>
        </w:tc>
        <w:tc>
          <w:tcPr>
            <w:tcW w:w="6746" w:type="dxa"/>
          </w:tcPr>
          <w:p w14:paraId="29496E30" w14:textId="0C35521C" w:rsidR="003728B6" w:rsidRPr="00ED0A6E" w:rsidRDefault="006A6C4D" w:rsidP="00ED0A6E">
            <w:r>
              <w:t xml:space="preserve">Load rating of bridges through field testing is very limited in the US.  The project main benefit is to reduce the bridge field testing time, effort, and costs through drones and computer vision.  When cost-effective field-testing tools are available, bridge owners and transportation agencies may use this option more often.  </w:t>
            </w:r>
          </w:p>
        </w:tc>
      </w:tr>
      <w:tr w:rsidR="00B15A3F" w14:paraId="63CCF3CE" w14:textId="77777777">
        <w:trPr>
          <w:trHeight w:val="1318"/>
        </w:trPr>
        <w:tc>
          <w:tcPr>
            <w:tcW w:w="2606" w:type="dxa"/>
          </w:tcPr>
          <w:p w14:paraId="592D2B1A" w14:textId="77777777" w:rsidR="00B15A3F" w:rsidRDefault="00B15A3F" w:rsidP="00ED0A6E">
            <w:r>
              <w:t>Web links</w:t>
            </w:r>
          </w:p>
          <w:p w14:paraId="7D11B8EE" w14:textId="77777777" w:rsidR="00B15A3F" w:rsidRDefault="00B15A3F" w:rsidP="00B15A3F">
            <w:pPr>
              <w:pStyle w:val="ListParagraph"/>
              <w:numPr>
                <w:ilvl w:val="0"/>
                <w:numId w:val="2"/>
              </w:numPr>
            </w:pPr>
            <w:r>
              <w:t>Reports</w:t>
            </w:r>
          </w:p>
          <w:p w14:paraId="5CCBD25A" w14:textId="2B2B9D8B" w:rsidR="00B15A3F" w:rsidRPr="00ED0A6E" w:rsidRDefault="00B15A3F" w:rsidP="00B15A3F">
            <w:pPr>
              <w:pStyle w:val="ListParagraph"/>
              <w:numPr>
                <w:ilvl w:val="0"/>
                <w:numId w:val="2"/>
              </w:numPr>
            </w:pPr>
            <w:r>
              <w:t>Project website</w:t>
            </w:r>
          </w:p>
        </w:tc>
        <w:tc>
          <w:tcPr>
            <w:tcW w:w="6746" w:type="dxa"/>
          </w:tcPr>
          <w:p w14:paraId="1251B657" w14:textId="77777777" w:rsidR="00B15A3F" w:rsidRPr="00ED0A6E" w:rsidRDefault="00B15A3F" w:rsidP="00ED0A6E"/>
        </w:tc>
      </w:tr>
    </w:tbl>
    <w:p w14:paraId="1D2C9A7C" w14:textId="77777777" w:rsidR="00F717A2" w:rsidRDefault="00F717A2" w:rsidP="009912CA"/>
    <w:sectPr w:rsidR="00F717A2" w:rsidSect="009912C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B6"/>
    <w:rsid w:val="000677AE"/>
    <w:rsid w:val="000959AB"/>
    <w:rsid w:val="00197A06"/>
    <w:rsid w:val="001E3689"/>
    <w:rsid w:val="00322E60"/>
    <w:rsid w:val="003728B6"/>
    <w:rsid w:val="005B4901"/>
    <w:rsid w:val="006A6C4D"/>
    <w:rsid w:val="009912CA"/>
    <w:rsid w:val="00A54A6C"/>
    <w:rsid w:val="00B15A3F"/>
    <w:rsid w:val="00B341C2"/>
    <w:rsid w:val="00BC6D98"/>
    <w:rsid w:val="00DD7491"/>
    <w:rsid w:val="00E3299C"/>
    <w:rsid w:val="00ED0A6E"/>
    <w:rsid w:val="00F61418"/>
    <w:rsid w:val="00F717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Fan</dc:creator>
  <cp:lastModifiedBy>Tazarv, Mostafa</cp:lastModifiedBy>
  <cp:revision>18</cp:revision>
  <dcterms:created xsi:type="dcterms:W3CDTF">2020-04-20T19:37:00Z</dcterms:created>
  <dcterms:modified xsi:type="dcterms:W3CDTF">2021-05-10T23:23:00Z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ies>
</file>