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10FEE858" w:rsidR="003728B6" w:rsidRPr="00FB165D" w:rsidRDefault="00BD6E5C" w:rsidP="00BD6E5C">
            <w:pPr>
              <w:pStyle w:val="Default"/>
              <w:tabs>
                <w:tab w:val="left" w:pos="1710"/>
              </w:tabs>
              <w:spacing w:line="276" w:lineRule="auto"/>
              <w:ind w:left="165" w:hanging="6"/>
              <w:rPr>
                <w:rFonts w:ascii="Arial" w:hAnsi="Arial" w:cs="Arial"/>
                <w:sz w:val="22"/>
                <w:szCs w:val="22"/>
              </w:rPr>
            </w:pPr>
            <w:r w:rsidRPr="00FB165D">
              <w:rPr>
                <w:rFonts w:ascii="Arial" w:hAnsi="Arial" w:cs="Arial"/>
                <w:sz w:val="22"/>
                <w:szCs w:val="22"/>
              </w:rPr>
              <w:t>Highway Pavement Condition Deterioration Modeling Considering Maintenance History</w:t>
            </w:r>
          </w:p>
        </w:tc>
      </w:tr>
      <w:tr w:rsidR="00BD6E5C" w14:paraId="528C4C88" w14:textId="77777777">
        <w:trPr>
          <w:trHeight w:val="440"/>
        </w:trPr>
        <w:tc>
          <w:tcPr>
            <w:tcW w:w="2606" w:type="dxa"/>
          </w:tcPr>
          <w:p w14:paraId="6A172715" w14:textId="77777777" w:rsidR="00BD6E5C" w:rsidRPr="00ED0A6E" w:rsidRDefault="00BD6E5C" w:rsidP="00BD6E5C">
            <w:r w:rsidRPr="00ED0A6E">
              <w:t xml:space="preserve">University </w:t>
            </w:r>
          </w:p>
        </w:tc>
        <w:tc>
          <w:tcPr>
            <w:tcW w:w="6746" w:type="dxa"/>
          </w:tcPr>
          <w:p w14:paraId="15435122" w14:textId="5C55CC43" w:rsidR="00BD6E5C" w:rsidRPr="00FB165D" w:rsidRDefault="00BD6E5C" w:rsidP="00BD6E5C">
            <w:pPr>
              <w:pStyle w:val="Default"/>
              <w:tabs>
                <w:tab w:val="left" w:pos="1710"/>
              </w:tabs>
              <w:spacing w:line="276" w:lineRule="auto"/>
              <w:ind w:left="165" w:hanging="6"/>
              <w:rPr>
                <w:rFonts w:ascii="Arial" w:eastAsia="Times New Roman" w:hAnsi="Arial" w:cs="Arial"/>
                <w:sz w:val="22"/>
                <w:szCs w:val="22"/>
              </w:rPr>
            </w:pPr>
            <w:r w:rsidRPr="00FB165D">
              <w:rPr>
                <w:rFonts w:ascii="Arial" w:hAnsi="Arial" w:cs="Arial"/>
                <w:sz w:val="22"/>
                <w:szCs w:val="22"/>
              </w:rPr>
              <w:t>University of Mississippi (UM)</w:t>
            </w:r>
          </w:p>
        </w:tc>
      </w:tr>
      <w:tr w:rsidR="00BD6E5C" w14:paraId="29725D12" w14:textId="77777777">
        <w:trPr>
          <w:trHeight w:val="438"/>
        </w:trPr>
        <w:tc>
          <w:tcPr>
            <w:tcW w:w="2606" w:type="dxa"/>
          </w:tcPr>
          <w:p w14:paraId="6B60ECAC" w14:textId="77777777" w:rsidR="00BD6E5C" w:rsidRPr="00ED0A6E" w:rsidRDefault="00BD6E5C" w:rsidP="00BD6E5C">
            <w:r w:rsidRPr="00ED0A6E">
              <w:t xml:space="preserve">Principal Investigator </w:t>
            </w:r>
          </w:p>
        </w:tc>
        <w:tc>
          <w:tcPr>
            <w:tcW w:w="6746" w:type="dxa"/>
          </w:tcPr>
          <w:p w14:paraId="00647893" w14:textId="6289FCA8" w:rsidR="00BD6E5C" w:rsidRPr="00FB165D" w:rsidRDefault="00BD6E5C" w:rsidP="00BD6E5C">
            <w:pPr>
              <w:ind w:left="165" w:hanging="6"/>
            </w:pPr>
            <w:r w:rsidRPr="00FB165D">
              <w:t>Waheed Uddin</w:t>
            </w:r>
          </w:p>
        </w:tc>
      </w:tr>
      <w:tr w:rsidR="00BD6E5C" w14:paraId="144E24BE" w14:textId="77777777">
        <w:trPr>
          <w:trHeight w:val="440"/>
        </w:trPr>
        <w:tc>
          <w:tcPr>
            <w:tcW w:w="2606" w:type="dxa"/>
          </w:tcPr>
          <w:p w14:paraId="236941D3" w14:textId="77777777" w:rsidR="00BD6E5C" w:rsidRPr="00ED0A6E" w:rsidRDefault="00BD6E5C" w:rsidP="00BD6E5C">
            <w:r w:rsidRPr="00ED0A6E">
              <w:t xml:space="preserve">PI Contact Information </w:t>
            </w:r>
          </w:p>
        </w:tc>
        <w:tc>
          <w:tcPr>
            <w:tcW w:w="6746" w:type="dxa"/>
          </w:tcPr>
          <w:p w14:paraId="62AE9C76" w14:textId="77777777" w:rsidR="00BD6E5C" w:rsidRPr="00FB165D" w:rsidRDefault="00BD6E5C" w:rsidP="00BD6E5C">
            <w:pPr>
              <w:ind w:left="165" w:hanging="6"/>
            </w:pPr>
            <w:r w:rsidRPr="00FB165D">
              <w:t>Professor and Director, Center for Advanced Infrastructure Technology (CAIT)</w:t>
            </w:r>
          </w:p>
          <w:p w14:paraId="5FB53621" w14:textId="77777777" w:rsidR="00BD6E5C" w:rsidRPr="00FB165D" w:rsidRDefault="00BD6E5C" w:rsidP="00BD6E5C">
            <w:pPr>
              <w:ind w:left="165" w:hanging="6"/>
            </w:pPr>
            <w:r w:rsidRPr="00FB165D">
              <w:tab/>
              <w:t>Department of Civil Engineering</w:t>
            </w:r>
          </w:p>
          <w:p w14:paraId="45EA72F8" w14:textId="77777777" w:rsidR="00BD6E5C" w:rsidRPr="00FB165D" w:rsidRDefault="00BD6E5C" w:rsidP="00BD6E5C">
            <w:pPr>
              <w:ind w:left="165" w:hanging="6"/>
            </w:pPr>
            <w:r w:rsidRPr="00FB165D">
              <w:tab/>
              <w:t>Carrier Hall 203B</w:t>
            </w:r>
          </w:p>
          <w:p w14:paraId="4E496BE9" w14:textId="77777777" w:rsidR="00BD6E5C" w:rsidRPr="00FB165D" w:rsidRDefault="00BD6E5C" w:rsidP="00BD6E5C">
            <w:pPr>
              <w:ind w:left="165" w:hanging="6"/>
            </w:pPr>
            <w:r w:rsidRPr="00FB165D">
              <w:tab/>
              <w:t>The University of Mississippi</w:t>
            </w:r>
          </w:p>
          <w:p w14:paraId="71BD9EFC" w14:textId="77777777" w:rsidR="00BD6E5C" w:rsidRPr="00FB165D" w:rsidRDefault="00BD6E5C" w:rsidP="00BD6E5C">
            <w:pPr>
              <w:ind w:left="165" w:hanging="6"/>
            </w:pPr>
            <w:r w:rsidRPr="00FB165D">
              <w:tab/>
              <w:t>University, MS 38677-1848</w:t>
            </w:r>
          </w:p>
          <w:p w14:paraId="1289257B" w14:textId="77777777" w:rsidR="00BD6E5C" w:rsidRPr="00FB165D" w:rsidRDefault="00BD6E5C" w:rsidP="00BD6E5C">
            <w:pPr>
              <w:ind w:left="165" w:hanging="6"/>
            </w:pPr>
            <w:r w:rsidRPr="00FB165D">
              <w:tab/>
              <w:t xml:space="preserve">Tel: 662-915- 5363 / 662-915- 1939 </w:t>
            </w:r>
          </w:p>
          <w:p w14:paraId="180F0C0E" w14:textId="4666850C" w:rsidR="00BD6E5C" w:rsidRPr="00FB165D" w:rsidRDefault="00BD6E5C" w:rsidP="00BD6E5C">
            <w:pPr>
              <w:ind w:left="165" w:hanging="6"/>
            </w:pPr>
            <w:r w:rsidRPr="00FB165D">
              <w:tab/>
              <w:t xml:space="preserve">Email: </w:t>
            </w:r>
            <w:hyperlink r:id="rId6" w:history="1">
              <w:r w:rsidRPr="00FB165D">
                <w:rPr>
                  <w:rStyle w:val="Hyperlink"/>
                </w:rPr>
                <w:t>cvuddin@olemiss.edu</w:t>
              </w:r>
            </w:hyperlink>
            <w:r w:rsidRPr="00FB165D">
              <w:t xml:space="preserve">    </w:t>
            </w:r>
            <w:hyperlink r:id="rId7" w:history="1">
              <w:r w:rsidRPr="00FB165D">
                <w:rPr>
                  <w:rStyle w:val="Hyperlink"/>
                </w:rPr>
                <w:t>cvuddin@gmail.com</w:t>
              </w:r>
            </w:hyperlink>
            <w:r w:rsidRPr="00FB165D">
              <w:t xml:space="preserve"> </w:t>
            </w:r>
          </w:p>
        </w:tc>
      </w:tr>
      <w:tr w:rsidR="00BD6E5C" w14:paraId="2E6A7471" w14:textId="77777777" w:rsidTr="008505DE">
        <w:trPr>
          <w:trHeight w:val="1160"/>
        </w:trPr>
        <w:tc>
          <w:tcPr>
            <w:tcW w:w="2606" w:type="dxa"/>
          </w:tcPr>
          <w:p w14:paraId="168D9D84" w14:textId="6107CB6E" w:rsidR="00BD6E5C" w:rsidRPr="00ED0A6E" w:rsidRDefault="00BD6E5C" w:rsidP="00BD6E5C">
            <w:r w:rsidRPr="00ED0A6E">
              <w:t>Funding Source</w:t>
            </w:r>
            <w:r>
              <w:t>(</w:t>
            </w:r>
            <w:r w:rsidRPr="00ED0A6E">
              <w:t>s</w:t>
            </w:r>
            <w:r>
              <w:t>)</w:t>
            </w:r>
            <w:r w:rsidRPr="00ED0A6E">
              <w:t xml:space="preserve"> and Amount Provided (by each agency or organization) </w:t>
            </w:r>
          </w:p>
        </w:tc>
        <w:tc>
          <w:tcPr>
            <w:tcW w:w="6746" w:type="dxa"/>
          </w:tcPr>
          <w:p w14:paraId="160B2A0E" w14:textId="77777777" w:rsidR="00BD6E5C" w:rsidRPr="00FB165D" w:rsidRDefault="00BD6E5C" w:rsidP="00BD6E5C">
            <w:pPr>
              <w:ind w:left="165" w:hanging="6"/>
            </w:pPr>
          </w:p>
          <w:p w14:paraId="400CC815" w14:textId="3A150864" w:rsidR="00BD6E5C" w:rsidRPr="00FB165D" w:rsidRDefault="00BD6E5C" w:rsidP="00BD6E5C">
            <w:pPr>
              <w:ind w:left="165" w:hanging="6"/>
            </w:pPr>
            <w:r w:rsidRPr="00FB165D">
              <w:t>TriDurLE UTC funding, Year 1: $</w:t>
            </w:r>
            <w:r w:rsidR="006F457B">
              <w:t>53,914</w:t>
            </w:r>
          </w:p>
          <w:p w14:paraId="4073E409" w14:textId="77777777" w:rsidR="00BD6E5C" w:rsidRPr="00FB165D" w:rsidRDefault="00BD6E5C" w:rsidP="00BD6E5C">
            <w:pPr>
              <w:ind w:left="165" w:hanging="6"/>
            </w:pPr>
          </w:p>
          <w:p w14:paraId="51E08C12" w14:textId="246D7EA4" w:rsidR="00BD6E5C" w:rsidRPr="00FB165D" w:rsidRDefault="00BD6E5C" w:rsidP="00BD6E5C">
            <w:pPr>
              <w:ind w:left="165" w:hanging="6"/>
            </w:pPr>
            <w:r w:rsidRPr="00FB165D">
              <w:t>UM cash cost share, Year 1: $</w:t>
            </w:r>
            <w:r w:rsidR="006F457B">
              <w:t>53,914</w:t>
            </w:r>
            <w:r w:rsidRPr="00FB165D">
              <w:t xml:space="preserve"> (100% non-federal match)</w:t>
            </w:r>
          </w:p>
        </w:tc>
      </w:tr>
      <w:tr w:rsidR="00BD6E5C" w14:paraId="06BE7E25" w14:textId="77777777">
        <w:trPr>
          <w:trHeight w:val="438"/>
        </w:trPr>
        <w:tc>
          <w:tcPr>
            <w:tcW w:w="2606" w:type="dxa"/>
          </w:tcPr>
          <w:p w14:paraId="4501EE17" w14:textId="77777777" w:rsidR="00BD6E5C" w:rsidRPr="00ED0A6E" w:rsidRDefault="00BD6E5C" w:rsidP="00BD6E5C">
            <w:r w:rsidRPr="00ED0A6E">
              <w:t xml:space="preserve">Total Project Cost </w:t>
            </w:r>
          </w:p>
        </w:tc>
        <w:tc>
          <w:tcPr>
            <w:tcW w:w="6746" w:type="dxa"/>
          </w:tcPr>
          <w:p w14:paraId="7617B66E" w14:textId="56A5C717" w:rsidR="00BD6E5C" w:rsidRPr="00FB165D" w:rsidRDefault="00BD6E5C" w:rsidP="00BD6E5C">
            <w:pPr>
              <w:ind w:left="165" w:hanging="6"/>
            </w:pPr>
            <w:r w:rsidRPr="00FB165D">
              <w:t>Total year 1 UM project cost $</w:t>
            </w:r>
            <w:r w:rsidR="006F457B">
              <w:t>107,828</w:t>
            </w:r>
          </w:p>
        </w:tc>
      </w:tr>
      <w:tr w:rsidR="00BD6E5C" w14:paraId="7088BD2F" w14:textId="77777777" w:rsidTr="00723623">
        <w:trPr>
          <w:trHeight w:val="692"/>
        </w:trPr>
        <w:tc>
          <w:tcPr>
            <w:tcW w:w="2606" w:type="dxa"/>
          </w:tcPr>
          <w:p w14:paraId="54F9FF5F" w14:textId="77777777" w:rsidR="00BD6E5C" w:rsidRPr="00ED0A6E" w:rsidRDefault="00BD6E5C" w:rsidP="00BD6E5C">
            <w:r w:rsidRPr="00ED0A6E">
              <w:t xml:space="preserve">Agency ID or Contract </w:t>
            </w:r>
          </w:p>
          <w:p w14:paraId="15C6C69E" w14:textId="77777777" w:rsidR="00BD6E5C" w:rsidRPr="00ED0A6E" w:rsidRDefault="00BD6E5C" w:rsidP="00BD6E5C">
            <w:r w:rsidRPr="00ED0A6E">
              <w:t xml:space="preserve">Number </w:t>
            </w:r>
          </w:p>
        </w:tc>
        <w:tc>
          <w:tcPr>
            <w:tcW w:w="6746" w:type="dxa"/>
          </w:tcPr>
          <w:p w14:paraId="05D6AA7B" w14:textId="77777777" w:rsidR="00723623" w:rsidRPr="00FB165D" w:rsidRDefault="00723623" w:rsidP="00723623">
            <w:pPr>
              <w:ind w:left="165" w:hanging="6"/>
            </w:pPr>
            <w:r w:rsidRPr="00FB165D">
              <w:t xml:space="preserve">Grant Number  69A3551947137  </w:t>
            </w:r>
          </w:p>
          <w:p w14:paraId="05BE4C7B" w14:textId="0372AA9C" w:rsidR="00BD6E5C" w:rsidRPr="00FB165D" w:rsidRDefault="00723623" w:rsidP="00723623">
            <w:pPr>
              <w:ind w:left="165" w:hanging="6"/>
            </w:pPr>
            <w:r w:rsidRPr="00FB165D">
              <w:t xml:space="preserve">Subaward No. 135461 G004189      </w:t>
            </w:r>
          </w:p>
        </w:tc>
      </w:tr>
      <w:tr w:rsidR="00BD6E5C" w14:paraId="5A56C7A2" w14:textId="77777777" w:rsidTr="008505DE">
        <w:trPr>
          <w:trHeight w:val="863"/>
        </w:trPr>
        <w:tc>
          <w:tcPr>
            <w:tcW w:w="2606" w:type="dxa"/>
          </w:tcPr>
          <w:p w14:paraId="48CE9E3F" w14:textId="77777777" w:rsidR="00BD6E5C" w:rsidRPr="00ED0A6E" w:rsidRDefault="00BD6E5C" w:rsidP="00BD6E5C">
            <w:r w:rsidRPr="00ED0A6E">
              <w:t xml:space="preserve">Start and End Dates </w:t>
            </w:r>
          </w:p>
        </w:tc>
        <w:tc>
          <w:tcPr>
            <w:tcW w:w="6746" w:type="dxa"/>
          </w:tcPr>
          <w:p w14:paraId="2409FD41" w14:textId="4337118A" w:rsidR="00BD6E5C" w:rsidRPr="00FB165D" w:rsidRDefault="00BD6E5C" w:rsidP="00BD6E5C">
            <w:pPr>
              <w:ind w:left="165" w:hanging="6"/>
            </w:pPr>
            <w:r w:rsidRPr="00FB165D">
              <w:t xml:space="preserve">UM </w:t>
            </w:r>
            <w:r w:rsidR="00723623" w:rsidRPr="00FB165D">
              <w:t>Grant S</w:t>
            </w:r>
            <w:r w:rsidRPr="00FB165D">
              <w:t>ub</w:t>
            </w:r>
            <w:r w:rsidR="00723623" w:rsidRPr="00FB165D">
              <w:t>award</w:t>
            </w:r>
            <w:r w:rsidRPr="00FB165D">
              <w:t xml:space="preserve"> start date </w:t>
            </w:r>
            <w:r w:rsidR="00723623" w:rsidRPr="00FB165D">
              <w:t xml:space="preserve">7/1/2019  (July </w:t>
            </w:r>
            <w:r w:rsidRPr="00FB165D">
              <w:t>1, 20</w:t>
            </w:r>
            <w:r w:rsidR="00723623" w:rsidRPr="00FB165D">
              <w:t xml:space="preserve">19) </w:t>
            </w:r>
          </w:p>
          <w:p w14:paraId="34D28E24" w14:textId="031433F9" w:rsidR="00723623" w:rsidRPr="00FB165D" w:rsidRDefault="00723623" w:rsidP="00BD6E5C">
            <w:pPr>
              <w:ind w:left="165" w:hanging="6"/>
            </w:pPr>
            <w:r w:rsidRPr="00FB165D">
              <w:t xml:space="preserve">Subaward </w:t>
            </w:r>
            <w:r w:rsidR="00BD6E5C" w:rsidRPr="00FB165D">
              <w:t xml:space="preserve">End date </w:t>
            </w:r>
            <w:r w:rsidRPr="00FB165D">
              <w:t xml:space="preserve">9/30/2021 (September 30, 20121) </w:t>
            </w:r>
          </w:p>
          <w:p w14:paraId="3999BF90" w14:textId="2B5BFFD7" w:rsidR="00BD6E5C" w:rsidRPr="00FB165D" w:rsidRDefault="00723623" w:rsidP="00BD6E5C">
            <w:pPr>
              <w:ind w:left="165" w:hanging="6"/>
            </w:pPr>
            <w:r w:rsidRPr="00FB165D">
              <w:t>Year 1 Project Completion Planned Date 5/31/2021 (</w:t>
            </w:r>
            <w:r w:rsidR="00BD6E5C" w:rsidRPr="00FB165D">
              <w:t>May 31, 2021</w:t>
            </w:r>
            <w:r w:rsidRPr="00FB165D">
              <w:t>)</w:t>
            </w:r>
          </w:p>
        </w:tc>
      </w:tr>
      <w:tr w:rsidR="00BD6E5C" w14:paraId="661DE8DD" w14:textId="77777777" w:rsidTr="00CA3907">
        <w:trPr>
          <w:trHeight w:val="710"/>
        </w:trPr>
        <w:tc>
          <w:tcPr>
            <w:tcW w:w="2606" w:type="dxa"/>
          </w:tcPr>
          <w:p w14:paraId="4E358743" w14:textId="77777777" w:rsidR="00BD6E5C" w:rsidRPr="00ED0A6E" w:rsidRDefault="00BD6E5C" w:rsidP="00BD6E5C">
            <w:r w:rsidRPr="00ED0A6E">
              <w:t xml:space="preserve">Brief Description of Research Project  </w:t>
            </w:r>
          </w:p>
        </w:tc>
        <w:tc>
          <w:tcPr>
            <w:tcW w:w="6746" w:type="dxa"/>
          </w:tcPr>
          <w:p w14:paraId="26100E85" w14:textId="77777777" w:rsidR="00BD6E5C" w:rsidRPr="00FB165D" w:rsidRDefault="00BD6E5C" w:rsidP="00BD6E5C">
            <w:pPr>
              <w:ind w:left="158"/>
            </w:pPr>
            <w:r w:rsidRPr="00FB165D">
              <w:t xml:space="preserve">Highway infrastructure network assets for passenger mobility and freight transport are imperative to support the economy and society. The pavement part of a highway constitutes about 80 percent of the total construction and lifetime maintenance costs. </w:t>
            </w:r>
          </w:p>
          <w:p w14:paraId="5109CE7F" w14:textId="77777777" w:rsidR="00BD6E5C" w:rsidRPr="00FB165D" w:rsidRDefault="00BD6E5C" w:rsidP="008505DE">
            <w:pPr>
              <w:spacing w:after="120"/>
              <w:ind w:left="158"/>
            </w:pPr>
            <w:r w:rsidRPr="00FB165D">
              <w:t>The primary objective is to develop enhanced mechanistic-empirical performance models for asphalt highway pavement condition deterioration progression considering major maintenance and rehabilitation history, climate regions, and intervention effects of natural hazards and extreme weather and climate change impacts. The computational modeling methodology will be implemented using the historical Long-Term Pavement Performance (LTPP) database from all climatic regions in the United States.</w:t>
            </w:r>
          </w:p>
          <w:p w14:paraId="65F0E8C0" w14:textId="0043B13D" w:rsidR="00BD6E5C" w:rsidRPr="00FB165D" w:rsidRDefault="00BD6E5C" w:rsidP="008505DE">
            <w:pPr>
              <w:spacing w:after="120"/>
              <w:ind w:left="158"/>
              <w:jc w:val="both"/>
            </w:pPr>
            <w:r w:rsidRPr="00FB165D">
              <w:t>The developed models will be verified using reserved LTPP sections, validated using pavement condition data of selected non-LTPP highway sections in Mississippi and other climatic region states, and implemented in mechanistic-empirical design methods and pilot applications for pavement asset management.</w:t>
            </w:r>
          </w:p>
        </w:tc>
      </w:tr>
      <w:tr w:rsidR="00BD6E5C" w14:paraId="61AB68A9" w14:textId="77777777" w:rsidTr="00CD772B">
        <w:trPr>
          <w:trHeight w:val="7010"/>
        </w:trPr>
        <w:tc>
          <w:tcPr>
            <w:tcW w:w="2606" w:type="dxa"/>
          </w:tcPr>
          <w:p w14:paraId="40F8C2B9" w14:textId="567FFE90" w:rsidR="00BD6E5C" w:rsidRDefault="00BD6E5C" w:rsidP="00BD6E5C">
            <w:r w:rsidRPr="00ED0A6E">
              <w:lastRenderedPageBreak/>
              <w:t xml:space="preserve">Describe </w:t>
            </w:r>
            <w:r>
              <w:t>Implementation of Research Outcomes (or why not implemented)</w:t>
            </w:r>
          </w:p>
          <w:p w14:paraId="677033CC" w14:textId="77777777" w:rsidR="00BD6E5C" w:rsidRDefault="00BD6E5C" w:rsidP="00BD6E5C"/>
          <w:p w14:paraId="247B46CB" w14:textId="22530EEC" w:rsidR="00BD6E5C" w:rsidRPr="00ED0A6E" w:rsidRDefault="00BD6E5C" w:rsidP="00BD6E5C">
            <w:r w:rsidRPr="00ED0A6E">
              <w:t xml:space="preserve"> </w:t>
            </w:r>
          </w:p>
          <w:p w14:paraId="2857B1CA" w14:textId="77777777" w:rsidR="00BD6E5C" w:rsidRPr="00ED0A6E" w:rsidRDefault="00BD6E5C" w:rsidP="00BD6E5C">
            <w:r w:rsidRPr="00ED0A6E">
              <w:t xml:space="preserve"> </w:t>
            </w:r>
          </w:p>
          <w:p w14:paraId="474C5645" w14:textId="77777777" w:rsidR="00BD6E5C" w:rsidRPr="00ED0A6E" w:rsidRDefault="00BD6E5C" w:rsidP="00BD6E5C">
            <w:r w:rsidRPr="00ED0A6E">
              <w:t xml:space="preserve">Place Any Photos Here </w:t>
            </w:r>
          </w:p>
        </w:tc>
        <w:tc>
          <w:tcPr>
            <w:tcW w:w="6746" w:type="dxa"/>
          </w:tcPr>
          <w:p w14:paraId="6ED7F9C6" w14:textId="1A4F8A39" w:rsidR="00CA3907" w:rsidRPr="00FB165D" w:rsidRDefault="00CA3907" w:rsidP="002B1485">
            <w:pPr>
              <w:spacing w:after="120"/>
              <w:ind w:left="158"/>
            </w:pPr>
            <w:r w:rsidRPr="00FB165D">
              <w:t xml:space="preserve">Project Progress: </w:t>
            </w:r>
            <w:r w:rsidR="002B1485" w:rsidRPr="00FB165D">
              <w:t xml:space="preserve"> </w:t>
            </w:r>
            <w:r w:rsidRPr="00FB165D">
              <w:t>The literature review and data extraction for asphalt pavement sections from the FHWA LTPP database are in progress.</w:t>
            </w:r>
            <w:r w:rsidR="002B1485" w:rsidRPr="00FB165D">
              <w:t xml:space="preserve"> </w:t>
            </w:r>
            <w:r w:rsidR="00130D02" w:rsidRPr="00FB165D">
              <w:t xml:space="preserve">Because of the Coronavirus disease the university campus is physically closed. The </w:t>
            </w:r>
            <w:r w:rsidR="002B1485" w:rsidRPr="00FB165D">
              <w:t>research</w:t>
            </w:r>
            <w:r w:rsidR="00130D02" w:rsidRPr="00FB165D">
              <w:t xml:space="preserve"> efforts and communication with the project staff and graduate students are being conducted by remote and virtual meetings using online zoom, emails, and cell phones.</w:t>
            </w:r>
          </w:p>
          <w:p w14:paraId="3D15C3C1" w14:textId="52B23F4A" w:rsidR="00CA3907" w:rsidRPr="00FB165D" w:rsidRDefault="002B1485" w:rsidP="002B1485">
            <w:pPr>
              <w:spacing w:after="120"/>
              <w:ind w:left="158"/>
            </w:pPr>
            <w:r w:rsidRPr="00FB165D">
              <w:t>Research effort started in May 2020 after the UM subaward</w:t>
            </w:r>
            <w:r w:rsidR="00130D02" w:rsidRPr="00FB165D">
              <w:t xml:space="preserve"> was received</w:t>
            </w:r>
            <w:r w:rsidRPr="00FB165D">
              <w:t xml:space="preserve">. </w:t>
            </w:r>
            <w:r w:rsidR="00CA3907" w:rsidRPr="00FB165D">
              <w:t>Therefore, the following research outcomes are not achieved.</w:t>
            </w:r>
          </w:p>
          <w:p w14:paraId="7A4EDE76" w14:textId="6362AA27" w:rsidR="00CA3907" w:rsidRPr="00FB165D" w:rsidRDefault="00CA3907" w:rsidP="002B1485">
            <w:pPr>
              <w:spacing w:after="120"/>
              <w:ind w:left="158"/>
            </w:pPr>
            <w:r w:rsidRPr="00FB165D">
              <w:t xml:space="preserve">The developed mechanistic-empirical models of pavement performance and models of 3D-FE structural responses will be implemented in mechanistic-empirical design methods and pilot applications for pavement asset management systems in collaboration with cooperating state DOTs. </w:t>
            </w:r>
          </w:p>
          <w:p w14:paraId="5B2697AC" w14:textId="729584D6" w:rsidR="002B1485" w:rsidRPr="00FB165D" w:rsidRDefault="002B1485" w:rsidP="00CA3907">
            <w:pPr>
              <w:ind w:left="165" w:hanging="6"/>
            </w:pPr>
            <w:r w:rsidRPr="00FB165D">
              <w:rPr>
                <w:noProof/>
              </w:rPr>
              <w:drawing>
                <wp:inline distT="0" distB="0" distL="0" distR="0" wp14:anchorId="6D160066" wp14:editId="775D8493">
                  <wp:extent cx="4097671"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8310" cy="1269769"/>
                          </a:xfrm>
                          <a:prstGeom prst="rect">
                            <a:avLst/>
                          </a:prstGeom>
                          <a:noFill/>
                        </pic:spPr>
                      </pic:pic>
                    </a:graphicData>
                  </a:graphic>
                </wp:inline>
              </w:drawing>
            </w:r>
          </w:p>
          <w:p w14:paraId="56965E45" w14:textId="4D4FFF3A" w:rsidR="00CA3907" w:rsidRPr="00FB165D" w:rsidRDefault="002B1485" w:rsidP="00BD6E5C">
            <w:pPr>
              <w:ind w:left="165" w:hanging="6"/>
            </w:pPr>
            <w:r w:rsidRPr="00FB165D">
              <w:t>Highway pavement performance schematics: (left) Normal traffic and climate conditions; (right) Catastrophic disaster due to natural hazard and extreme weather events</w:t>
            </w:r>
          </w:p>
        </w:tc>
      </w:tr>
      <w:tr w:rsidR="00BD6E5C" w14:paraId="0114FCA3" w14:textId="77777777">
        <w:trPr>
          <w:trHeight w:val="1318"/>
        </w:trPr>
        <w:tc>
          <w:tcPr>
            <w:tcW w:w="2606" w:type="dxa"/>
          </w:tcPr>
          <w:p w14:paraId="07DB154E" w14:textId="0755B1E8" w:rsidR="00BD6E5C" w:rsidRPr="00ED0A6E" w:rsidRDefault="00BD6E5C" w:rsidP="00BD6E5C">
            <w:r w:rsidRPr="00ED0A6E">
              <w:t xml:space="preserve">Impacts/Benefits of Implementation (actual, </w:t>
            </w:r>
          </w:p>
          <w:p w14:paraId="7ACD191D" w14:textId="77777777" w:rsidR="00BD6E5C" w:rsidRPr="00ED0A6E" w:rsidRDefault="00BD6E5C" w:rsidP="00BD6E5C">
            <w:r w:rsidRPr="00ED0A6E">
              <w:t xml:space="preserve">not anticipated) </w:t>
            </w:r>
          </w:p>
        </w:tc>
        <w:tc>
          <w:tcPr>
            <w:tcW w:w="6746" w:type="dxa"/>
          </w:tcPr>
          <w:p w14:paraId="7513E6CC" w14:textId="13EAF11B" w:rsidR="002B1485" w:rsidRPr="00FB165D" w:rsidRDefault="00CA3907" w:rsidP="002B1485">
            <w:pPr>
              <w:spacing w:after="120"/>
              <w:ind w:left="158"/>
            </w:pPr>
            <w:r w:rsidRPr="00FB165D">
              <w:t>Not applicable at this time.</w:t>
            </w:r>
          </w:p>
          <w:p w14:paraId="29496E30" w14:textId="295B0790" w:rsidR="002B1485" w:rsidRPr="00FB165D" w:rsidRDefault="002B1485" w:rsidP="002B1485">
            <w:pPr>
              <w:spacing w:after="120"/>
              <w:ind w:left="158"/>
            </w:pPr>
            <w:r w:rsidRPr="00FB165D">
              <w:t>Planned: The research products will be implemented in course contents of senior technical electives and graduate courses on highway pavements, infrastructure asset management, and pavement management system.</w:t>
            </w:r>
          </w:p>
        </w:tc>
      </w:tr>
      <w:tr w:rsidR="00BD6E5C" w14:paraId="63CCF3CE" w14:textId="77777777" w:rsidTr="008505DE">
        <w:trPr>
          <w:trHeight w:val="998"/>
        </w:trPr>
        <w:tc>
          <w:tcPr>
            <w:tcW w:w="2606" w:type="dxa"/>
          </w:tcPr>
          <w:p w14:paraId="592D2B1A" w14:textId="77777777" w:rsidR="00BD6E5C" w:rsidRDefault="00BD6E5C" w:rsidP="00BD6E5C">
            <w:r>
              <w:t>Web links</w:t>
            </w:r>
          </w:p>
          <w:p w14:paraId="7D11B8EE" w14:textId="77777777" w:rsidR="00BD6E5C" w:rsidRDefault="00BD6E5C" w:rsidP="00BD6E5C">
            <w:pPr>
              <w:pStyle w:val="ListParagraph"/>
              <w:numPr>
                <w:ilvl w:val="0"/>
                <w:numId w:val="2"/>
              </w:numPr>
            </w:pPr>
            <w:r>
              <w:t>Reports</w:t>
            </w:r>
          </w:p>
          <w:p w14:paraId="5CCBD25A" w14:textId="2B2B9D8B" w:rsidR="00BD6E5C" w:rsidRPr="00ED0A6E" w:rsidRDefault="00BD6E5C" w:rsidP="00BD6E5C">
            <w:pPr>
              <w:pStyle w:val="ListParagraph"/>
              <w:numPr>
                <w:ilvl w:val="0"/>
                <w:numId w:val="2"/>
              </w:numPr>
            </w:pPr>
            <w:r>
              <w:t>Project website</w:t>
            </w:r>
          </w:p>
        </w:tc>
        <w:tc>
          <w:tcPr>
            <w:tcW w:w="6746" w:type="dxa"/>
          </w:tcPr>
          <w:p w14:paraId="0C36329F" w14:textId="0D78E950" w:rsidR="002B1485" w:rsidRPr="00FB165D" w:rsidRDefault="00CA3907" w:rsidP="00130D02">
            <w:pPr>
              <w:spacing w:after="120"/>
              <w:ind w:left="158"/>
            </w:pPr>
            <w:r w:rsidRPr="00FB165D">
              <w:t>No reports.</w:t>
            </w:r>
            <w:r w:rsidR="002B1485" w:rsidRPr="00FB165D">
              <w:t xml:space="preserve"> (Preparation for webinars on highway life cycle analysis will be pursued in the next quarter.)</w:t>
            </w:r>
          </w:p>
          <w:p w14:paraId="1251B657" w14:textId="1640B330" w:rsidR="002B1485" w:rsidRPr="00FB165D" w:rsidRDefault="006F457B" w:rsidP="002B1485">
            <w:pPr>
              <w:ind w:left="165"/>
            </w:pPr>
            <w:hyperlink r:id="rId9" w:history="1">
              <w:r w:rsidR="002B1485" w:rsidRPr="00FB165D">
                <w:rPr>
                  <w:rStyle w:val="Hyperlink"/>
                </w:rPr>
                <w:t>https://olemiss.edu/projects/cait/</w:t>
              </w:r>
            </w:hyperlink>
          </w:p>
        </w:tc>
      </w:tr>
    </w:tbl>
    <w:p w14:paraId="1D2C9A7C" w14:textId="77777777" w:rsidR="00F717A2" w:rsidRDefault="00F717A2" w:rsidP="002A5167"/>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zQ2NTW0sLQ0NDFV0lEKTi0uzszPAykwrAUAH5/GMCwAAAA="/>
  </w:docVars>
  <w:rsids>
    <w:rsidRoot w:val="003728B6"/>
    <w:rsid w:val="000677AE"/>
    <w:rsid w:val="00130D02"/>
    <w:rsid w:val="001A1B0E"/>
    <w:rsid w:val="001E3689"/>
    <w:rsid w:val="002A5167"/>
    <w:rsid w:val="002B1485"/>
    <w:rsid w:val="00322E60"/>
    <w:rsid w:val="003728B6"/>
    <w:rsid w:val="0042363E"/>
    <w:rsid w:val="00656E5D"/>
    <w:rsid w:val="006F457B"/>
    <w:rsid w:val="00723623"/>
    <w:rsid w:val="007F37F4"/>
    <w:rsid w:val="00826958"/>
    <w:rsid w:val="008505DE"/>
    <w:rsid w:val="008906B7"/>
    <w:rsid w:val="0089351C"/>
    <w:rsid w:val="009912CA"/>
    <w:rsid w:val="009A3B89"/>
    <w:rsid w:val="009D51C8"/>
    <w:rsid w:val="00A827AC"/>
    <w:rsid w:val="00B15A3F"/>
    <w:rsid w:val="00B341C2"/>
    <w:rsid w:val="00BC6D98"/>
    <w:rsid w:val="00BD6E5C"/>
    <w:rsid w:val="00CA3907"/>
    <w:rsid w:val="00CD772B"/>
    <w:rsid w:val="00D82C66"/>
    <w:rsid w:val="00DB7D23"/>
    <w:rsid w:val="00E15F19"/>
    <w:rsid w:val="00ED0A6E"/>
    <w:rsid w:val="00EF0EAF"/>
    <w:rsid w:val="00F40498"/>
    <w:rsid w:val="00F61418"/>
    <w:rsid w:val="00F717A2"/>
    <w:rsid w:val="00F82FBD"/>
    <w:rsid w:val="00FB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styleId="UnresolvedMention">
    <w:name w:val="Unresolved Mention"/>
    <w:basedOn w:val="DefaultParagraphFont"/>
    <w:uiPriority w:val="99"/>
    <w:semiHidden/>
    <w:unhideWhenUsed/>
    <w:rsid w:val="00A8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vud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uddin@olemiss.edu"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lemiss.edu/projects/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Reed, Cheryl Ann</cp:lastModifiedBy>
  <cp:revision>3</cp:revision>
  <cp:lastPrinted>2020-04-28T22:27:00Z</cp:lastPrinted>
  <dcterms:created xsi:type="dcterms:W3CDTF">2020-08-11T19:02:00Z</dcterms:created>
  <dcterms:modified xsi:type="dcterms:W3CDTF">2021-04-12T19:24:00Z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