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11" w:rsidRPr="00B67F67" w:rsidRDefault="00FD4993" w:rsidP="00803045">
      <w:pPr>
        <w:tabs>
          <w:tab w:val="left" w:pos="1458"/>
        </w:tabs>
        <w:rPr>
          <w:rFonts w:asciiTheme="minorHAnsi" w:hAnsiTheme="minorHAnsi"/>
          <w:sz w:val="18"/>
          <w:szCs w:val="18"/>
        </w:rPr>
      </w:pPr>
      <w:r w:rsidRPr="00B67F67">
        <w:rPr>
          <w:rFonts w:asciiTheme="minorHAnsi" w:hAnsiTheme="minorHAnsi"/>
          <w:b/>
          <w:i/>
          <w:sz w:val="18"/>
          <w:szCs w:val="18"/>
        </w:rPr>
        <w:t>PLEASE READ CAREFULLY</w:t>
      </w:r>
      <w:r w:rsidRPr="00B67F67">
        <w:rPr>
          <w:rFonts w:asciiTheme="minorHAnsi" w:hAnsiTheme="minorHAnsi"/>
          <w:sz w:val="18"/>
          <w:szCs w:val="18"/>
        </w:rPr>
        <w:t xml:space="preserve">: </w:t>
      </w:r>
      <w:r w:rsidR="00BE7B82" w:rsidRPr="00B67F67">
        <w:rPr>
          <w:rFonts w:asciiTheme="minorHAnsi" w:hAnsiTheme="minorHAnsi"/>
          <w:sz w:val="18"/>
          <w:szCs w:val="18"/>
        </w:rPr>
        <w:t>***</w:t>
      </w:r>
      <w:r w:rsidR="00AD6311" w:rsidRPr="00B67F67">
        <w:rPr>
          <w:rFonts w:asciiTheme="minorHAnsi" w:hAnsiTheme="minorHAnsi"/>
          <w:i/>
        </w:rPr>
        <w:t xml:space="preserve">By signing this form, the borrower assumes </w:t>
      </w:r>
      <w:r w:rsidR="00AD6311" w:rsidRPr="00B67F67">
        <w:rPr>
          <w:rFonts w:asciiTheme="minorHAnsi" w:hAnsiTheme="minorHAnsi"/>
          <w:b/>
          <w:i/>
        </w:rPr>
        <w:t>full</w:t>
      </w:r>
      <w:r w:rsidR="00AD6311" w:rsidRPr="00B67F67">
        <w:rPr>
          <w:rFonts w:asciiTheme="minorHAnsi" w:hAnsiTheme="minorHAnsi"/>
          <w:i/>
        </w:rPr>
        <w:t xml:space="preserve"> responsibility and financial liability for equipment borrowed through this service.</w:t>
      </w:r>
      <w:r w:rsidR="00026DC2" w:rsidRPr="00B67F67">
        <w:rPr>
          <w:rFonts w:asciiTheme="minorHAnsi" w:hAnsiTheme="minorHAnsi"/>
          <w:i/>
        </w:rPr>
        <w:t xml:space="preserve">  </w:t>
      </w:r>
      <w:r w:rsidR="00126504" w:rsidRPr="00B67F67">
        <w:rPr>
          <w:rFonts w:asciiTheme="minorHAnsi" w:hAnsiTheme="minorHAnsi"/>
          <w:i/>
        </w:rPr>
        <w:t xml:space="preserve">If you borrow equipment, it is expected you know how to use it or will seek help from non-library staff.  Library staff have limited knowledge on the use of equipment.  </w:t>
      </w:r>
      <w:r w:rsidR="00192BB0" w:rsidRPr="00B67F67">
        <w:rPr>
          <w:rFonts w:asciiTheme="minorHAnsi" w:hAnsiTheme="minorHAnsi"/>
          <w:i/>
        </w:rPr>
        <w:t>T</w:t>
      </w:r>
      <w:r w:rsidR="00026DC2" w:rsidRPr="00B67F67">
        <w:rPr>
          <w:rFonts w:asciiTheme="minorHAnsi" w:hAnsiTheme="minorHAnsi"/>
          <w:i/>
        </w:rPr>
        <w:t xml:space="preserve">he borrower </w:t>
      </w:r>
      <w:r w:rsidR="00BE7B82" w:rsidRPr="00B67F67">
        <w:rPr>
          <w:rFonts w:asciiTheme="minorHAnsi" w:hAnsiTheme="minorHAnsi"/>
          <w:i/>
        </w:rPr>
        <w:t xml:space="preserve">also </w:t>
      </w:r>
      <w:r w:rsidR="00026DC2" w:rsidRPr="00B67F67">
        <w:rPr>
          <w:rFonts w:asciiTheme="minorHAnsi" w:hAnsiTheme="minorHAnsi"/>
          <w:i/>
        </w:rPr>
        <w:t xml:space="preserve">agrees to abide by </w:t>
      </w:r>
      <w:r w:rsidR="00026DC2" w:rsidRPr="00B67F67">
        <w:rPr>
          <w:rFonts w:asciiTheme="minorHAnsi" w:hAnsiTheme="minorHAnsi"/>
          <w:b/>
          <w:i/>
        </w:rPr>
        <w:t>all</w:t>
      </w:r>
      <w:r w:rsidR="00026DC2" w:rsidRPr="00B67F67">
        <w:rPr>
          <w:rFonts w:asciiTheme="minorHAnsi" w:hAnsiTheme="minorHAnsi"/>
          <w:i/>
        </w:rPr>
        <w:t xml:space="preserve"> University and Library policies governing computer </w:t>
      </w:r>
      <w:r w:rsidR="00192BB0" w:rsidRPr="00B67F67">
        <w:rPr>
          <w:rFonts w:asciiTheme="minorHAnsi" w:hAnsiTheme="minorHAnsi"/>
          <w:i/>
        </w:rPr>
        <w:t xml:space="preserve">&amp; other equipment </w:t>
      </w:r>
      <w:r w:rsidR="00026DC2" w:rsidRPr="00B67F67">
        <w:rPr>
          <w:rFonts w:asciiTheme="minorHAnsi" w:hAnsiTheme="minorHAnsi"/>
          <w:i/>
        </w:rPr>
        <w:t>usage</w:t>
      </w:r>
      <w:r w:rsidR="00192BB0" w:rsidRPr="00B67F67">
        <w:rPr>
          <w:rFonts w:asciiTheme="minorHAnsi" w:hAnsiTheme="minorHAnsi"/>
          <w:i/>
        </w:rPr>
        <w:t>. ***</w:t>
      </w:r>
    </w:p>
    <w:p w:rsidR="00AD6311" w:rsidRPr="00B67F67" w:rsidRDefault="00AD6311" w:rsidP="00A860BA">
      <w:pPr>
        <w:pStyle w:val="Heading2"/>
        <w:rPr>
          <w:rFonts w:asciiTheme="minorHAnsi" w:hAnsiTheme="minorHAnsi"/>
          <w:sz w:val="18"/>
          <w:szCs w:val="18"/>
        </w:rPr>
        <w:sectPr w:rsidR="00AD6311" w:rsidRPr="00B67F67" w:rsidSect="007A0EEC">
          <w:headerReference w:type="default" r:id="rId8"/>
          <w:footerReference w:type="default" r:id="rId9"/>
          <w:pgSz w:w="12240" w:h="15840"/>
          <w:pgMar w:top="274" w:right="720" w:bottom="720" w:left="720" w:header="274" w:footer="720" w:gutter="0"/>
          <w:cols w:space="720"/>
          <w:docGrid w:linePitch="360"/>
        </w:sectPr>
      </w:pPr>
    </w:p>
    <w:p w:rsidR="00AD6311" w:rsidRPr="00B67F67" w:rsidRDefault="00AD6311" w:rsidP="001F32A2">
      <w:pPr>
        <w:rPr>
          <w:rFonts w:asciiTheme="minorHAnsi" w:hAnsiTheme="minorHAnsi"/>
          <w:sz w:val="18"/>
          <w:szCs w:val="18"/>
        </w:rPr>
        <w:sectPr w:rsidR="00AD6311" w:rsidRPr="00B67F67" w:rsidSect="00410678">
          <w:type w:val="continuous"/>
          <w:pgSz w:w="12240" w:h="15840"/>
          <w:pgMar w:top="1470" w:right="1440" w:bottom="1440" w:left="1440" w:header="720" w:footer="720" w:gutter="0"/>
          <w:cols w:num="2" w:space="720"/>
          <w:docGrid w:linePitch="360"/>
        </w:sectPr>
      </w:pPr>
    </w:p>
    <w:p w:rsidR="00AD6311" w:rsidRPr="00B67F67" w:rsidRDefault="00AD6311">
      <w:pPr>
        <w:pStyle w:val="Heading2"/>
        <w:rPr>
          <w:rFonts w:asciiTheme="minorHAnsi" w:hAnsiTheme="minorHAnsi"/>
        </w:rPr>
      </w:pPr>
      <w:r w:rsidRPr="00B67F67">
        <w:rPr>
          <w:rFonts w:asciiTheme="minorHAnsi" w:hAnsiTheme="minorHAnsi"/>
        </w:rPr>
        <w:t>CONDITIONS OF LOANS</w:t>
      </w:r>
      <w:r w:rsidR="00803045" w:rsidRPr="00B67F67">
        <w:rPr>
          <w:rFonts w:asciiTheme="minorHAnsi" w:hAnsiTheme="minorHAnsi"/>
        </w:rPr>
        <w:t xml:space="preserve"> </w:t>
      </w:r>
    </w:p>
    <w:p w:rsidR="00803045" w:rsidRPr="00B67F67" w:rsidRDefault="00803045" w:rsidP="00803045">
      <w:pPr>
        <w:rPr>
          <w:rFonts w:asciiTheme="minorHAnsi" w:hAnsiTheme="minorHAnsi"/>
        </w:rPr>
      </w:pPr>
    </w:p>
    <w:p w:rsidR="00AD6311" w:rsidRPr="00B67F67" w:rsidRDefault="002F7CF2">
      <w:pPr>
        <w:numPr>
          <w:ilvl w:val="0"/>
          <w:numId w:val="2"/>
        </w:numPr>
        <w:rPr>
          <w:rFonts w:asciiTheme="minorHAnsi" w:hAnsiTheme="minorHAnsi"/>
        </w:rPr>
      </w:pPr>
      <w:r w:rsidRPr="00B67F67">
        <w:rPr>
          <w:rFonts w:asciiTheme="minorHAnsi" w:hAnsiTheme="minorHAnsi"/>
        </w:rPr>
        <w:t>E</w:t>
      </w:r>
      <w:r w:rsidR="001A11C9" w:rsidRPr="00B67F67">
        <w:rPr>
          <w:rFonts w:asciiTheme="minorHAnsi" w:hAnsiTheme="minorHAnsi"/>
        </w:rPr>
        <w:t>quipment is available for EWU</w:t>
      </w:r>
      <w:r w:rsidRPr="00B67F67">
        <w:rPr>
          <w:rFonts w:asciiTheme="minorHAnsi" w:hAnsiTheme="minorHAnsi"/>
        </w:rPr>
        <w:t xml:space="preserve"> and WSU</w:t>
      </w:r>
      <w:r w:rsidR="001A11C9" w:rsidRPr="00B67F67">
        <w:rPr>
          <w:rFonts w:asciiTheme="minorHAnsi" w:hAnsiTheme="minorHAnsi"/>
        </w:rPr>
        <w:t xml:space="preserve"> faculty, staff, and students.</w:t>
      </w:r>
    </w:p>
    <w:p w:rsidR="00AD6311" w:rsidRPr="00B67F67" w:rsidRDefault="002F7CF2" w:rsidP="00081F8F">
      <w:pPr>
        <w:numPr>
          <w:ilvl w:val="0"/>
          <w:numId w:val="4"/>
        </w:numPr>
        <w:rPr>
          <w:rFonts w:asciiTheme="minorHAnsi" w:hAnsiTheme="minorHAnsi"/>
        </w:rPr>
      </w:pPr>
      <w:r w:rsidRPr="00B67F67">
        <w:rPr>
          <w:rFonts w:asciiTheme="minorHAnsi" w:hAnsiTheme="minorHAnsi"/>
        </w:rPr>
        <w:t xml:space="preserve">A valid and current photo </w:t>
      </w:r>
      <w:r w:rsidR="00AD6311" w:rsidRPr="00B67F67">
        <w:rPr>
          <w:rFonts w:asciiTheme="minorHAnsi" w:hAnsiTheme="minorHAnsi"/>
        </w:rPr>
        <w:t>ID card</w:t>
      </w:r>
      <w:r w:rsidR="00081F8F" w:rsidRPr="00B67F67">
        <w:rPr>
          <w:rFonts w:asciiTheme="minorHAnsi" w:hAnsiTheme="minorHAnsi"/>
        </w:rPr>
        <w:t xml:space="preserve"> and a</w:t>
      </w:r>
      <w:r w:rsidR="00AD6311" w:rsidRPr="00B67F67">
        <w:rPr>
          <w:rFonts w:asciiTheme="minorHAnsi" w:hAnsiTheme="minorHAnsi"/>
        </w:rPr>
        <w:t xml:space="preserve"> current &amp; accurate </w:t>
      </w:r>
      <w:r w:rsidR="00895B99" w:rsidRPr="00B67F67">
        <w:rPr>
          <w:rFonts w:asciiTheme="minorHAnsi" w:hAnsiTheme="minorHAnsi"/>
        </w:rPr>
        <w:t>library</w:t>
      </w:r>
      <w:r w:rsidRPr="00B67F67">
        <w:rPr>
          <w:rFonts w:asciiTheme="minorHAnsi" w:hAnsiTheme="minorHAnsi"/>
        </w:rPr>
        <w:t xml:space="preserve"> record in the </w:t>
      </w:r>
      <w:r w:rsidR="00AD6311" w:rsidRPr="00B67F67">
        <w:rPr>
          <w:rFonts w:asciiTheme="minorHAnsi" w:hAnsiTheme="minorHAnsi"/>
        </w:rPr>
        <w:t xml:space="preserve">Library system </w:t>
      </w:r>
      <w:r w:rsidR="006F3ECC" w:rsidRPr="00B67F67">
        <w:rPr>
          <w:rFonts w:asciiTheme="minorHAnsi" w:hAnsiTheme="minorHAnsi"/>
        </w:rPr>
        <w:t>are</w:t>
      </w:r>
      <w:r w:rsidR="00AD6311" w:rsidRPr="00B67F67">
        <w:rPr>
          <w:rFonts w:asciiTheme="minorHAnsi" w:hAnsiTheme="minorHAnsi"/>
        </w:rPr>
        <w:t xml:space="preserve"> required for loans.</w:t>
      </w:r>
    </w:p>
    <w:p w:rsidR="00AD6311" w:rsidRPr="00B67F67" w:rsidRDefault="00AD6311">
      <w:pPr>
        <w:numPr>
          <w:ilvl w:val="0"/>
          <w:numId w:val="4"/>
        </w:numPr>
        <w:rPr>
          <w:rFonts w:asciiTheme="minorHAnsi" w:hAnsiTheme="minorHAnsi"/>
        </w:rPr>
      </w:pPr>
      <w:r w:rsidRPr="00B67F67">
        <w:rPr>
          <w:rFonts w:asciiTheme="minorHAnsi" w:hAnsiTheme="minorHAnsi"/>
        </w:rPr>
        <w:t>Borrowe</w:t>
      </w:r>
      <w:r w:rsidR="002F7CF2" w:rsidRPr="00B67F67">
        <w:rPr>
          <w:rFonts w:asciiTheme="minorHAnsi" w:hAnsiTheme="minorHAnsi"/>
        </w:rPr>
        <w:t>r agrees that the University</w:t>
      </w:r>
      <w:r w:rsidRPr="00B67F67">
        <w:rPr>
          <w:rFonts w:asciiTheme="minorHAnsi" w:hAnsiTheme="minorHAnsi"/>
        </w:rPr>
        <w:t xml:space="preserve"> may use any appropriate means to collect </w:t>
      </w:r>
      <w:r w:rsidR="008B41F4" w:rsidRPr="00B67F67">
        <w:rPr>
          <w:rFonts w:asciiTheme="minorHAnsi" w:hAnsiTheme="minorHAnsi"/>
        </w:rPr>
        <w:t>all charges</w:t>
      </w:r>
      <w:r w:rsidR="000B0DE4" w:rsidRPr="00B67F67">
        <w:rPr>
          <w:rFonts w:asciiTheme="minorHAnsi" w:hAnsiTheme="minorHAnsi"/>
        </w:rPr>
        <w:t xml:space="preserve"> due</w:t>
      </w:r>
      <w:r w:rsidRPr="00B67F67">
        <w:rPr>
          <w:rFonts w:asciiTheme="minorHAnsi" w:hAnsiTheme="minorHAnsi"/>
        </w:rPr>
        <w:t>.</w:t>
      </w:r>
    </w:p>
    <w:p w:rsidR="00AD6311" w:rsidRPr="00B67F67" w:rsidRDefault="00AD6311">
      <w:pPr>
        <w:numPr>
          <w:ilvl w:val="0"/>
          <w:numId w:val="4"/>
        </w:numPr>
        <w:rPr>
          <w:rFonts w:asciiTheme="minorHAnsi" w:hAnsiTheme="minorHAnsi"/>
        </w:rPr>
      </w:pPr>
      <w:r w:rsidRPr="00B67F67">
        <w:rPr>
          <w:rFonts w:asciiTheme="minorHAnsi" w:hAnsiTheme="minorHAnsi"/>
        </w:rPr>
        <w:t xml:space="preserve">All items checked out will be inspected for physical damage and missing accessories </w:t>
      </w:r>
      <w:r w:rsidR="007F432B" w:rsidRPr="00B67F67">
        <w:rPr>
          <w:rFonts w:asciiTheme="minorHAnsi" w:hAnsiTheme="minorHAnsi"/>
        </w:rPr>
        <w:t xml:space="preserve">upon </w:t>
      </w:r>
      <w:r w:rsidRPr="00B67F67">
        <w:rPr>
          <w:rFonts w:asciiTheme="minorHAnsi" w:hAnsiTheme="minorHAnsi"/>
        </w:rPr>
        <w:t>return.</w:t>
      </w:r>
      <w:r w:rsidR="009637A7" w:rsidRPr="00B67F67">
        <w:rPr>
          <w:rFonts w:asciiTheme="minorHAnsi" w:hAnsiTheme="minorHAnsi"/>
        </w:rPr>
        <w:t xml:space="preserve">  Borrowers are held responsible for equipment returned damaged and</w:t>
      </w:r>
      <w:r w:rsidR="00081F8F" w:rsidRPr="00B67F67">
        <w:rPr>
          <w:rFonts w:asciiTheme="minorHAnsi" w:hAnsiTheme="minorHAnsi"/>
        </w:rPr>
        <w:t>/</w:t>
      </w:r>
      <w:r w:rsidR="009637A7" w:rsidRPr="00B67F67">
        <w:rPr>
          <w:rFonts w:asciiTheme="minorHAnsi" w:hAnsiTheme="minorHAnsi"/>
        </w:rPr>
        <w:t xml:space="preserve">or returned with missing </w:t>
      </w:r>
      <w:r w:rsidR="00081F8F" w:rsidRPr="00B67F67">
        <w:rPr>
          <w:rFonts w:asciiTheme="minorHAnsi" w:hAnsiTheme="minorHAnsi"/>
        </w:rPr>
        <w:t xml:space="preserve">parts or </w:t>
      </w:r>
      <w:r w:rsidR="009637A7" w:rsidRPr="00B67F67">
        <w:rPr>
          <w:rFonts w:asciiTheme="minorHAnsi" w:hAnsiTheme="minorHAnsi"/>
        </w:rPr>
        <w:t>accessories.</w:t>
      </w:r>
    </w:p>
    <w:p w:rsidR="007D1A83" w:rsidRPr="00A66279" w:rsidRDefault="00AD6311" w:rsidP="00A66279">
      <w:pPr>
        <w:numPr>
          <w:ilvl w:val="0"/>
          <w:numId w:val="4"/>
        </w:numPr>
        <w:rPr>
          <w:rFonts w:asciiTheme="minorHAnsi" w:hAnsiTheme="minorHAnsi"/>
        </w:rPr>
      </w:pPr>
      <w:r w:rsidRPr="00B67F67">
        <w:rPr>
          <w:rFonts w:asciiTheme="minorHAnsi" w:hAnsiTheme="minorHAnsi"/>
        </w:rPr>
        <w:t xml:space="preserve">Borrower agrees to follow all policies and procedures concerning use of University </w:t>
      </w:r>
      <w:r w:rsidR="0011317B" w:rsidRPr="00B67F67">
        <w:rPr>
          <w:rFonts w:asciiTheme="minorHAnsi" w:hAnsiTheme="minorHAnsi"/>
        </w:rPr>
        <w:t>equipment</w:t>
      </w:r>
      <w:r w:rsidRPr="00B67F67">
        <w:rPr>
          <w:rFonts w:asciiTheme="minorHAnsi" w:hAnsiTheme="minorHAnsi"/>
        </w:rPr>
        <w:t xml:space="preserve"> AND Library policies with regard to la</w:t>
      </w:r>
      <w:r w:rsidR="001F32A2" w:rsidRPr="00B67F67">
        <w:rPr>
          <w:rFonts w:asciiTheme="minorHAnsi" w:hAnsiTheme="minorHAnsi"/>
        </w:rPr>
        <w:t xml:space="preserve">te returns, fines, and renewals.  </w:t>
      </w:r>
      <w:r w:rsidRPr="00B67F67">
        <w:rPr>
          <w:rFonts w:asciiTheme="minorHAnsi" w:hAnsiTheme="minorHAnsi"/>
        </w:rPr>
        <w:t xml:space="preserve">These policies can be </w:t>
      </w:r>
      <w:r w:rsidR="002F7CF2" w:rsidRPr="00B67F67">
        <w:rPr>
          <w:rFonts w:asciiTheme="minorHAnsi" w:hAnsiTheme="minorHAnsi"/>
        </w:rPr>
        <w:t xml:space="preserve">found for EWU at: </w:t>
      </w:r>
      <w:hyperlink r:id="rId10" w:history="1">
        <w:r w:rsidR="00E35FAE" w:rsidRPr="00B67F67">
          <w:rPr>
            <w:rStyle w:val="Hyperlink"/>
            <w:rFonts w:asciiTheme="minorHAnsi" w:hAnsiTheme="minorHAnsi"/>
          </w:rPr>
          <w:t>www.ewu.edu/Documents/Library/Equipment%20Policy%202.13.13.pdf</w:t>
        </w:r>
      </w:hyperlink>
      <w:r w:rsidR="00A66279">
        <w:rPr>
          <w:rFonts w:asciiTheme="minorHAnsi" w:hAnsiTheme="minorHAnsi"/>
        </w:rPr>
        <w:t xml:space="preserve"> </w:t>
      </w:r>
      <w:r w:rsidR="00A66279" w:rsidRPr="00A66279">
        <w:rPr>
          <w:rFonts w:asciiTheme="minorHAnsi" w:hAnsiTheme="minorHAnsi"/>
        </w:rPr>
        <w:t>a</w:t>
      </w:r>
      <w:r w:rsidRPr="00A66279">
        <w:rPr>
          <w:rFonts w:asciiTheme="minorHAnsi" w:hAnsiTheme="minorHAnsi"/>
        </w:rPr>
        <w:t>nd</w:t>
      </w:r>
      <w:r w:rsidR="004F2840" w:rsidRPr="00A66279">
        <w:rPr>
          <w:rFonts w:asciiTheme="minorHAnsi" w:hAnsiTheme="minorHAnsi"/>
        </w:rPr>
        <w:t xml:space="preserve"> </w:t>
      </w:r>
      <w:r w:rsidR="002F7CF2" w:rsidRPr="00A66279">
        <w:rPr>
          <w:rFonts w:asciiTheme="minorHAnsi" w:hAnsiTheme="minorHAnsi"/>
        </w:rPr>
        <w:t>for WSU at:</w:t>
      </w:r>
      <w:r w:rsidR="00E35FAE" w:rsidRPr="00A66279">
        <w:rPr>
          <w:rFonts w:asciiTheme="minorHAnsi" w:hAnsiTheme="minorHAnsi"/>
        </w:rPr>
        <w:t xml:space="preserve"> </w:t>
      </w:r>
      <w:hyperlink r:id="rId11" w:history="1">
        <w:r w:rsidR="007D1A83" w:rsidRPr="00A66279">
          <w:rPr>
            <w:rStyle w:val="Hyperlink"/>
            <w:rFonts w:asciiTheme="minorHAnsi" w:hAnsiTheme="minorHAnsi"/>
          </w:rPr>
          <w:t>http://libraries.wsu.edu/policies/fines</w:t>
        </w:r>
      </w:hyperlink>
    </w:p>
    <w:p w:rsidR="003E4401" w:rsidRPr="00B67F67" w:rsidRDefault="003E4401" w:rsidP="003E4401">
      <w:pPr>
        <w:pStyle w:val="ListParagraph"/>
        <w:numPr>
          <w:ilvl w:val="0"/>
          <w:numId w:val="15"/>
        </w:numPr>
        <w:ind w:left="360"/>
        <w:rPr>
          <w:rFonts w:asciiTheme="minorHAnsi" w:hAnsiTheme="minorHAnsi"/>
          <w:b/>
        </w:rPr>
      </w:pPr>
      <w:r w:rsidRPr="00B67F67">
        <w:rPr>
          <w:rFonts w:asciiTheme="minorHAnsi" w:hAnsiTheme="minorHAnsi"/>
          <w:b/>
        </w:rPr>
        <w:t xml:space="preserve">DO NOT LEAVE EQUIPMENT UNATTENDED. </w:t>
      </w:r>
      <w:r w:rsidRPr="00B67F67">
        <w:rPr>
          <w:rFonts w:asciiTheme="minorHAnsi" w:hAnsiTheme="minorHAnsi"/>
        </w:rPr>
        <w:t>You are financially responsible for all items</w:t>
      </w:r>
      <w:r w:rsidRPr="00B67F67">
        <w:rPr>
          <w:rFonts w:asciiTheme="minorHAnsi" w:hAnsiTheme="minorHAnsi"/>
          <w:b/>
        </w:rPr>
        <w:t xml:space="preserve"> </w:t>
      </w:r>
      <w:r w:rsidRPr="00B67F67">
        <w:rPr>
          <w:rFonts w:asciiTheme="minorHAnsi" w:hAnsiTheme="minorHAnsi"/>
        </w:rPr>
        <w:t>borrowed.</w:t>
      </w:r>
    </w:p>
    <w:p w:rsidR="00AD6311" w:rsidRPr="00B67F67" w:rsidRDefault="00AD6311">
      <w:pPr>
        <w:rPr>
          <w:rFonts w:asciiTheme="minorHAnsi" w:hAnsiTheme="minorHAnsi"/>
        </w:rPr>
      </w:pPr>
      <w:r w:rsidRPr="00B67F67">
        <w:rPr>
          <w:rFonts w:asciiTheme="minorHAnsi" w:hAnsiTheme="minorHAnsi"/>
        </w:rPr>
        <w:t xml:space="preserve"> </w:t>
      </w:r>
    </w:p>
    <w:p w:rsidR="00AD6311" w:rsidRPr="00B67F67" w:rsidRDefault="00B33BCF">
      <w:pPr>
        <w:pStyle w:val="Heading2"/>
        <w:rPr>
          <w:rFonts w:asciiTheme="minorHAnsi" w:hAnsiTheme="minorHAnsi"/>
        </w:rPr>
      </w:pPr>
      <w:r w:rsidRPr="00B67F67">
        <w:rPr>
          <w:rFonts w:asciiTheme="minorHAnsi" w:hAnsiTheme="minorHAnsi"/>
        </w:rPr>
        <w:t>FINES &amp; SANCTIONS</w:t>
      </w:r>
    </w:p>
    <w:p w:rsidR="00B33BCF" w:rsidRPr="00B67F67" w:rsidRDefault="00B33BCF" w:rsidP="00B33BCF">
      <w:pPr>
        <w:rPr>
          <w:rFonts w:asciiTheme="minorHAnsi" w:hAnsiTheme="minorHAnsi"/>
        </w:rPr>
      </w:pPr>
    </w:p>
    <w:p w:rsidR="00803045" w:rsidRPr="00B67F67" w:rsidRDefault="00B33BCF" w:rsidP="001F32A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Theme="minorHAnsi" w:hAnsiTheme="minorHAnsi"/>
        </w:rPr>
      </w:pPr>
      <w:r w:rsidRPr="00B67F67">
        <w:rPr>
          <w:rFonts w:asciiTheme="minorHAnsi" w:hAnsiTheme="minorHAnsi"/>
        </w:rPr>
        <w:t>Fines and sanctions</w:t>
      </w:r>
      <w:r w:rsidR="00F104CF" w:rsidRPr="00B67F67">
        <w:rPr>
          <w:rFonts w:asciiTheme="minorHAnsi" w:hAnsiTheme="minorHAnsi"/>
        </w:rPr>
        <w:t xml:space="preserve"> </w:t>
      </w:r>
      <w:r w:rsidRPr="00B67F67">
        <w:rPr>
          <w:rFonts w:asciiTheme="minorHAnsi" w:hAnsiTheme="minorHAnsi"/>
        </w:rPr>
        <w:t>are part of the</w:t>
      </w:r>
      <w:r w:rsidR="00717C24" w:rsidRPr="00B67F67">
        <w:rPr>
          <w:rFonts w:asciiTheme="minorHAnsi" w:hAnsiTheme="minorHAnsi"/>
        </w:rPr>
        <w:t xml:space="preserve"> EWU</w:t>
      </w:r>
      <w:r w:rsidR="002F7CF2" w:rsidRPr="00B67F67">
        <w:rPr>
          <w:rFonts w:asciiTheme="minorHAnsi" w:hAnsiTheme="minorHAnsi"/>
        </w:rPr>
        <w:t xml:space="preserve"> and WSU</w:t>
      </w:r>
      <w:r w:rsidR="00717C24" w:rsidRPr="00B67F67">
        <w:rPr>
          <w:rFonts w:asciiTheme="minorHAnsi" w:hAnsiTheme="minorHAnsi"/>
        </w:rPr>
        <w:t xml:space="preserve"> Libraries</w:t>
      </w:r>
      <w:r w:rsidRPr="00B67F67">
        <w:rPr>
          <w:rFonts w:asciiTheme="minorHAnsi" w:hAnsiTheme="minorHAnsi"/>
        </w:rPr>
        <w:t xml:space="preserve"> Circulation</w:t>
      </w:r>
      <w:r w:rsidR="00F104CF" w:rsidRPr="00B67F67">
        <w:rPr>
          <w:rFonts w:asciiTheme="minorHAnsi" w:hAnsiTheme="minorHAnsi"/>
        </w:rPr>
        <w:t xml:space="preserve"> </w:t>
      </w:r>
      <w:r w:rsidRPr="00B67F67">
        <w:rPr>
          <w:rFonts w:asciiTheme="minorHAnsi" w:hAnsiTheme="minorHAnsi"/>
        </w:rPr>
        <w:t>Policy. They are developed and supported by the Library management.</w:t>
      </w:r>
      <w:r w:rsidR="00DD476D" w:rsidRPr="00B67F67">
        <w:rPr>
          <w:rFonts w:asciiTheme="minorHAnsi" w:hAnsiTheme="minorHAnsi"/>
        </w:rPr>
        <w:t xml:space="preserve"> The purpose of fines and sanctions is to effect timely return of </w:t>
      </w:r>
      <w:r w:rsidR="00DF3B56" w:rsidRPr="00B67F67">
        <w:rPr>
          <w:rFonts w:asciiTheme="minorHAnsi" w:hAnsiTheme="minorHAnsi"/>
        </w:rPr>
        <w:t>borrowed equipment</w:t>
      </w:r>
      <w:r w:rsidR="00DD476D" w:rsidRPr="00B67F67">
        <w:rPr>
          <w:rFonts w:asciiTheme="minorHAnsi" w:hAnsiTheme="minorHAnsi"/>
        </w:rPr>
        <w:t>. Fines are non-refundable</w:t>
      </w:r>
      <w:r w:rsidR="00DD476D" w:rsidRPr="00B67F67">
        <w:rPr>
          <w:rFonts w:asciiTheme="minorHAnsi" w:hAnsiTheme="minorHAnsi"/>
          <w:i/>
          <w:color w:val="0000FF"/>
        </w:rPr>
        <w:t>.</w:t>
      </w:r>
      <w:r w:rsidR="00DD476D" w:rsidRPr="00B67F67">
        <w:rPr>
          <w:rFonts w:asciiTheme="minorHAnsi" w:hAnsiTheme="minorHAnsi"/>
          <w:i/>
        </w:rPr>
        <w:t xml:space="preserve"> Fines are significant and add up quickly to motivate timely return.</w:t>
      </w:r>
      <w:r w:rsidR="00C72EFA" w:rsidRPr="00B67F67">
        <w:rPr>
          <w:rFonts w:asciiTheme="minorHAnsi" w:hAnsiTheme="minorHAnsi"/>
        </w:rPr>
        <w:t xml:space="preserve"> Per item</w:t>
      </w:r>
      <w:r w:rsidR="00CE6E13" w:rsidRPr="00B67F67">
        <w:rPr>
          <w:rFonts w:asciiTheme="minorHAnsi" w:hAnsiTheme="minorHAnsi"/>
        </w:rPr>
        <w:t>,</w:t>
      </w:r>
      <w:r w:rsidR="00C72EFA" w:rsidRPr="00B67F67">
        <w:rPr>
          <w:rFonts w:asciiTheme="minorHAnsi" w:hAnsiTheme="minorHAnsi"/>
        </w:rPr>
        <w:t xml:space="preserve"> service charges and processing charges may also apply.</w:t>
      </w:r>
    </w:p>
    <w:p w:rsidR="002B5AD2" w:rsidRPr="00B67F67" w:rsidRDefault="00DD476D" w:rsidP="002B5AD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Theme="minorHAnsi" w:hAnsiTheme="minorHAnsi"/>
        </w:rPr>
      </w:pPr>
      <w:r w:rsidRPr="00B67F67">
        <w:rPr>
          <w:rFonts w:asciiTheme="minorHAnsi" w:hAnsiTheme="minorHAnsi"/>
        </w:rPr>
        <w:t>Retaining borrowed equipment beyond its due date may result in additional university and/or legal sanctions.</w:t>
      </w:r>
    </w:p>
    <w:p w:rsidR="001138CB" w:rsidRPr="00B67F67" w:rsidRDefault="001138CB" w:rsidP="002B5AD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Theme="minorHAnsi" w:hAnsiTheme="minorHAnsi"/>
        </w:rPr>
      </w:pPr>
      <w:r w:rsidRPr="00B67F67">
        <w:rPr>
          <w:rFonts w:asciiTheme="minorHAnsi" w:hAnsiTheme="minorHAnsi"/>
        </w:rPr>
        <w:t>Borrower agrees to pay Eastern Washington University</w:t>
      </w:r>
      <w:r w:rsidR="00E13854" w:rsidRPr="00B67F67">
        <w:rPr>
          <w:rFonts w:asciiTheme="minorHAnsi" w:hAnsiTheme="minorHAnsi"/>
        </w:rPr>
        <w:t xml:space="preserve"> or Washington State University</w:t>
      </w:r>
      <w:r w:rsidRPr="00B67F67">
        <w:rPr>
          <w:rFonts w:asciiTheme="minorHAnsi" w:hAnsiTheme="minorHAnsi"/>
        </w:rPr>
        <w:t xml:space="preserve"> for the loss or damage to any piece of equipment or accessories borrowed. </w:t>
      </w:r>
      <w:r w:rsidR="00944E73" w:rsidRPr="00B67F67">
        <w:rPr>
          <w:rFonts w:asciiTheme="minorHAnsi" w:hAnsiTheme="minorHAnsi"/>
          <w:b/>
        </w:rPr>
        <w:t>Please Note:</w:t>
      </w:r>
      <w:r w:rsidR="00944E73" w:rsidRPr="00B67F67">
        <w:rPr>
          <w:rFonts w:asciiTheme="minorHAnsi" w:hAnsiTheme="minorHAnsi"/>
        </w:rPr>
        <w:t xml:space="preserve">  Borrowers will be charged fo</w:t>
      </w:r>
      <w:r w:rsidR="002B5AD2" w:rsidRPr="00B67F67">
        <w:rPr>
          <w:rFonts w:asciiTheme="minorHAnsi" w:hAnsiTheme="minorHAnsi"/>
        </w:rPr>
        <w:t xml:space="preserve">r the original purchase price </w:t>
      </w:r>
      <w:r w:rsidR="00944E73" w:rsidRPr="00B67F67">
        <w:rPr>
          <w:rFonts w:asciiTheme="minorHAnsi" w:hAnsiTheme="minorHAnsi"/>
        </w:rPr>
        <w:t xml:space="preserve">of main pieces of equipment. Accessories will be priced at current costs. </w:t>
      </w:r>
    </w:p>
    <w:p w:rsidR="001138CB" w:rsidRPr="00B67F67" w:rsidRDefault="001138CB" w:rsidP="00026DC2">
      <w:pPr>
        <w:rPr>
          <w:rFonts w:asciiTheme="minorHAnsi" w:hAnsiTheme="minorHAnsi"/>
          <w:b/>
        </w:rPr>
      </w:pPr>
    </w:p>
    <w:p w:rsidR="00026DC2" w:rsidRPr="00B67F67" w:rsidRDefault="00026DC2" w:rsidP="00026DC2">
      <w:pPr>
        <w:rPr>
          <w:rFonts w:asciiTheme="minorHAnsi" w:hAnsiTheme="minorHAnsi"/>
        </w:rPr>
      </w:pPr>
      <w:r w:rsidRPr="00B67F67">
        <w:rPr>
          <w:rFonts w:asciiTheme="minorHAnsi" w:hAnsiTheme="minorHAnsi"/>
        </w:rPr>
        <w:t xml:space="preserve">By signing below, I agree to </w:t>
      </w:r>
      <w:r w:rsidR="007B0D32" w:rsidRPr="00B67F67">
        <w:rPr>
          <w:rFonts w:asciiTheme="minorHAnsi" w:hAnsiTheme="minorHAnsi"/>
        </w:rPr>
        <w:t>all</w:t>
      </w:r>
      <w:bookmarkStart w:id="0" w:name="_GoBack"/>
      <w:bookmarkEnd w:id="0"/>
      <w:r w:rsidRPr="00B67F67">
        <w:rPr>
          <w:rFonts w:asciiTheme="minorHAnsi" w:hAnsiTheme="minorHAnsi"/>
        </w:rPr>
        <w:t xml:space="preserve"> above terms and conditions</w:t>
      </w:r>
      <w:r w:rsidR="00F76896">
        <w:rPr>
          <w:rFonts w:asciiTheme="minorHAnsi" w:hAnsiTheme="minorHAnsi"/>
        </w:rPr>
        <w:t>.</w:t>
      </w:r>
    </w:p>
    <w:p w:rsidR="00026DC2" w:rsidRPr="00B67F67" w:rsidRDefault="00026DC2" w:rsidP="00026DC2">
      <w:pPr>
        <w:rPr>
          <w:rFonts w:asciiTheme="minorHAnsi" w:hAnsiTheme="minorHAnsi"/>
          <w:sz w:val="18"/>
          <w:szCs w:val="18"/>
        </w:rPr>
      </w:pPr>
    </w:p>
    <w:p w:rsidR="00E13854" w:rsidRPr="00B67F67" w:rsidRDefault="00026DC2" w:rsidP="00445CEB">
      <w:pPr>
        <w:spacing w:line="360" w:lineRule="auto"/>
        <w:rPr>
          <w:rFonts w:asciiTheme="minorHAnsi" w:hAnsiTheme="minorHAnsi"/>
          <w:sz w:val="18"/>
          <w:szCs w:val="18"/>
        </w:rPr>
      </w:pPr>
      <w:r w:rsidRPr="00F76896">
        <w:rPr>
          <w:rFonts w:asciiTheme="minorHAnsi" w:hAnsiTheme="minorHAnsi"/>
          <w:b/>
          <w:sz w:val="18"/>
          <w:szCs w:val="18"/>
        </w:rPr>
        <w:t>Borrower’s Name</w:t>
      </w:r>
      <w:r w:rsidRPr="00B67F67">
        <w:rPr>
          <w:rFonts w:asciiTheme="minorHAnsi" w:hAnsiTheme="minorHAnsi"/>
          <w:sz w:val="18"/>
          <w:szCs w:val="18"/>
        </w:rPr>
        <w:t xml:space="preserve"> (please print clearly)</w:t>
      </w:r>
      <w:r w:rsidR="00F76896" w:rsidRPr="007B0D32">
        <w:rPr>
          <w:rFonts w:asciiTheme="minorHAnsi" w:hAnsiTheme="minorHAnsi"/>
          <w:b/>
          <w:sz w:val="18"/>
          <w:szCs w:val="18"/>
        </w:rPr>
        <w:t>:</w:t>
      </w:r>
      <w:r w:rsidRPr="007B0D32">
        <w:rPr>
          <w:rFonts w:asciiTheme="minorHAnsi" w:hAnsiTheme="minorHAnsi"/>
          <w:b/>
          <w:sz w:val="18"/>
          <w:szCs w:val="18"/>
        </w:rPr>
        <w:t xml:space="preserve"> </w:t>
      </w:r>
      <w:r w:rsidRPr="00B67F67">
        <w:rPr>
          <w:rFonts w:asciiTheme="minorHAnsi" w:hAnsiTheme="minorHAnsi"/>
          <w:sz w:val="18"/>
          <w:szCs w:val="18"/>
        </w:rPr>
        <w:t>__</w:t>
      </w:r>
      <w:r w:rsidR="00E13854" w:rsidRPr="00B67F67">
        <w:rPr>
          <w:rFonts w:asciiTheme="minorHAnsi" w:hAnsiTheme="minorHAnsi"/>
          <w:sz w:val="18"/>
          <w:szCs w:val="18"/>
        </w:rPr>
        <w:t>__________</w:t>
      </w:r>
      <w:r w:rsidRPr="00B67F67">
        <w:rPr>
          <w:rFonts w:asciiTheme="minorHAnsi" w:hAnsiTheme="minorHAnsi"/>
          <w:sz w:val="18"/>
          <w:szCs w:val="18"/>
        </w:rPr>
        <w:t>______</w:t>
      </w:r>
      <w:r w:rsidR="00F76896">
        <w:rPr>
          <w:rFonts w:asciiTheme="minorHAnsi" w:hAnsiTheme="minorHAnsi"/>
          <w:sz w:val="18"/>
          <w:szCs w:val="18"/>
        </w:rPr>
        <w:t>_____________</w:t>
      </w:r>
      <w:r w:rsidR="00E13854" w:rsidRPr="00B67F67">
        <w:rPr>
          <w:rFonts w:asciiTheme="minorHAnsi" w:hAnsiTheme="minorHAnsi"/>
          <w:sz w:val="18"/>
          <w:szCs w:val="18"/>
        </w:rPr>
        <w:t>_________________</w:t>
      </w:r>
      <w:r w:rsidR="00F76896">
        <w:rPr>
          <w:rFonts w:asciiTheme="minorHAnsi" w:hAnsiTheme="minorHAnsi"/>
          <w:sz w:val="18"/>
          <w:szCs w:val="18"/>
        </w:rPr>
        <w:t>_______________________</w:t>
      </w:r>
    </w:p>
    <w:p w:rsidR="001F32A2" w:rsidRPr="00B67F67" w:rsidRDefault="00445CEB" w:rsidP="00445CEB">
      <w:pPr>
        <w:spacing w:line="360" w:lineRule="auto"/>
        <w:rPr>
          <w:rFonts w:asciiTheme="minorHAnsi" w:hAnsiTheme="minorHAnsi"/>
          <w:sz w:val="18"/>
          <w:szCs w:val="18"/>
        </w:rPr>
      </w:pPr>
      <w:r w:rsidRPr="00F76896">
        <w:rPr>
          <w:rFonts w:asciiTheme="minorHAnsi" w:hAnsiTheme="minorHAnsi"/>
          <w:b/>
          <w:sz w:val="18"/>
          <w:szCs w:val="18"/>
        </w:rPr>
        <w:t xml:space="preserve">Local Mailing </w:t>
      </w:r>
      <w:r w:rsidR="001F32A2" w:rsidRPr="00F76896">
        <w:rPr>
          <w:rFonts w:asciiTheme="minorHAnsi" w:hAnsiTheme="minorHAnsi"/>
          <w:b/>
          <w:sz w:val="18"/>
          <w:szCs w:val="18"/>
        </w:rPr>
        <w:t>Address</w:t>
      </w:r>
      <w:r w:rsidR="00E13854" w:rsidRPr="00F76896">
        <w:rPr>
          <w:rFonts w:asciiTheme="minorHAnsi" w:hAnsiTheme="minorHAnsi"/>
          <w:b/>
          <w:sz w:val="18"/>
          <w:szCs w:val="18"/>
        </w:rPr>
        <w:t>:</w:t>
      </w:r>
      <w:r w:rsidR="00E13854" w:rsidRPr="00B67F67">
        <w:rPr>
          <w:rFonts w:asciiTheme="minorHAnsi" w:hAnsiTheme="minorHAnsi"/>
          <w:sz w:val="18"/>
          <w:szCs w:val="18"/>
        </w:rPr>
        <w:t xml:space="preserve"> __________</w:t>
      </w:r>
      <w:r w:rsidR="001F32A2" w:rsidRPr="00B67F67">
        <w:rPr>
          <w:rFonts w:asciiTheme="minorHAnsi" w:hAnsiTheme="minorHAnsi"/>
          <w:sz w:val="18"/>
          <w:szCs w:val="18"/>
        </w:rPr>
        <w:t>_______________________________</w:t>
      </w:r>
      <w:r w:rsidRPr="00B67F67">
        <w:rPr>
          <w:rFonts w:asciiTheme="minorHAnsi" w:hAnsiTheme="minorHAnsi"/>
          <w:sz w:val="18"/>
          <w:szCs w:val="18"/>
        </w:rPr>
        <w:t>_____________________</w:t>
      </w:r>
      <w:r w:rsidR="00F76896">
        <w:rPr>
          <w:rFonts w:asciiTheme="minorHAnsi" w:hAnsiTheme="minorHAnsi"/>
          <w:sz w:val="18"/>
          <w:szCs w:val="18"/>
        </w:rPr>
        <w:t>_______________________</w:t>
      </w:r>
    </w:p>
    <w:p w:rsidR="001F32A2" w:rsidRPr="00B67F67" w:rsidRDefault="001F32A2" w:rsidP="0040430A">
      <w:pPr>
        <w:spacing w:line="360" w:lineRule="auto"/>
        <w:rPr>
          <w:rFonts w:asciiTheme="minorHAnsi" w:hAnsiTheme="minorHAnsi"/>
          <w:sz w:val="18"/>
          <w:szCs w:val="18"/>
        </w:rPr>
      </w:pPr>
      <w:r w:rsidRPr="00B67F67">
        <w:rPr>
          <w:rFonts w:asciiTheme="minorHAnsi" w:hAnsiTheme="minorHAnsi"/>
          <w:sz w:val="18"/>
          <w:szCs w:val="18"/>
        </w:rPr>
        <w:t>____________________________</w:t>
      </w:r>
      <w:r w:rsidR="00E13854" w:rsidRPr="00B67F67">
        <w:rPr>
          <w:rFonts w:asciiTheme="minorHAnsi" w:hAnsiTheme="minorHAnsi"/>
          <w:sz w:val="18"/>
          <w:szCs w:val="18"/>
        </w:rPr>
        <w:t>__________</w:t>
      </w:r>
      <w:r w:rsidRPr="00B67F67">
        <w:rPr>
          <w:rFonts w:asciiTheme="minorHAnsi" w:hAnsiTheme="minorHAnsi"/>
          <w:sz w:val="18"/>
          <w:szCs w:val="18"/>
        </w:rPr>
        <w:t>__________________________________________</w:t>
      </w:r>
      <w:r w:rsidR="00F76896">
        <w:rPr>
          <w:rFonts w:asciiTheme="minorHAnsi" w:hAnsiTheme="minorHAnsi"/>
          <w:sz w:val="18"/>
          <w:szCs w:val="18"/>
        </w:rPr>
        <w:t>________________________</w:t>
      </w:r>
    </w:p>
    <w:p w:rsidR="00E13854" w:rsidRPr="00B67F67" w:rsidRDefault="001F32A2" w:rsidP="00E13854">
      <w:pPr>
        <w:rPr>
          <w:rFonts w:asciiTheme="minorHAnsi" w:hAnsiTheme="minorHAnsi"/>
        </w:rPr>
      </w:pPr>
      <w:r w:rsidRPr="00F76896">
        <w:rPr>
          <w:rFonts w:asciiTheme="minorHAnsi" w:hAnsiTheme="minorHAnsi"/>
          <w:b/>
        </w:rPr>
        <w:t xml:space="preserve">Phone </w:t>
      </w:r>
      <w:r w:rsidR="000F0D6A" w:rsidRPr="00F76896">
        <w:rPr>
          <w:rFonts w:asciiTheme="minorHAnsi" w:hAnsiTheme="minorHAnsi"/>
          <w:b/>
        </w:rPr>
        <w:t>#:</w:t>
      </w:r>
      <w:r w:rsidR="000F0D6A" w:rsidRPr="00B67F67">
        <w:rPr>
          <w:rFonts w:asciiTheme="minorHAnsi" w:hAnsiTheme="minorHAnsi"/>
        </w:rPr>
        <w:t xml:space="preserve"> _</w:t>
      </w:r>
      <w:r w:rsidRPr="00B67F67">
        <w:rPr>
          <w:rFonts w:asciiTheme="minorHAnsi" w:hAnsiTheme="minorHAnsi"/>
        </w:rPr>
        <w:t>_______________</w:t>
      </w:r>
      <w:r w:rsidR="00E13854" w:rsidRPr="00B67F67">
        <w:rPr>
          <w:rFonts w:asciiTheme="minorHAnsi" w:hAnsiTheme="minorHAnsi"/>
        </w:rPr>
        <w:t>___</w:t>
      </w:r>
      <w:r w:rsidRPr="00B67F67">
        <w:rPr>
          <w:rFonts w:asciiTheme="minorHAnsi" w:hAnsiTheme="minorHAnsi"/>
        </w:rPr>
        <w:t>________</w:t>
      </w:r>
      <w:r w:rsidR="00F76896">
        <w:rPr>
          <w:rFonts w:asciiTheme="minorHAnsi" w:hAnsiTheme="minorHAnsi"/>
        </w:rPr>
        <w:t>___________________________________________________________</w:t>
      </w:r>
    </w:p>
    <w:p w:rsidR="00E13854" w:rsidRPr="00B67F67" w:rsidRDefault="00E13854" w:rsidP="00E13854">
      <w:pPr>
        <w:rPr>
          <w:rFonts w:asciiTheme="minorHAnsi" w:hAnsiTheme="minorHAnsi"/>
          <w:u w:val="single"/>
        </w:rPr>
      </w:pPr>
    </w:p>
    <w:p w:rsidR="006D4984" w:rsidRPr="00F76896" w:rsidRDefault="006D4984" w:rsidP="00E13854">
      <w:pPr>
        <w:rPr>
          <w:rFonts w:asciiTheme="minorHAnsi" w:hAnsiTheme="minorHAnsi"/>
          <w:b/>
        </w:rPr>
      </w:pPr>
      <w:r w:rsidRPr="00F76896">
        <w:rPr>
          <w:rFonts w:asciiTheme="minorHAnsi" w:hAnsiTheme="minorHAnsi"/>
          <w:b/>
        </w:rPr>
        <w:t>Email</w:t>
      </w:r>
      <w:r w:rsidR="00F76896" w:rsidRPr="00F76896">
        <w:rPr>
          <w:rFonts w:asciiTheme="minorHAnsi" w:hAnsiTheme="minorHAnsi"/>
          <w:b/>
        </w:rPr>
        <w:t xml:space="preserve"> </w:t>
      </w:r>
      <w:r w:rsidR="003C605D" w:rsidRPr="00F76896">
        <w:rPr>
          <w:rFonts w:asciiTheme="minorHAnsi" w:hAnsiTheme="minorHAnsi"/>
          <w:b/>
        </w:rPr>
        <w:t>(</w:t>
      </w:r>
      <w:r w:rsidR="00F76896" w:rsidRPr="00F76896">
        <w:rPr>
          <w:rFonts w:asciiTheme="minorHAnsi" w:hAnsiTheme="minorHAnsi"/>
          <w:b/>
        </w:rPr>
        <w:t>Default communication via University email, please provide secondary email if applicable</w:t>
      </w:r>
      <w:r w:rsidR="003C605D" w:rsidRPr="00F76896">
        <w:rPr>
          <w:rFonts w:asciiTheme="minorHAnsi" w:hAnsiTheme="minorHAnsi"/>
          <w:b/>
        </w:rPr>
        <w:t>)</w:t>
      </w:r>
      <w:r w:rsidR="00F76896" w:rsidRPr="00F76896">
        <w:rPr>
          <w:rFonts w:asciiTheme="minorHAnsi" w:hAnsiTheme="minorHAnsi"/>
          <w:b/>
        </w:rPr>
        <w:t>:</w:t>
      </w:r>
    </w:p>
    <w:p w:rsidR="00F76896" w:rsidRPr="00B67F67" w:rsidRDefault="00F76896" w:rsidP="00E13854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</w:t>
      </w:r>
    </w:p>
    <w:p w:rsidR="00E13854" w:rsidRPr="00B67F67" w:rsidRDefault="00E13854" w:rsidP="00026DC2">
      <w:pPr>
        <w:rPr>
          <w:rFonts w:asciiTheme="minorHAnsi" w:hAnsiTheme="minorHAnsi"/>
          <w:sz w:val="18"/>
          <w:szCs w:val="18"/>
        </w:rPr>
      </w:pPr>
    </w:p>
    <w:p w:rsidR="00026DC2" w:rsidRPr="00B67F67" w:rsidRDefault="000F0D6A" w:rsidP="00026DC2">
      <w:pPr>
        <w:rPr>
          <w:rFonts w:asciiTheme="minorHAnsi" w:hAnsiTheme="minorHAnsi"/>
          <w:sz w:val="18"/>
          <w:szCs w:val="18"/>
        </w:rPr>
      </w:pPr>
      <w:r w:rsidRPr="00F76896">
        <w:rPr>
          <w:rFonts w:asciiTheme="minorHAnsi" w:hAnsiTheme="minorHAnsi"/>
          <w:b/>
          <w:sz w:val="18"/>
          <w:szCs w:val="18"/>
        </w:rPr>
        <w:t>Net</w:t>
      </w:r>
      <w:r w:rsidR="008B40A6" w:rsidRPr="00F76896">
        <w:rPr>
          <w:rFonts w:asciiTheme="minorHAnsi" w:hAnsiTheme="minorHAnsi"/>
          <w:b/>
          <w:sz w:val="18"/>
          <w:szCs w:val="18"/>
        </w:rPr>
        <w:t xml:space="preserve"> </w:t>
      </w:r>
      <w:r w:rsidR="00026DC2" w:rsidRPr="00F76896">
        <w:rPr>
          <w:rFonts w:asciiTheme="minorHAnsi" w:hAnsiTheme="minorHAnsi"/>
          <w:b/>
          <w:sz w:val="18"/>
          <w:szCs w:val="18"/>
        </w:rPr>
        <w:t>ID</w:t>
      </w:r>
      <w:r w:rsidR="00B96939" w:rsidRPr="00F76896">
        <w:rPr>
          <w:rFonts w:asciiTheme="minorHAnsi" w:hAnsiTheme="minorHAnsi"/>
          <w:b/>
          <w:sz w:val="18"/>
          <w:szCs w:val="18"/>
        </w:rPr>
        <w:t>/#</w:t>
      </w:r>
      <w:r w:rsidR="00026DC2" w:rsidRPr="00F76896">
        <w:rPr>
          <w:rFonts w:asciiTheme="minorHAnsi" w:hAnsiTheme="minorHAnsi"/>
          <w:b/>
          <w:sz w:val="18"/>
          <w:szCs w:val="18"/>
        </w:rPr>
        <w:t>:</w:t>
      </w:r>
      <w:r w:rsidR="00026DC2" w:rsidRPr="00B67F67">
        <w:rPr>
          <w:rFonts w:asciiTheme="minorHAnsi" w:hAnsiTheme="minorHAnsi"/>
          <w:sz w:val="18"/>
          <w:szCs w:val="18"/>
        </w:rPr>
        <w:t xml:space="preserve"> </w:t>
      </w:r>
      <w:r w:rsidR="008B40A6" w:rsidRPr="00B67F67">
        <w:rPr>
          <w:rFonts w:asciiTheme="minorHAnsi" w:hAnsiTheme="minorHAnsi"/>
          <w:sz w:val="18"/>
          <w:szCs w:val="18"/>
        </w:rPr>
        <w:t>______________</w:t>
      </w:r>
      <w:r w:rsidR="00026DC2" w:rsidRPr="00B67F67">
        <w:rPr>
          <w:rFonts w:asciiTheme="minorHAnsi" w:hAnsiTheme="minorHAnsi"/>
          <w:sz w:val="18"/>
          <w:szCs w:val="18"/>
        </w:rPr>
        <w:t>__________</w:t>
      </w:r>
    </w:p>
    <w:p w:rsidR="00026DC2" w:rsidRPr="00B67F67" w:rsidRDefault="00026DC2" w:rsidP="00026DC2">
      <w:pPr>
        <w:rPr>
          <w:rFonts w:asciiTheme="minorHAnsi" w:hAnsiTheme="minorHAnsi"/>
          <w:sz w:val="18"/>
          <w:szCs w:val="18"/>
        </w:rPr>
      </w:pPr>
    </w:p>
    <w:p w:rsidR="000C0B20" w:rsidRPr="00B67F67" w:rsidRDefault="00026DC2" w:rsidP="00026DC2">
      <w:pPr>
        <w:rPr>
          <w:rFonts w:asciiTheme="minorHAnsi" w:hAnsiTheme="minorHAnsi"/>
          <w:sz w:val="18"/>
          <w:szCs w:val="18"/>
        </w:rPr>
      </w:pPr>
      <w:r w:rsidRPr="00F76896">
        <w:rPr>
          <w:rFonts w:asciiTheme="minorHAnsi" w:hAnsiTheme="minorHAnsi"/>
          <w:b/>
          <w:sz w:val="18"/>
          <w:szCs w:val="18"/>
        </w:rPr>
        <w:t>Borrower’s Signature</w:t>
      </w:r>
      <w:r w:rsidR="00F76896">
        <w:rPr>
          <w:rFonts w:asciiTheme="minorHAnsi" w:hAnsiTheme="minorHAnsi"/>
          <w:sz w:val="18"/>
          <w:szCs w:val="18"/>
        </w:rPr>
        <w:t xml:space="preserve">: </w:t>
      </w:r>
      <w:r w:rsidRPr="00B67F67">
        <w:rPr>
          <w:rFonts w:asciiTheme="minorHAnsi" w:hAnsiTheme="minorHAnsi"/>
          <w:sz w:val="18"/>
          <w:szCs w:val="18"/>
        </w:rPr>
        <w:t>_____________________________________</w:t>
      </w:r>
      <w:r w:rsidR="00F76896">
        <w:rPr>
          <w:rFonts w:asciiTheme="minorHAnsi" w:hAnsiTheme="minorHAnsi"/>
          <w:sz w:val="18"/>
          <w:szCs w:val="18"/>
        </w:rPr>
        <w:t>______</w:t>
      </w:r>
      <w:r w:rsidRPr="00B67F67">
        <w:rPr>
          <w:rFonts w:asciiTheme="minorHAnsi" w:hAnsiTheme="minorHAnsi"/>
          <w:sz w:val="18"/>
          <w:szCs w:val="18"/>
        </w:rPr>
        <w:tab/>
      </w:r>
      <w:r w:rsidR="00F76896" w:rsidRPr="00F76896">
        <w:rPr>
          <w:rFonts w:asciiTheme="minorHAnsi" w:hAnsiTheme="minorHAnsi"/>
          <w:b/>
          <w:sz w:val="18"/>
          <w:szCs w:val="18"/>
        </w:rPr>
        <w:t>Date:</w:t>
      </w:r>
      <w:r w:rsidR="00F76896">
        <w:rPr>
          <w:rFonts w:asciiTheme="minorHAnsi" w:hAnsiTheme="minorHAnsi"/>
          <w:sz w:val="18"/>
          <w:szCs w:val="18"/>
        </w:rPr>
        <w:t xml:space="preserve"> </w:t>
      </w:r>
      <w:r w:rsidRPr="00B67F67">
        <w:rPr>
          <w:rFonts w:asciiTheme="minorHAnsi" w:hAnsiTheme="minorHAnsi"/>
          <w:sz w:val="18"/>
          <w:szCs w:val="18"/>
        </w:rPr>
        <w:t>___________</w:t>
      </w:r>
      <w:r w:rsidR="000C0B20" w:rsidRPr="00B67F67">
        <w:rPr>
          <w:rFonts w:asciiTheme="minorHAnsi" w:hAnsiTheme="minorHAnsi"/>
          <w:sz w:val="18"/>
          <w:szCs w:val="18"/>
        </w:rPr>
        <w:t xml:space="preserve"> </w:t>
      </w:r>
      <w:r w:rsidR="00F76896">
        <w:rPr>
          <w:rFonts w:asciiTheme="minorHAnsi" w:hAnsiTheme="minorHAnsi"/>
          <w:sz w:val="18"/>
          <w:szCs w:val="18"/>
        </w:rPr>
        <w:t>_______________________</w:t>
      </w:r>
    </w:p>
    <w:p w:rsidR="000C0B20" w:rsidRPr="00B67F67" w:rsidRDefault="000C0B20" w:rsidP="00026DC2">
      <w:pPr>
        <w:rPr>
          <w:rFonts w:asciiTheme="minorHAnsi" w:hAnsiTheme="minorHAnsi"/>
          <w:sz w:val="18"/>
          <w:szCs w:val="18"/>
        </w:rPr>
      </w:pPr>
    </w:p>
    <w:p w:rsidR="00F76896" w:rsidRPr="007B0D32" w:rsidRDefault="00F76896" w:rsidP="00026DC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/>
      </w:r>
      <w:r w:rsidR="005E0BC4" w:rsidRPr="00B67F67">
        <w:rPr>
          <w:rFonts w:asciiTheme="minorHAnsi" w:hAnsiTheme="minorHAnsi"/>
          <w:sz w:val="18"/>
          <w:szCs w:val="18"/>
        </w:rPr>
        <w:t>*********************************************************************************</w:t>
      </w:r>
      <w:r w:rsidRPr="00B67F67">
        <w:rPr>
          <w:rFonts w:asciiTheme="minorHAnsi" w:hAnsiTheme="minorHAnsi"/>
          <w:sz w:val="18"/>
          <w:szCs w:val="18"/>
        </w:rPr>
        <w:t>****************</w:t>
      </w:r>
      <w:r>
        <w:rPr>
          <w:rFonts w:asciiTheme="minorHAnsi" w:hAnsiTheme="minorHAnsi"/>
          <w:sz w:val="18"/>
          <w:szCs w:val="18"/>
        </w:rPr>
        <w:t>*******</w:t>
      </w:r>
    </w:p>
    <w:p w:rsidR="0040430A" w:rsidRPr="00B67F67" w:rsidRDefault="003E4401" w:rsidP="00F84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rPr>
          <w:rFonts w:asciiTheme="minorHAnsi" w:hAnsiTheme="minorHAnsi"/>
          <w:b/>
          <w:sz w:val="22"/>
          <w:szCs w:val="22"/>
        </w:rPr>
      </w:pPr>
      <w:r w:rsidRPr="00B67F67">
        <w:rPr>
          <w:rFonts w:asciiTheme="minorHAnsi" w:hAnsiTheme="minorHAnsi"/>
          <w:b/>
          <w:sz w:val="22"/>
          <w:szCs w:val="22"/>
        </w:rPr>
        <w:t>Staff Initials</w:t>
      </w:r>
      <w:r w:rsidR="00F84CF5" w:rsidRPr="00B67F67">
        <w:rPr>
          <w:rFonts w:asciiTheme="minorHAnsi" w:hAnsiTheme="minorHAnsi"/>
          <w:b/>
          <w:sz w:val="22"/>
          <w:szCs w:val="22"/>
        </w:rPr>
        <w:t xml:space="preserve">: </w:t>
      </w:r>
      <w:r w:rsidRPr="00B67F67">
        <w:rPr>
          <w:rFonts w:asciiTheme="minorHAnsi" w:hAnsiTheme="minorHAnsi"/>
          <w:b/>
          <w:sz w:val="22"/>
          <w:szCs w:val="22"/>
        </w:rPr>
        <w:t>_______</w:t>
      </w:r>
      <w:r w:rsidR="00F84CF5" w:rsidRPr="00B67F67">
        <w:rPr>
          <w:rFonts w:asciiTheme="minorHAnsi" w:hAnsiTheme="minorHAnsi"/>
          <w:b/>
          <w:sz w:val="22"/>
          <w:szCs w:val="22"/>
        </w:rPr>
        <w:t>___</w:t>
      </w:r>
      <w:r w:rsidRPr="00B67F67">
        <w:rPr>
          <w:rFonts w:asciiTheme="minorHAnsi" w:hAnsiTheme="minorHAnsi"/>
          <w:b/>
          <w:sz w:val="22"/>
          <w:szCs w:val="22"/>
        </w:rPr>
        <w:t>Date</w:t>
      </w:r>
      <w:r w:rsidR="00F84CF5" w:rsidRPr="00B67F67">
        <w:rPr>
          <w:rFonts w:asciiTheme="minorHAnsi" w:hAnsiTheme="minorHAnsi"/>
          <w:b/>
          <w:sz w:val="22"/>
          <w:szCs w:val="22"/>
        </w:rPr>
        <w:t xml:space="preserve">: </w:t>
      </w:r>
      <w:r w:rsidRPr="00B67F67">
        <w:rPr>
          <w:rFonts w:asciiTheme="minorHAnsi" w:hAnsiTheme="minorHAnsi"/>
          <w:b/>
          <w:sz w:val="22"/>
          <w:szCs w:val="22"/>
        </w:rPr>
        <w:t>__________</w:t>
      </w:r>
      <w:r w:rsidR="00F84CF5" w:rsidRPr="00B67F67">
        <w:rPr>
          <w:rFonts w:asciiTheme="minorHAnsi" w:hAnsiTheme="minorHAnsi"/>
          <w:b/>
          <w:sz w:val="22"/>
          <w:szCs w:val="22"/>
        </w:rPr>
        <w:t>_____</w:t>
      </w:r>
    </w:p>
    <w:sectPr w:rsidR="0040430A" w:rsidRPr="00B67F67" w:rsidSect="00BD6A94">
      <w:type w:val="continuous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AD8" w:rsidRDefault="00447AD8">
      <w:r>
        <w:separator/>
      </w:r>
    </w:p>
  </w:endnote>
  <w:endnote w:type="continuationSeparator" w:id="0">
    <w:p w:rsidR="00447AD8" w:rsidRDefault="0044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464" w:rsidRDefault="00765464">
    <w:pPr>
      <w:pStyle w:val="Footer"/>
      <w:jc w:val="center"/>
      <w:rPr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tab/>
    </w:r>
    <w:r>
      <w:rPr>
        <w:rStyle w:val="PageNumber"/>
        <w:rFonts w:ascii="Verdana" w:hAnsi="Verdana"/>
        <w:sz w:val="18"/>
      </w:rPr>
      <w:tab/>
    </w:r>
    <w:r w:rsidR="00C96A5F">
      <w:rPr>
        <w:rStyle w:val="PageNumber"/>
        <w:rFonts w:ascii="Verdana" w:hAnsi="Verdana"/>
        <w:sz w:val="18"/>
      </w:rPr>
      <w:t xml:space="preserve">Revised </w:t>
    </w:r>
    <w:r w:rsidR="00E13854">
      <w:rPr>
        <w:rStyle w:val="PageNumber"/>
        <w:rFonts w:ascii="Verdana" w:hAnsi="Verdana"/>
        <w:sz w:val="18"/>
      </w:rPr>
      <w:t>1/3/17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AD8" w:rsidRDefault="00447AD8">
      <w:r>
        <w:separator/>
      </w:r>
    </w:p>
  </w:footnote>
  <w:footnote w:type="continuationSeparator" w:id="0">
    <w:p w:rsidR="00447AD8" w:rsidRDefault="0044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854" w:rsidRDefault="00E13854" w:rsidP="00F76896">
    <w:pPr>
      <w:pStyle w:val="Header"/>
      <w:tabs>
        <w:tab w:val="center" w:pos="4680"/>
      </w:tabs>
      <w:jc w:val="center"/>
      <w:rPr>
        <w:rFonts w:ascii="Verdana" w:hAnsi="Verdana"/>
        <w:b/>
        <w:sz w:val="24"/>
      </w:rPr>
    </w:pPr>
    <w:r>
      <w:rPr>
        <w:rFonts w:ascii="Verdana" w:hAnsi="Verdana"/>
        <w:b/>
        <w:sz w:val="24"/>
      </w:rPr>
      <w:t>Spokane Academic Library</w:t>
    </w:r>
  </w:p>
  <w:p w:rsidR="00765464" w:rsidRDefault="00E13854" w:rsidP="00F76896">
    <w:pPr>
      <w:pStyle w:val="Header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>Ea</w:t>
    </w:r>
    <w:r w:rsidR="00B67F67">
      <w:rPr>
        <w:rFonts w:ascii="Verdana" w:hAnsi="Verdana"/>
        <w:b/>
        <w:i/>
      </w:rPr>
      <w:t>stern Washington University/Washington State University-</w:t>
    </w:r>
    <w:r>
      <w:rPr>
        <w:rFonts w:ascii="Verdana" w:hAnsi="Verdana"/>
        <w:b/>
        <w:i/>
      </w:rPr>
      <w:t>Spokane</w:t>
    </w:r>
  </w:p>
  <w:p w:rsidR="00736A6B" w:rsidRPr="00736A6B" w:rsidRDefault="00736A6B" w:rsidP="00F76896">
    <w:pPr>
      <w:pStyle w:val="Header"/>
      <w:jc w:val="center"/>
      <w:rPr>
        <w:rFonts w:ascii="Verdana" w:hAnsi="Verdana"/>
        <w:b/>
        <w:i/>
      </w:rPr>
    </w:pPr>
  </w:p>
  <w:p w:rsidR="00765464" w:rsidRPr="00E13854" w:rsidRDefault="00765464" w:rsidP="00F76896">
    <w:pPr>
      <w:pStyle w:val="Header"/>
      <w:jc w:val="center"/>
      <w:rPr>
        <w:rFonts w:ascii="Verdana" w:hAnsi="Verdana"/>
        <w:b/>
        <w:sz w:val="24"/>
        <w:szCs w:val="24"/>
      </w:rPr>
    </w:pPr>
    <w:r w:rsidRPr="00E13854">
      <w:rPr>
        <w:rFonts w:ascii="Verdana" w:hAnsi="Verdana"/>
        <w:b/>
        <w:sz w:val="24"/>
        <w:szCs w:val="24"/>
      </w:rPr>
      <w:t>EQUIPMENT LOAN AGREEMENT</w:t>
    </w:r>
  </w:p>
  <w:p w:rsidR="00765464" w:rsidRDefault="00765464">
    <w:pPr>
      <w:pStyle w:val="Header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7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1B7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A46A5"/>
    <w:multiLevelType w:val="hybridMultilevel"/>
    <w:tmpl w:val="F05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62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94E23D1"/>
    <w:multiLevelType w:val="hybridMultilevel"/>
    <w:tmpl w:val="8A56ABE0"/>
    <w:lvl w:ilvl="0" w:tplc="E458B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23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0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2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45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861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01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86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C41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5041"/>
    <w:multiLevelType w:val="hybridMultilevel"/>
    <w:tmpl w:val="1A80FB64"/>
    <w:lvl w:ilvl="0" w:tplc="C1B23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AE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24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4D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6F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ED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65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E4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24A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30A93"/>
    <w:multiLevelType w:val="hybridMultilevel"/>
    <w:tmpl w:val="FE9E7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F45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934A01"/>
    <w:multiLevelType w:val="hybridMultilevel"/>
    <w:tmpl w:val="0422FA64"/>
    <w:lvl w:ilvl="0" w:tplc="936E7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7754"/>
    <w:multiLevelType w:val="hybridMultilevel"/>
    <w:tmpl w:val="1B7A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BF19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5D4F1E"/>
    <w:multiLevelType w:val="hybridMultilevel"/>
    <w:tmpl w:val="F02C7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700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E21E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13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503"/>
    <w:rsid w:val="00026DC2"/>
    <w:rsid w:val="00030424"/>
    <w:rsid w:val="00060ED0"/>
    <w:rsid w:val="0007014D"/>
    <w:rsid w:val="00081C7D"/>
    <w:rsid w:val="00081F8F"/>
    <w:rsid w:val="0008593A"/>
    <w:rsid w:val="00085F6C"/>
    <w:rsid w:val="000A10A6"/>
    <w:rsid w:val="000B0DE4"/>
    <w:rsid w:val="000B2DEF"/>
    <w:rsid w:val="000C0943"/>
    <w:rsid w:val="000C0B20"/>
    <w:rsid w:val="000C529A"/>
    <w:rsid w:val="000C607B"/>
    <w:rsid w:val="000F0D6A"/>
    <w:rsid w:val="0010699D"/>
    <w:rsid w:val="0011317B"/>
    <w:rsid w:val="001132DC"/>
    <w:rsid w:val="001138CB"/>
    <w:rsid w:val="00113DA1"/>
    <w:rsid w:val="00126504"/>
    <w:rsid w:val="0012746D"/>
    <w:rsid w:val="00183E2F"/>
    <w:rsid w:val="00192BB0"/>
    <w:rsid w:val="001A11C9"/>
    <w:rsid w:val="001B15D7"/>
    <w:rsid w:val="001B3B4A"/>
    <w:rsid w:val="001B45F0"/>
    <w:rsid w:val="001D66C1"/>
    <w:rsid w:val="001E6AE4"/>
    <w:rsid w:val="001F32A2"/>
    <w:rsid w:val="00207BF3"/>
    <w:rsid w:val="00211376"/>
    <w:rsid w:val="00214D93"/>
    <w:rsid w:val="00247521"/>
    <w:rsid w:val="00257EFB"/>
    <w:rsid w:val="002714B3"/>
    <w:rsid w:val="002A5F6A"/>
    <w:rsid w:val="002B4C50"/>
    <w:rsid w:val="002B5AD2"/>
    <w:rsid w:val="002C5B8E"/>
    <w:rsid w:val="002D5B93"/>
    <w:rsid w:val="002D5F7E"/>
    <w:rsid w:val="002F3C71"/>
    <w:rsid w:val="002F5476"/>
    <w:rsid w:val="002F7B2E"/>
    <w:rsid w:val="002F7CF2"/>
    <w:rsid w:val="00344A6C"/>
    <w:rsid w:val="00386122"/>
    <w:rsid w:val="00387DD5"/>
    <w:rsid w:val="003B0F4D"/>
    <w:rsid w:val="003B290D"/>
    <w:rsid w:val="003B5B73"/>
    <w:rsid w:val="003C605D"/>
    <w:rsid w:val="003E4401"/>
    <w:rsid w:val="003F6090"/>
    <w:rsid w:val="00400123"/>
    <w:rsid w:val="0040430A"/>
    <w:rsid w:val="00410678"/>
    <w:rsid w:val="00431907"/>
    <w:rsid w:val="00445364"/>
    <w:rsid w:val="00445660"/>
    <w:rsid w:val="00445CEB"/>
    <w:rsid w:val="00447AD8"/>
    <w:rsid w:val="004600BC"/>
    <w:rsid w:val="00485A77"/>
    <w:rsid w:val="004A76B2"/>
    <w:rsid w:val="004F2840"/>
    <w:rsid w:val="004F5138"/>
    <w:rsid w:val="00506AE1"/>
    <w:rsid w:val="00516C51"/>
    <w:rsid w:val="00545DCD"/>
    <w:rsid w:val="00583AEA"/>
    <w:rsid w:val="005931BB"/>
    <w:rsid w:val="005B22EE"/>
    <w:rsid w:val="005C3E1E"/>
    <w:rsid w:val="005E0BC4"/>
    <w:rsid w:val="005E661A"/>
    <w:rsid w:val="005F66B2"/>
    <w:rsid w:val="00666538"/>
    <w:rsid w:val="00666617"/>
    <w:rsid w:val="0066700D"/>
    <w:rsid w:val="00692434"/>
    <w:rsid w:val="006B3416"/>
    <w:rsid w:val="006C5FE3"/>
    <w:rsid w:val="006D45DE"/>
    <w:rsid w:val="006D4984"/>
    <w:rsid w:val="006F3ECC"/>
    <w:rsid w:val="00717C24"/>
    <w:rsid w:val="00736A6B"/>
    <w:rsid w:val="00740EE8"/>
    <w:rsid w:val="00750EED"/>
    <w:rsid w:val="007609B3"/>
    <w:rsid w:val="00761BAA"/>
    <w:rsid w:val="00765464"/>
    <w:rsid w:val="00777771"/>
    <w:rsid w:val="007A0EEC"/>
    <w:rsid w:val="007B0D32"/>
    <w:rsid w:val="007B3041"/>
    <w:rsid w:val="007D01EA"/>
    <w:rsid w:val="007D1A83"/>
    <w:rsid w:val="007D22F6"/>
    <w:rsid w:val="007D37EF"/>
    <w:rsid w:val="007D487E"/>
    <w:rsid w:val="007F432B"/>
    <w:rsid w:val="00803045"/>
    <w:rsid w:val="00815E9F"/>
    <w:rsid w:val="00816015"/>
    <w:rsid w:val="00820510"/>
    <w:rsid w:val="0086413B"/>
    <w:rsid w:val="008764FF"/>
    <w:rsid w:val="00892B44"/>
    <w:rsid w:val="00895B99"/>
    <w:rsid w:val="008B1112"/>
    <w:rsid w:val="008B40A6"/>
    <w:rsid w:val="008B41F4"/>
    <w:rsid w:val="008D4E8A"/>
    <w:rsid w:val="008E1470"/>
    <w:rsid w:val="008E2C4F"/>
    <w:rsid w:val="008E7150"/>
    <w:rsid w:val="00923B68"/>
    <w:rsid w:val="00944E73"/>
    <w:rsid w:val="009637A7"/>
    <w:rsid w:val="00972C05"/>
    <w:rsid w:val="009A7AE7"/>
    <w:rsid w:val="009B2B4F"/>
    <w:rsid w:val="009D7170"/>
    <w:rsid w:val="009F58E6"/>
    <w:rsid w:val="009F5C8F"/>
    <w:rsid w:val="009F6C24"/>
    <w:rsid w:val="00A01151"/>
    <w:rsid w:val="00A0455C"/>
    <w:rsid w:val="00A1298B"/>
    <w:rsid w:val="00A316D2"/>
    <w:rsid w:val="00A436B9"/>
    <w:rsid w:val="00A609E7"/>
    <w:rsid w:val="00A66279"/>
    <w:rsid w:val="00A7022E"/>
    <w:rsid w:val="00A86080"/>
    <w:rsid w:val="00A860BA"/>
    <w:rsid w:val="00A97F8E"/>
    <w:rsid w:val="00AB1B67"/>
    <w:rsid w:val="00AD6311"/>
    <w:rsid w:val="00AF6AA0"/>
    <w:rsid w:val="00B0635A"/>
    <w:rsid w:val="00B33BCF"/>
    <w:rsid w:val="00B67F67"/>
    <w:rsid w:val="00B81DFF"/>
    <w:rsid w:val="00B96939"/>
    <w:rsid w:val="00B97558"/>
    <w:rsid w:val="00BA3AFE"/>
    <w:rsid w:val="00BC5C9B"/>
    <w:rsid w:val="00BD6A94"/>
    <w:rsid w:val="00BE7B82"/>
    <w:rsid w:val="00C03B5D"/>
    <w:rsid w:val="00C070C5"/>
    <w:rsid w:val="00C24D36"/>
    <w:rsid w:val="00C55F5D"/>
    <w:rsid w:val="00C72EFA"/>
    <w:rsid w:val="00C812A8"/>
    <w:rsid w:val="00C96A5F"/>
    <w:rsid w:val="00CA7CE3"/>
    <w:rsid w:val="00CB425E"/>
    <w:rsid w:val="00CC136E"/>
    <w:rsid w:val="00CC6A3C"/>
    <w:rsid w:val="00CD4640"/>
    <w:rsid w:val="00CE6611"/>
    <w:rsid w:val="00CE6E13"/>
    <w:rsid w:val="00D8781E"/>
    <w:rsid w:val="00DC5600"/>
    <w:rsid w:val="00DD476D"/>
    <w:rsid w:val="00DF0129"/>
    <w:rsid w:val="00DF3B56"/>
    <w:rsid w:val="00E13854"/>
    <w:rsid w:val="00E25BC0"/>
    <w:rsid w:val="00E35FAE"/>
    <w:rsid w:val="00E8633D"/>
    <w:rsid w:val="00EC33D3"/>
    <w:rsid w:val="00EC36B4"/>
    <w:rsid w:val="00EF0E44"/>
    <w:rsid w:val="00F104CF"/>
    <w:rsid w:val="00F10F51"/>
    <w:rsid w:val="00F248EA"/>
    <w:rsid w:val="00F34912"/>
    <w:rsid w:val="00F76896"/>
    <w:rsid w:val="00F80503"/>
    <w:rsid w:val="00F84CF5"/>
    <w:rsid w:val="00F86E99"/>
    <w:rsid w:val="00FB086B"/>
    <w:rsid w:val="00FC7B88"/>
    <w:rsid w:val="00FD04D3"/>
    <w:rsid w:val="00FD4993"/>
    <w:rsid w:val="00FE2452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CDED85A"/>
  <w15:docId w15:val="{CB55A74C-A7A9-4AC8-88A8-452BF77E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700D"/>
  </w:style>
  <w:style w:type="paragraph" w:styleId="Heading1">
    <w:name w:val="heading 1"/>
    <w:basedOn w:val="Normal"/>
    <w:next w:val="Normal"/>
    <w:link w:val="Heading1Char"/>
    <w:qFormat/>
    <w:rsid w:val="00E13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6700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7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70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700D"/>
  </w:style>
  <w:style w:type="paragraph" w:styleId="PlainText">
    <w:name w:val="Plain Text"/>
    <w:basedOn w:val="Normal"/>
    <w:rsid w:val="0066700D"/>
    <w:rPr>
      <w:rFonts w:ascii="Courier New" w:hAnsi="Courier New" w:cs="Courier New"/>
    </w:rPr>
  </w:style>
  <w:style w:type="character" w:styleId="Hyperlink">
    <w:name w:val="Hyperlink"/>
    <w:basedOn w:val="DefaultParagraphFont"/>
    <w:rsid w:val="0066700D"/>
    <w:rPr>
      <w:color w:val="0000FF"/>
      <w:u w:val="single"/>
    </w:rPr>
  </w:style>
  <w:style w:type="paragraph" w:styleId="BalloonText">
    <w:name w:val="Balloon Text"/>
    <w:basedOn w:val="Normal"/>
    <w:semiHidden/>
    <w:rsid w:val="009D717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C094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2A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4043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043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138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ies.wsu.edu/policies/fin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wu.edu/Documents/Library/Equipment%20Policy%202.13.13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%20Brown\Application%20Data\Microsoft\Templates\stf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9D02-AD73-4E53-B8FA-158E4B17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stfdocs</Template>
  <TotalTime>377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 Fee Site Visits and Public Presentations</vt:lpstr>
    </vt:vector>
  </TitlesOfParts>
  <Company>Client Services, Eastern Washington University</Company>
  <LinksUpToDate>false</LinksUpToDate>
  <CharactersWithSpaces>3313</CharactersWithSpaces>
  <SharedDoc>false</SharedDoc>
  <HLinks>
    <vt:vector size="12" baseType="variant"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http://www.ewu.edu/x43082.xml</vt:lpwstr>
      </vt:variant>
      <vt:variant>
        <vt:lpwstr>VIB</vt:lpwstr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http://www.ewu.edu/x42881.xml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Fee Site Visits and Public Presentations</dc:title>
  <dc:creator>Matt Brown</dc:creator>
  <cp:keywords>equipment overdue fine item replacement</cp:keywords>
  <dc:description>AVAILABLE EQUIPMENT_x000d_FINES &amp; SANCTIONS_x000d__x000d_REPLACEMENT COSTS_x000d_Fines structure:_x000d_Overdue notice after 90 hours overdue status</dc:description>
  <cp:lastModifiedBy>Dresch, Joseph S</cp:lastModifiedBy>
  <cp:revision>9</cp:revision>
  <cp:lastPrinted>2017-01-13T16:44:00Z</cp:lastPrinted>
  <dcterms:created xsi:type="dcterms:W3CDTF">2016-12-20T16:49:00Z</dcterms:created>
  <dcterms:modified xsi:type="dcterms:W3CDTF">2017-10-25T21:38:00Z</dcterms:modified>
</cp:coreProperties>
</file>