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Title Details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Employee Type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AP-Administrative Professional 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University Title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BB47DA" w:rsidP="003E25BE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Administrative Manager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Title Code 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BB47DA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1205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Function General Scope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44612E" w:rsidRDefault="00BB47DA" w:rsidP="003E25BE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Positions assigned to this class are responsible for managing the administrative functions of an academic or administrative organization and serve as the principal advisor to the department chair/director.  Positions have sub</w:t>
            </w:r>
            <w:bookmarkStart w:id="0" w:name="_GoBack"/>
            <w:bookmarkEnd w:id="0"/>
            <w:r w:rsidRPr="00BB47DA">
              <w:rPr>
                <w:rFonts w:ascii="ITC Stone Serif Std. Medium" w:hAnsi="ITC Stone Serif Std. Medium" w:cs="Times New Roman"/>
              </w:rPr>
              <w:t>stantial responsibility for directing or controlling program operations and are directly accountable for the allocation of resources and program results. Duties include managing the day-to-day administrative functions of the organization; providing supervision to employees including planning, assigning and organizing work; hiring, training and evaluating support personnel; developing and managing of operational budgets, fiscal analysis, grant and contract budgets, inventory management; assisting in short and long-term contingent planning efforts; facilities and resource management, coordination of contracts and grants, and implementation of operational policies and procedures; developing policies and procedures, ensuring that practices are in conformance with University regulations and policies; interpreting University and departmental policies, and advising faculty, staff, and students of policy provisions.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4F3311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>Job Duties and Responsibilities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Summary of Duties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BB47DA" w:rsidRDefault="00BB47DA" w:rsidP="00BD7ABD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/>
              </w:rPr>
              <w:t xml:space="preserve">This position is responsible for developing, planning, directing, coordinating, and evaluating the administrative, personnel, business, and fiscal functions for the </w:t>
            </w:r>
            <w:r w:rsidRPr="00BB47DA">
              <w:rPr>
                <w:rFonts w:ascii="ITC Stone Serif Std. Medium" w:hAnsi="ITC Stone Serif Std. Medium"/>
                <w:highlight w:val="yellow"/>
              </w:rPr>
              <w:t>DEPARTMENT</w:t>
            </w:r>
            <w:r w:rsidRPr="00BB47DA">
              <w:rPr>
                <w:rFonts w:ascii="ITC Stone Serif Std. Medium" w:hAnsi="ITC Stone Serif Std. Medium"/>
              </w:rPr>
              <w:t xml:space="preserve">.  The position has advisory, budgetary, managerial, and supervisory duties and responsibility for independent decision making regarding the daily administrative operations of the </w:t>
            </w:r>
            <w:r w:rsidRPr="00BB47DA">
              <w:rPr>
                <w:rFonts w:ascii="ITC Stone Serif Std. Medium" w:hAnsi="ITC Stone Serif Std. Medium"/>
                <w:highlight w:val="yellow"/>
              </w:rPr>
              <w:t>DEPARTMENT</w:t>
            </w:r>
            <w:r w:rsidRPr="00BB47DA">
              <w:rPr>
                <w:rFonts w:ascii="ITC Stone Serif Std. Medium" w:hAnsi="ITC Stone Serif Std. Medium"/>
              </w:rPr>
              <w:t xml:space="preserve">.  The duties of this position include collaborating with the </w:t>
            </w:r>
            <w:r w:rsidRPr="00BB47DA">
              <w:rPr>
                <w:rFonts w:ascii="ITC Stone Serif Std. Medium" w:hAnsi="ITC Stone Serif Std. Medium"/>
                <w:highlight w:val="yellow"/>
              </w:rPr>
              <w:t>CHAIR/DIRECTOR</w:t>
            </w:r>
            <w:r w:rsidRPr="00BB47DA">
              <w:rPr>
                <w:rFonts w:ascii="ITC Stone Serif Std. Medium" w:hAnsi="ITC Stone Serif Std. Medium"/>
              </w:rPr>
              <w:t xml:space="preserve"> in formulating strategic planning and short-term/long-term goal setting for the department.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4F3311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BB47DA">
              <w:rPr>
                <w:rFonts w:ascii="ITC Stone Serif Std. Medium" w:hAnsi="ITC Stone Serif Std. Medium" w:cs="Times New Roman"/>
              </w:rPr>
              <w:t>45%, Administrative, Essential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BB47DA" w:rsidRDefault="00BB47DA" w:rsidP="00BB47DA">
            <w:pPr>
              <w:pStyle w:val="BodyText"/>
              <w:rPr>
                <w:rFonts w:ascii="ITC Stone Serif Std. Medium" w:hAnsi="ITC Stone Serif Std. Medium"/>
                <w:sz w:val="22"/>
                <w:szCs w:val="22"/>
              </w:rPr>
            </w:pPr>
            <w:r w:rsidRPr="00BB47DA">
              <w:rPr>
                <w:rFonts w:ascii="ITC Stone Serif Std. Medium" w:hAnsi="ITC Stone Serif Std. Medium"/>
                <w:sz w:val="22"/>
                <w:szCs w:val="22"/>
              </w:rPr>
              <w:t>Administrating the day-to-day operations</w:t>
            </w:r>
            <w:r w:rsidRPr="00BB47DA">
              <w:rPr>
                <w:rFonts w:ascii="ITC Stone Serif Std. Medium" w:hAnsi="ITC Stone Serif Std. Medium"/>
                <w:color w:val="000000" w:themeColor="text1"/>
                <w:sz w:val="22"/>
                <w:szCs w:val="22"/>
              </w:rPr>
              <w:t xml:space="preserve"> </w:t>
            </w:r>
            <w:r w:rsidRPr="00BB47DA">
              <w:rPr>
                <w:rFonts w:ascii="ITC Stone Serif Std. Medium" w:hAnsi="ITC Stone Serif Std. Medium"/>
                <w:sz w:val="22"/>
                <w:szCs w:val="22"/>
              </w:rPr>
              <w:t>including setting priorities, establishing and coordinating special projects and providing external and internal communications</w:t>
            </w: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 w:cs="Courier New"/>
              </w:rPr>
            </w:pP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 w:cs="Courier New"/>
              </w:rPr>
            </w:pPr>
            <w:r w:rsidRPr="00BB47DA">
              <w:rPr>
                <w:rFonts w:ascii="ITC Stone Serif Std. Medium" w:hAnsi="ITC Stone Serif Std. Medium" w:cs="Courier New"/>
              </w:rPr>
              <w:lastRenderedPageBreak/>
              <w:t xml:space="preserve">Develop policies and procedures, ensuring that practices are in conformance with </w:t>
            </w:r>
            <w:r w:rsidRPr="00BB47DA">
              <w:rPr>
                <w:rFonts w:ascii="ITC Stone Serif Std. Medium" w:hAnsi="ITC Stone Serif Std. Medium"/>
              </w:rPr>
              <w:t>existing policies and procedures.</w:t>
            </w:r>
            <w:r w:rsidRPr="00BB47DA">
              <w:rPr>
                <w:rFonts w:ascii="ITC Stone Serif Std. Medium" w:hAnsi="ITC Stone Serif Std. Medium" w:cs="Courier New"/>
              </w:rPr>
              <w:t xml:space="preserve"> </w:t>
            </w: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 w:cs="Courier New"/>
              </w:rPr>
            </w:pP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/>
              </w:rPr>
            </w:pPr>
            <w:r w:rsidRPr="00BB47DA">
              <w:rPr>
                <w:rFonts w:ascii="ITC Stone Serif Std. Medium" w:hAnsi="ITC Stone Serif Std. Medium"/>
              </w:rPr>
              <w:t>Interpret and implement university policies and procedures.</w:t>
            </w: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/>
              </w:rPr>
            </w:pP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/>
              </w:rPr>
            </w:pPr>
            <w:r w:rsidRPr="00BB47DA">
              <w:rPr>
                <w:rFonts w:ascii="ITC Stone Serif Std. Medium" w:hAnsi="ITC Stone Serif Std. Medium"/>
              </w:rPr>
              <w:t>Assist with administrative problem solving and both short and long-term strategic planning.</w:t>
            </w:r>
          </w:p>
          <w:p w:rsidR="00BB47DA" w:rsidRPr="00BB47DA" w:rsidRDefault="00BB47DA" w:rsidP="00BB47DA">
            <w:pPr>
              <w:pStyle w:val="NoSpacing"/>
              <w:rPr>
                <w:rFonts w:ascii="ITC Stone Serif Std. Medium" w:hAnsi="ITC Stone Serif Std. Medium"/>
              </w:rPr>
            </w:pPr>
          </w:p>
          <w:p w:rsidR="003E25BE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/>
              </w:rPr>
              <w:t xml:space="preserve">Represent the </w:t>
            </w:r>
            <w:r w:rsidRPr="00BB47DA">
              <w:rPr>
                <w:rFonts w:ascii="ITC Stone Serif Std. Medium" w:hAnsi="ITC Stone Serif Std. Medium"/>
                <w:highlight w:val="yellow"/>
              </w:rPr>
              <w:t xml:space="preserve">DEPARTMENT </w:t>
            </w:r>
            <w:r w:rsidRPr="00BB47DA">
              <w:rPr>
                <w:rFonts w:ascii="ITC Stone Serif Std. Medium" w:hAnsi="ITC Stone Serif Std. Medium"/>
              </w:rPr>
              <w:t>in business, policy, program meetings and discussions, when appropriate.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lastRenderedPageBreak/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BB47DA">
              <w:rPr>
                <w:rFonts w:ascii="ITC Stone Serif Std. Medium" w:hAnsi="ITC Stone Serif Std. Medium" w:cs="Times New Roman"/>
              </w:rPr>
              <w:t>30%, Fiscal Management, Essential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Oversees the budgeting a</w:t>
            </w:r>
            <w:r>
              <w:rPr>
                <w:rFonts w:ascii="ITC Stone Serif Std. Medium" w:hAnsi="ITC Stone Serif Std. Medium" w:cs="Times New Roman"/>
              </w:rPr>
              <w:t>nd fiscal management processes.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Develops or assists in the development and management of fiscal and operational strategies, initi</w:t>
            </w:r>
            <w:r>
              <w:rPr>
                <w:rFonts w:ascii="ITC Stone Serif Std. Medium" w:hAnsi="ITC Stone Serif Std. Medium" w:cs="Times New Roman"/>
              </w:rPr>
              <w:t>atives and resource management.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Recommend options for new approach</w:t>
            </w:r>
            <w:r>
              <w:rPr>
                <w:rFonts w:ascii="ITC Stone Serif Std. Medium" w:hAnsi="ITC Stone Serif Std. Medium" w:cs="Times New Roman"/>
              </w:rPr>
              <w:t>es and cost-effective services.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 xml:space="preserve">Establish </w:t>
            </w:r>
            <w:r>
              <w:rPr>
                <w:rFonts w:ascii="ITC Stone Serif Std. Medium" w:hAnsi="ITC Stone Serif Std. Medium" w:cs="Times New Roman"/>
              </w:rPr>
              <w:t>and monitor financial controls.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Ensure compliance with federal, state, and university policies and regulations, while maintaining appropria</w:t>
            </w:r>
            <w:r>
              <w:rPr>
                <w:rFonts w:ascii="ITC Stone Serif Std. Medium" w:hAnsi="ITC Stone Serif Std. Medium" w:cs="Times New Roman"/>
              </w:rPr>
              <w:t>te internal control safeguards.</w:t>
            </w:r>
          </w:p>
          <w:p w:rsidR="004F3311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Review and approve expenditures, provide fiscal analysis and financial reports.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BB47DA">
              <w:rPr>
                <w:rFonts w:ascii="ITC Stone Serif Std. Medium" w:hAnsi="ITC Stone Serif Std. Medium" w:cs="Times New Roman"/>
              </w:rPr>
              <w:t>15%, Personnel, Essential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Implement and maintain proper personnel practices, p</w:t>
            </w:r>
            <w:r>
              <w:rPr>
                <w:rFonts w:ascii="ITC Stone Serif Std. Medium" w:hAnsi="ITC Stone Serif Std. Medium" w:cs="Times New Roman"/>
              </w:rPr>
              <w:t>olicies, and procedures.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Oversee and/</w:t>
            </w:r>
            <w:r>
              <w:rPr>
                <w:rFonts w:ascii="ITC Stone Serif Std. Medium" w:hAnsi="ITC Stone Serif Std. Medium" w:cs="Times New Roman"/>
              </w:rPr>
              <w:t>or process personnel documents.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Assist with personnel planning.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Coordinate recruitment efforts.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Interview a</w:t>
            </w:r>
            <w:r>
              <w:rPr>
                <w:rFonts w:ascii="ITC Stone Serif Std. Medium" w:hAnsi="ITC Stone Serif Std. Medium" w:cs="Times New Roman"/>
              </w:rPr>
              <w:t>nd make hiring recommendations.</w:t>
            </w:r>
          </w:p>
          <w:p w:rsidR="004F3311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Ensures compliance with existing University procedures for new hires and changes in assignments including corrective and disciplinary action and problem resolution.</w:t>
            </w:r>
          </w:p>
        </w:tc>
      </w:tr>
      <w:tr w:rsidR="00BB47D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5%, Supervision, Essential</w:t>
            </w:r>
          </w:p>
        </w:tc>
      </w:tr>
      <w:tr w:rsidR="00BB47D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lastRenderedPageBreak/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Oversees the supervision of personnel, which includes</w:t>
            </w:r>
            <w:r>
              <w:rPr>
                <w:rFonts w:ascii="ITC Stone Serif Std. Medium" w:hAnsi="ITC Stone Serif Std. Medium" w:cs="Times New Roman"/>
              </w:rPr>
              <w:t xml:space="preserve"> work allocation and training. 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Evaluates performance and makes recomme</w:t>
            </w:r>
            <w:r>
              <w:rPr>
                <w:rFonts w:ascii="ITC Stone Serif Std. Medium" w:hAnsi="ITC Stone Serif Std. Medium" w:cs="Times New Roman"/>
              </w:rPr>
              <w:t>ndations for personnel actions.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Motivates employees to achieve peak productivity and performance.</w:t>
            </w:r>
          </w:p>
        </w:tc>
      </w:tr>
      <w:tr w:rsidR="00BB47D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5%, Other, Non-Essential </w:t>
            </w:r>
          </w:p>
        </w:tc>
      </w:tr>
      <w:tr w:rsidR="00BB47D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Perform other duties as assigned. </w:t>
            </w:r>
          </w:p>
        </w:tc>
      </w:tr>
    </w:tbl>
    <w:p w:rsidR="004F3311" w:rsidRDefault="004F3311" w:rsidP="003E25BE">
      <w:pPr>
        <w:rPr>
          <w:rFonts w:ascii="ITC Stone Serif Std. Medium" w:hAnsi="ITC Stone Serif Std. Medium" w:cs="Times New Roman"/>
          <w:b/>
          <w:sz w:val="28"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Supervisory/Lead Responsibilities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792CAC">
              <w:rPr>
                <w:rFonts w:ascii="ITC Stone Serif Std. Medium" w:hAnsi="ITC Stone Serif Std. Medium" w:cs="Times New Roman"/>
              </w:rPr>
              <w:t>lead</w:t>
            </w:r>
            <w:r w:rsidRPr="000C6175">
              <w:rPr>
                <w:rFonts w:ascii="ITC Stone Serif Std. Medium" w:hAnsi="ITC Stone Serif Std. Medium" w:cs="Times New Roman"/>
              </w:rPr>
              <w:t xml:space="preserve"> the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BB47DA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Yes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F94AAA">
              <w:rPr>
                <w:rFonts w:ascii="ITC Stone Serif Std. Medium" w:hAnsi="ITC Stone Serif Std. Medium" w:cs="Times New Roman"/>
              </w:rPr>
              <w:t xml:space="preserve">supervise </w:t>
            </w:r>
            <w:r w:rsidR="00F94AAA" w:rsidRPr="000C6175">
              <w:rPr>
                <w:rFonts w:ascii="ITC Stone Serif Std. Medium" w:hAnsi="ITC Stone Serif Std. Medium" w:cs="Times New Roman"/>
              </w:rPr>
              <w:t>the</w:t>
            </w:r>
            <w:r w:rsidRPr="000C6175">
              <w:rPr>
                <w:rFonts w:ascii="ITC Stone Serif Std. Medium" w:hAnsi="ITC Stone Serif Std. Medium" w:cs="Times New Roman"/>
              </w:rPr>
              <w:t xml:space="preserve">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BB47DA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Yes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Position Qualifications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Required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BB47DA" w:rsidP="00BD7ABD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Positions require a Bachelor’s Degree in a related field and four (4) years of experience directly related to the duties and responsibilities specified which has included at least one (1) year of supervisory experience. A Master’s degree in a related field may substitute for one (1) year of professional work experience. Any combination of relevant education and professional experience may be substituted for the educational requirement on a year</w:t>
            </w:r>
            <w:r w:rsidRPr="00BB47DA">
              <w:rPr>
                <w:rFonts w:ascii="Cambria Math" w:hAnsi="Cambria Math" w:cs="Cambria Math"/>
              </w:rPr>
              <w:t>‐</w:t>
            </w:r>
            <w:r w:rsidRPr="00BB47DA">
              <w:rPr>
                <w:rFonts w:ascii="ITC Stone Serif Std. Medium" w:hAnsi="ITC Stone Serif Std. Medium" w:cs="Times New Roman"/>
              </w:rPr>
              <w:t>for</w:t>
            </w:r>
            <w:r w:rsidRPr="00BB47DA">
              <w:rPr>
                <w:rFonts w:ascii="Cambria Math" w:hAnsi="Cambria Math" w:cs="Cambria Math"/>
              </w:rPr>
              <w:t>‐</w:t>
            </w:r>
            <w:r w:rsidRPr="00BB47DA">
              <w:rPr>
                <w:rFonts w:ascii="ITC Stone Serif Std. Medium" w:hAnsi="ITC Stone Serif Std. Medium" w:cs="Times New Roman"/>
              </w:rPr>
              <w:t>year basis.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Additional Requirements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using computer accounting information sys</w:t>
            </w:r>
            <w:r>
              <w:rPr>
                <w:rFonts w:ascii="ITC Stone Serif Std. Medium" w:hAnsi="ITC Stone Serif Std. Medium" w:cs="Times New Roman"/>
              </w:rPr>
              <w:t>tems and/or applications software.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wit</w:t>
            </w:r>
            <w:r>
              <w:rPr>
                <w:rFonts w:ascii="ITC Stone Serif Std. Medium" w:hAnsi="ITC Stone Serif Std. Medium" w:cs="Times New Roman"/>
              </w:rPr>
              <w:t>h budgets and grant management.</w:t>
            </w:r>
          </w:p>
          <w:p w:rsidR="003E25BE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Administrative experience.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Preferred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with state and government regulations pertaining to fiscal management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working with grants and/or contracts.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Related experience at WSU or other higher education institution.</w:t>
            </w:r>
          </w:p>
          <w:p w:rsidR="00BB47DA" w:rsidRPr="00BB47DA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with short and long-term planning.</w:t>
            </w:r>
          </w:p>
          <w:p w:rsidR="003E25BE" w:rsidRPr="000C6175" w:rsidRDefault="00BB47DA" w:rsidP="00BB47DA">
            <w:pPr>
              <w:rPr>
                <w:rFonts w:ascii="ITC Stone Serif Std. Medium" w:hAnsi="ITC Stone Serif Std. Medium" w:cs="Times New Roman"/>
              </w:rPr>
            </w:pPr>
            <w:r w:rsidRPr="00BB47DA">
              <w:rPr>
                <w:rFonts w:ascii="ITC Stone Serif Std. Medium" w:hAnsi="ITC Stone Serif Std. Medium" w:cs="Times New Roman"/>
              </w:rPr>
              <w:t>Experience with Washington State University, or other university, budget, accounting and personnel systems (OPDRS, AIS, BALANCES, DEPPS, TEMPS, PAPR, ZZUSIS, SCBAIMS, WSUJobs).</w:t>
            </w:r>
          </w:p>
        </w:tc>
      </w:tr>
    </w:tbl>
    <w:p w:rsidR="008A4F17" w:rsidRPr="000C6175" w:rsidRDefault="008A4F17" w:rsidP="003E25BE">
      <w:pPr>
        <w:rPr>
          <w:rFonts w:ascii="ITC Stone Serif Std. Medium" w:hAnsi="ITC Stone Serif Std. Medium" w:cs="Times New Roman"/>
        </w:rPr>
      </w:pPr>
    </w:p>
    <w:sectPr w:rsidR="008A4F17" w:rsidRPr="000C6175" w:rsidSect="001C20B9">
      <w:headerReference w:type="default" r:id="rId6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BA" w:rsidRDefault="00BD0FBA" w:rsidP="003E25BE">
      <w:pPr>
        <w:spacing w:after="0" w:line="240" w:lineRule="auto"/>
      </w:pPr>
      <w:r>
        <w:separator/>
      </w:r>
    </w:p>
  </w:endnote>
  <w:end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BA" w:rsidRDefault="00BD0FBA" w:rsidP="003E25BE">
      <w:pPr>
        <w:spacing w:after="0" w:line="240" w:lineRule="auto"/>
      </w:pPr>
      <w:r>
        <w:separator/>
      </w:r>
    </w:p>
  </w:footnote>
  <w:foot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91" w:rsidRPr="00E66433" w:rsidRDefault="00B66091" w:rsidP="00B66091">
    <w:pPr>
      <w:pStyle w:val="Header"/>
      <w:rPr>
        <w:rFonts w:ascii="ITC Stone Serif Std. Medium" w:hAnsi="ITC Stone Serif Std. Medium"/>
        <w:b/>
      </w:rPr>
    </w:pPr>
    <w:r w:rsidRPr="00E66433">
      <w:rPr>
        <w:rFonts w:ascii="ITC Stone Serif Std. Medium" w:hAnsi="ITC Stone Serif Std. Medium"/>
      </w:rPr>
      <w:t>*This sample position description is intended to be used as an example, please add specific job duties as needed.</w:t>
    </w:r>
  </w:p>
  <w:p w:rsidR="00B66091" w:rsidRDefault="00B66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E"/>
    <w:rsid w:val="000B788A"/>
    <w:rsid w:val="000C6175"/>
    <w:rsid w:val="002B4C79"/>
    <w:rsid w:val="00301913"/>
    <w:rsid w:val="003E25BE"/>
    <w:rsid w:val="0044612E"/>
    <w:rsid w:val="004C3977"/>
    <w:rsid w:val="004F3311"/>
    <w:rsid w:val="006B7CF4"/>
    <w:rsid w:val="00792CAC"/>
    <w:rsid w:val="008A4F17"/>
    <w:rsid w:val="00B66091"/>
    <w:rsid w:val="00BB47DA"/>
    <w:rsid w:val="00BD0FBA"/>
    <w:rsid w:val="00EC1189"/>
    <w:rsid w:val="00F032F6"/>
    <w:rsid w:val="00F93F36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6EF1C27-238B-4E8E-B2A2-34523BA1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BE"/>
  </w:style>
  <w:style w:type="paragraph" w:styleId="Footer">
    <w:name w:val="footer"/>
    <w:basedOn w:val="Normal"/>
    <w:link w:val="Foot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BE"/>
  </w:style>
  <w:style w:type="paragraph" w:styleId="NoSpacing">
    <w:name w:val="No Spacing"/>
    <w:uiPriority w:val="1"/>
    <w:qFormat/>
    <w:rsid w:val="00BB47DA"/>
    <w:pPr>
      <w:spacing w:after="0" w:line="240" w:lineRule="auto"/>
    </w:pPr>
  </w:style>
  <w:style w:type="paragraph" w:styleId="BodyText">
    <w:name w:val="Body Text"/>
    <w:basedOn w:val="Normal"/>
    <w:link w:val="BodyTextChar"/>
    <w:rsid w:val="00BB47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B47D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Pond, Melissa E</dc:creator>
  <cp:keywords/>
  <dc:description/>
  <cp:lastModifiedBy>Wagner, Joe</cp:lastModifiedBy>
  <cp:revision>5</cp:revision>
  <dcterms:created xsi:type="dcterms:W3CDTF">2016-03-30T17:57:00Z</dcterms:created>
  <dcterms:modified xsi:type="dcterms:W3CDTF">2017-08-04T18:31:00Z</dcterms:modified>
</cp:coreProperties>
</file>