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C5" w:rsidRPr="002A3B82" w:rsidRDefault="002424C5" w:rsidP="00A41531">
      <w:pPr>
        <w:pBdr>
          <w:top w:val="single" w:sz="4" w:space="1" w:color="auto"/>
          <w:left w:val="single" w:sz="4" w:space="4" w:color="auto"/>
          <w:bottom w:val="single" w:sz="4" w:space="1" w:color="auto"/>
          <w:right w:val="single" w:sz="4" w:space="4" w:color="auto"/>
        </w:pBdr>
        <w:shd w:val="clear" w:color="auto" w:fill="595959"/>
        <w:tabs>
          <w:tab w:val="right" w:pos="2160"/>
          <w:tab w:val="left" w:pos="2880"/>
        </w:tabs>
        <w:jc w:val="center"/>
        <w:rPr>
          <w:rFonts w:ascii="Book Antiqua" w:hAnsi="Book Antiqua"/>
          <w:b/>
          <w:bCs/>
          <w:color w:val="FFFFFF"/>
          <w:sz w:val="40"/>
        </w:rPr>
      </w:pPr>
      <w:bookmarkStart w:id="0" w:name="_GoBack"/>
      <w:bookmarkEnd w:id="0"/>
      <w:r w:rsidRPr="002A3B82">
        <w:rPr>
          <w:rFonts w:ascii="Book Antiqua" w:hAnsi="Book Antiqua"/>
          <w:b/>
          <w:bCs/>
          <w:color w:val="FFFFFF"/>
          <w:sz w:val="40"/>
        </w:rPr>
        <w:t>WSU Sustainability &amp; the Environment Committee</w:t>
      </w:r>
    </w:p>
    <w:p w:rsidR="002424C5" w:rsidRPr="00FC2698" w:rsidRDefault="002424C5" w:rsidP="00FC2698">
      <w:pPr>
        <w:pBdr>
          <w:top w:val="single" w:sz="4" w:space="1" w:color="auto"/>
          <w:left w:val="single" w:sz="4" w:space="4" w:color="auto"/>
          <w:bottom w:val="single" w:sz="4" w:space="1" w:color="auto"/>
          <w:right w:val="single" w:sz="4" w:space="4" w:color="auto"/>
        </w:pBdr>
        <w:shd w:val="clear" w:color="auto" w:fill="595959"/>
        <w:tabs>
          <w:tab w:val="right" w:pos="2160"/>
          <w:tab w:val="left" w:pos="2880"/>
        </w:tabs>
        <w:jc w:val="center"/>
        <w:rPr>
          <w:rFonts w:ascii="Book Antiqua" w:hAnsi="Book Antiqua"/>
          <w:b/>
          <w:bCs/>
          <w:color w:val="FFFFFF"/>
          <w:sz w:val="32"/>
        </w:rPr>
      </w:pPr>
      <w:r w:rsidRPr="00FC2698">
        <w:rPr>
          <w:rFonts w:ascii="Book Antiqua" w:hAnsi="Book Antiqua"/>
          <w:b/>
          <w:bCs/>
          <w:color w:val="FFFFFF"/>
          <w:sz w:val="32"/>
        </w:rPr>
        <w:t>AGENDA</w:t>
      </w:r>
    </w:p>
    <w:p w:rsidR="002424C5" w:rsidRPr="00FC2698" w:rsidRDefault="002424C5" w:rsidP="00956E27">
      <w:pPr>
        <w:tabs>
          <w:tab w:val="right" w:pos="2160"/>
          <w:tab w:val="left" w:pos="2880"/>
        </w:tabs>
        <w:rPr>
          <w:rFonts w:ascii="Book Antiqua" w:hAnsi="Book Antiqua"/>
          <w:b/>
          <w:bCs/>
        </w:rPr>
      </w:pPr>
    </w:p>
    <w:p w:rsidR="002424C5" w:rsidRPr="00FC2698" w:rsidRDefault="002424C5" w:rsidP="000A4362">
      <w:pPr>
        <w:tabs>
          <w:tab w:val="right" w:pos="3240"/>
          <w:tab w:val="left" w:pos="3600"/>
        </w:tabs>
        <w:rPr>
          <w:rFonts w:ascii="Book Antiqua" w:hAnsi="Book Antiqua"/>
          <w:bCs/>
        </w:rPr>
      </w:pPr>
      <w:r w:rsidRPr="00FC2698">
        <w:rPr>
          <w:rFonts w:ascii="Book Antiqua" w:hAnsi="Book Antiqua"/>
          <w:b/>
          <w:bCs/>
        </w:rPr>
        <w:tab/>
        <w:t>DATE, TIME, &amp; LOCATION:</w:t>
      </w:r>
      <w:r w:rsidRPr="00FC2698">
        <w:rPr>
          <w:rFonts w:ascii="Book Antiqua" w:hAnsi="Book Antiqua"/>
          <w:b/>
          <w:bCs/>
        </w:rPr>
        <w:tab/>
      </w:r>
      <w:r w:rsidR="00743474">
        <w:rPr>
          <w:rFonts w:ascii="Book Antiqua" w:hAnsi="Book Antiqua"/>
          <w:bCs/>
        </w:rPr>
        <w:t xml:space="preserve">Wednesday, </w:t>
      </w:r>
      <w:r w:rsidR="00EE7CB3">
        <w:rPr>
          <w:rFonts w:ascii="Book Antiqua" w:hAnsi="Book Antiqua"/>
          <w:bCs/>
        </w:rPr>
        <w:t>April 30</w:t>
      </w:r>
      <w:r w:rsidR="001038DD" w:rsidRPr="001038DD">
        <w:rPr>
          <w:rFonts w:ascii="Book Antiqua" w:hAnsi="Book Antiqua"/>
          <w:bCs/>
          <w:vertAlign w:val="superscript"/>
        </w:rPr>
        <w:t>th</w:t>
      </w:r>
      <w:r w:rsidR="00743474">
        <w:rPr>
          <w:rFonts w:ascii="Book Antiqua" w:hAnsi="Book Antiqua"/>
          <w:bCs/>
        </w:rPr>
        <w:t>,</w:t>
      </w:r>
      <w:r w:rsidR="004408C4">
        <w:rPr>
          <w:rFonts w:ascii="Book Antiqua" w:hAnsi="Book Antiqua"/>
          <w:bCs/>
        </w:rPr>
        <w:t xml:space="preserve"> 1</w:t>
      </w:r>
      <w:r w:rsidR="00743474">
        <w:rPr>
          <w:rFonts w:ascii="Book Antiqua" w:hAnsi="Book Antiqua"/>
          <w:bCs/>
        </w:rPr>
        <w:t>0</w:t>
      </w:r>
      <w:r w:rsidR="004408C4">
        <w:rPr>
          <w:rFonts w:ascii="Book Antiqua" w:hAnsi="Book Antiqua"/>
          <w:bCs/>
        </w:rPr>
        <w:t>:</w:t>
      </w:r>
      <w:r w:rsidR="00743474">
        <w:rPr>
          <w:rFonts w:ascii="Book Antiqua" w:hAnsi="Book Antiqua"/>
          <w:bCs/>
        </w:rPr>
        <w:t>3</w:t>
      </w:r>
      <w:r w:rsidR="004408C4">
        <w:rPr>
          <w:rFonts w:ascii="Book Antiqua" w:hAnsi="Book Antiqua"/>
          <w:bCs/>
        </w:rPr>
        <w:t>0</w:t>
      </w:r>
      <w:r w:rsidR="00FA1E9E">
        <w:rPr>
          <w:rFonts w:ascii="Book Antiqua" w:hAnsi="Book Antiqua"/>
          <w:bCs/>
        </w:rPr>
        <w:t xml:space="preserve"> </w:t>
      </w:r>
      <w:r w:rsidR="00743474">
        <w:rPr>
          <w:rFonts w:ascii="Book Antiqua" w:hAnsi="Book Antiqua"/>
          <w:bCs/>
        </w:rPr>
        <w:t>a</w:t>
      </w:r>
      <w:r w:rsidR="00286EE3">
        <w:rPr>
          <w:rFonts w:ascii="Book Antiqua" w:hAnsi="Book Antiqua"/>
          <w:bCs/>
        </w:rPr>
        <w:t xml:space="preserve">m – </w:t>
      </w:r>
      <w:r w:rsidR="00743474">
        <w:rPr>
          <w:rFonts w:ascii="Book Antiqua" w:hAnsi="Book Antiqua"/>
          <w:bCs/>
        </w:rPr>
        <w:t>11</w:t>
      </w:r>
      <w:r w:rsidR="004408C4">
        <w:rPr>
          <w:rFonts w:ascii="Book Antiqua" w:hAnsi="Book Antiqua"/>
          <w:bCs/>
        </w:rPr>
        <w:t>:</w:t>
      </w:r>
      <w:r w:rsidR="00743474">
        <w:rPr>
          <w:rFonts w:ascii="Book Antiqua" w:hAnsi="Book Antiqua"/>
          <w:bCs/>
        </w:rPr>
        <w:t>3</w:t>
      </w:r>
      <w:r w:rsidR="004408C4">
        <w:rPr>
          <w:rFonts w:ascii="Book Antiqua" w:hAnsi="Book Antiqua"/>
          <w:bCs/>
        </w:rPr>
        <w:t xml:space="preserve">0 </w:t>
      </w:r>
      <w:r w:rsidR="00743474">
        <w:rPr>
          <w:rFonts w:ascii="Book Antiqua" w:hAnsi="Book Antiqua"/>
          <w:bCs/>
        </w:rPr>
        <w:t>a</w:t>
      </w:r>
      <w:r w:rsidR="004408C4">
        <w:rPr>
          <w:rFonts w:ascii="Book Antiqua" w:hAnsi="Book Antiqua"/>
          <w:bCs/>
        </w:rPr>
        <w:t>m CUE 51</w:t>
      </w:r>
      <w:r w:rsidR="001038DD">
        <w:rPr>
          <w:rFonts w:ascii="Book Antiqua" w:hAnsi="Book Antiqua"/>
          <w:bCs/>
        </w:rPr>
        <w:t>8</w:t>
      </w:r>
    </w:p>
    <w:p w:rsidR="002424C5" w:rsidRPr="00FC2698" w:rsidRDefault="002424C5" w:rsidP="000A4362">
      <w:pPr>
        <w:tabs>
          <w:tab w:val="left" w:pos="1440"/>
          <w:tab w:val="right" w:pos="3240"/>
          <w:tab w:val="left" w:pos="3600"/>
        </w:tabs>
        <w:rPr>
          <w:rFonts w:ascii="Book Antiqua" w:hAnsi="Book Antiqua"/>
          <w:b/>
          <w:bCs/>
        </w:rPr>
      </w:pPr>
    </w:p>
    <w:p w:rsidR="002424C5" w:rsidRPr="00451B74" w:rsidRDefault="001B71BD" w:rsidP="001B71BD">
      <w:pPr>
        <w:tabs>
          <w:tab w:val="right" w:pos="3240"/>
          <w:tab w:val="left" w:pos="3600"/>
        </w:tabs>
        <w:ind w:left="3600" w:hanging="3600"/>
        <w:rPr>
          <w:rFonts w:ascii="Book Antiqua" w:hAnsi="Book Antiqua"/>
        </w:rPr>
      </w:pPr>
      <w:r w:rsidRPr="00FC2698">
        <w:rPr>
          <w:rFonts w:ascii="Book Antiqua" w:hAnsi="Book Antiqua"/>
          <w:b/>
          <w:bCs/>
        </w:rPr>
        <w:t xml:space="preserve">                         </w:t>
      </w:r>
      <w:r w:rsidR="002424C5" w:rsidRPr="00FC2698">
        <w:rPr>
          <w:rFonts w:ascii="Book Antiqua" w:hAnsi="Book Antiqua"/>
          <w:b/>
          <w:bCs/>
        </w:rPr>
        <w:t>ATTEND</w:t>
      </w:r>
      <w:r w:rsidR="00CB1E1B">
        <w:rPr>
          <w:rFonts w:ascii="Book Antiqua" w:hAnsi="Book Antiqua"/>
          <w:b/>
          <w:bCs/>
        </w:rPr>
        <w:t>EES</w:t>
      </w:r>
      <w:r w:rsidR="002424C5" w:rsidRPr="00FC2698">
        <w:rPr>
          <w:rFonts w:ascii="Book Antiqua" w:hAnsi="Book Antiqua"/>
          <w:b/>
          <w:bCs/>
        </w:rPr>
        <w:t>:</w:t>
      </w:r>
      <w:r w:rsidRPr="00FC2698">
        <w:rPr>
          <w:rFonts w:ascii="Book Antiqua" w:hAnsi="Book Antiqua"/>
          <w:b/>
          <w:bCs/>
        </w:rPr>
        <w:t xml:space="preserve"> </w:t>
      </w:r>
      <w:r w:rsidRPr="00FC2698">
        <w:rPr>
          <w:rFonts w:ascii="Book Antiqua" w:hAnsi="Book Antiqua"/>
          <w:b/>
          <w:bCs/>
        </w:rPr>
        <w:tab/>
      </w:r>
      <w:r w:rsidR="00451B74">
        <w:rPr>
          <w:rFonts w:ascii="Book Antiqua" w:hAnsi="Book Antiqua"/>
          <w:b/>
          <w:bCs/>
        </w:rPr>
        <w:tab/>
      </w:r>
      <w:r w:rsidR="00451B74">
        <w:rPr>
          <w:rFonts w:ascii="Book Antiqua" w:hAnsi="Book Antiqua"/>
          <w:bCs/>
        </w:rPr>
        <w:t>Jason Sampson, Jenna Bracken, Dan Maher, Brian Shuffield, Shawn Deeds, Tia Monzingo, Gabby Rodriguez, Terry Ryan, Jeff Lannigan, Rick Finch, Paul Papiese, Dwight Hagihara</w:t>
      </w:r>
    </w:p>
    <w:p w:rsidR="002424C5" w:rsidRPr="00FC2698" w:rsidRDefault="002424C5" w:rsidP="009D2B84">
      <w:pPr>
        <w:pBdr>
          <w:bottom w:val="single" w:sz="4" w:space="1" w:color="auto"/>
        </w:pBdr>
        <w:tabs>
          <w:tab w:val="left" w:pos="1440"/>
          <w:tab w:val="left" w:pos="2880"/>
        </w:tabs>
        <w:rPr>
          <w:rFonts w:ascii="Book Antiqua" w:hAnsi="Book Antiqua"/>
        </w:rPr>
      </w:pPr>
    </w:p>
    <w:p w:rsidR="002424C5" w:rsidRPr="00FC2698" w:rsidRDefault="002424C5" w:rsidP="00945B70">
      <w:pPr>
        <w:tabs>
          <w:tab w:val="left" w:pos="1440"/>
          <w:tab w:val="left" w:pos="2880"/>
        </w:tabs>
        <w:rPr>
          <w:rFonts w:ascii="Book Antiqua" w:hAnsi="Book Antiqua"/>
        </w:rPr>
      </w:pPr>
    </w:p>
    <w:p w:rsidR="002424C5" w:rsidRPr="00FC2698" w:rsidRDefault="002424C5" w:rsidP="009842B4">
      <w:pPr>
        <w:pStyle w:val="ListParagraph"/>
        <w:numPr>
          <w:ilvl w:val="0"/>
          <w:numId w:val="10"/>
        </w:numPr>
        <w:tabs>
          <w:tab w:val="left" w:pos="1440"/>
          <w:tab w:val="left" w:pos="2880"/>
        </w:tabs>
        <w:rPr>
          <w:rFonts w:ascii="Book Antiqua" w:hAnsi="Book Antiqua"/>
        </w:rPr>
      </w:pPr>
      <w:r w:rsidRPr="00FC2698">
        <w:rPr>
          <w:rFonts w:ascii="Book Antiqua" w:hAnsi="Book Antiqua"/>
        </w:rPr>
        <w:t>Call to Order –</w:t>
      </w:r>
      <w:r w:rsidR="00EE7CB3">
        <w:rPr>
          <w:rFonts w:ascii="Book Antiqua" w:hAnsi="Book Antiqua"/>
        </w:rPr>
        <w:t xml:space="preserve"> Jason Sampson</w:t>
      </w:r>
    </w:p>
    <w:p w:rsidR="009842B4" w:rsidRPr="00FC2698" w:rsidRDefault="009842B4" w:rsidP="009842B4">
      <w:pPr>
        <w:tabs>
          <w:tab w:val="left" w:pos="1440"/>
          <w:tab w:val="left" w:pos="2880"/>
        </w:tabs>
        <w:rPr>
          <w:rFonts w:ascii="Book Antiqua" w:hAnsi="Book Antiqua"/>
        </w:rPr>
      </w:pPr>
    </w:p>
    <w:p w:rsidR="009842B4" w:rsidRDefault="00E07D3E" w:rsidP="009842B4">
      <w:pPr>
        <w:pStyle w:val="ListParagraph"/>
        <w:numPr>
          <w:ilvl w:val="0"/>
          <w:numId w:val="10"/>
        </w:numPr>
        <w:tabs>
          <w:tab w:val="left" w:pos="1440"/>
          <w:tab w:val="left" w:pos="2880"/>
        </w:tabs>
        <w:rPr>
          <w:rFonts w:ascii="Book Antiqua" w:hAnsi="Book Antiqua"/>
        </w:rPr>
      </w:pPr>
      <w:r>
        <w:rPr>
          <w:rFonts w:ascii="Book Antiqua" w:hAnsi="Book Antiqua"/>
        </w:rPr>
        <w:t xml:space="preserve">Approval of </w:t>
      </w:r>
      <w:r w:rsidR="00D3542F">
        <w:rPr>
          <w:rFonts w:ascii="Book Antiqua" w:hAnsi="Book Antiqua"/>
        </w:rPr>
        <w:t>12</w:t>
      </w:r>
      <w:r w:rsidR="001038DD">
        <w:rPr>
          <w:rFonts w:ascii="Book Antiqua" w:hAnsi="Book Antiqua"/>
        </w:rPr>
        <w:t xml:space="preserve"> </w:t>
      </w:r>
      <w:r w:rsidR="00EE7CB3">
        <w:rPr>
          <w:rFonts w:ascii="Book Antiqua" w:hAnsi="Book Antiqua"/>
        </w:rPr>
        <w:t>March</w:t>
      </w:r>
      <w:r w:rsidR="001038DD">
        <w:rPr>
          <w:rFonts w:ascii="Book Antiqua" w:hAnsi="Book Antiqua"/>
        </w:rPr>
        <w:t xml:space="preserve"> 2014</w:t>
      </w:r>
      <w:r w:rsidR="000450D8">
        <w:rPr>
          <w:rFonts w:ascii="Book Antiqua" w:hAnsi="Book Antiqua"/>
        </w:rPr>
        <w:t xml:space="preserve"> minutes</w:t>
      </w:r>
      <w:r w:rsidR="00FC2698">
        <w:rPr>
          <w:rFonts w:ascii="Book Antiqua" w:hAnsi="Book Antiqua"/>
        </w:rPr>
        <w:t xml:space="preserve"> </w:t>
      </w:r>
      <w:r w:rsidR="00037E06">
        <w:rPr>
          <w:rFonts w:ascii="Book Antiqua" w:hAnsi="Book Antiqua"/>
        </w:rPr>
        <w:t>–</w:t>
      </w:r>
      <w:r w:rsidR="00FC2698">
        <w:rPr>
          <w:rFonts w:ascii="Book Antiqua" w:hAnsi="Book Antiqua"/>
        </w:rPr>
        <w:t xml:space="preserve"> </w:t>
      </w:r>
      <w:r w:rsidR="00EE7CB3">
        <w:rPr>
          <w:rFonts w:ascii="Book Antiqua" w:hAnsi="Book Antiqua"/>
        </w:rPr>
        <w:t>Jason Sampson</w:t>
      </w:r>
    </w:p>
    <w:p w:rsidR="00420896" w:rsidRPr="00420896" w:rsidRDefault="00420896" w:rsidP="00420896">
      <w:pPr>
        <w:pStyle w:val="ListParagraph"/>
        <w:rPr>
          <w:rFonts w:ascii="Book Antiqua" w:hAnsi="Book Antiqua"/>
        </w:rPr>
      </w:pPr>
    </w:p>
    <w:p w:rsidR="00420896" w:rsidRPr="00E3680F" w:rsidRDefault="00E3680F" w:rsidP="00420896">
      <w:pPr>
        <w:pStyle w:val="ListParagraph"/>
        <w:numPr>
          <w:ilvl w:val="1"/>
          <w:numId w:val="10"/>
        </w:numPr>
        <w:tabs>
          <w:tab w:val="left" w:pos="1440"/>
          <w:tab w:val="left" w:pos="2880"/>
        </w:tabs>
        <w:rPr>
          <w:rFonts w:ascii="Book Antiqua" w:hAnsi="Book Antiqua"/>
          <w:b/>
        </w:rPr>
      </w:pPr>
      <w:r w:rsidRPr="00E3680F">
        <w:rPr>
          <w:rFonts w:ascii="Book Antiqua" w:hAnsi="Book Antiqua"/>
          <w:b/>
        </w:rPr>
        <w:t>Approved and f</w:t>
      </w:r>
      <w:r w:rsidR="00420896" w:rsidRPr="00E3680F">
        <w:rPr>
          <w:rFonts w:ascii="Book Antiqua" w:hAnsi="Book Antiqua"/>
          <w:b/>
        </w:rPr>
        <w:t>iled</w:t>
      </w:r>
    </w:p>
    <w:p w:rsidR="00EF48DD" w:rsidRPr="00EF48DD" w:rsidRDefault="001038DD" w:rsidP="001038DD">
      <w:pPr>
        <w:pStyle w:val="ListParagraph"/>
        <w:tabs>
          <w:tab w:val="left" w:pos="7335"/>
        </w:tabs>
        <w:rPr>
          <w:rFonts w:ascii="Book Antiqua" w:hAnsi="Book Antiqua"/>
        </w:rPr>
      </w:pPr>
      <w:r>
        <w:rPr>
          <w:rFonts w:ascii="Book Antiqua" w:hAnsi="Book Antiqua"/>
        </w:rPr>
        <w:tab/>
      </w:r>
    </w:p>
    <w:p w:rsidR="008965F9" w:rsidRDefault="00EE7CB3" w:rsidP="00B92778">
      <w:pPr>
        <w:pStyle w:val="ListParagraph"/>
        <w:numPr>
          <w:ilvl w:val="0"/>
          <w:numId w:val="10"/>
        </w:numPr>
        <w:tabs>
          <w:tab w:val="left" w:pos="1440"/>
          <w:tab w:val="left" w:pos="2880"/>
        </w:tabs>
        <w:rPr>
          <w:rFonts w:ascii="Book Antiqua" w:hAnsi="Book Antiqua"/>
        </w:rPr>
      </w:pPr>
      <w:r>
        <w:rPr>
          <w:rFonts w:ascii="Book Antiqua" w:hAnsi="Book Antiqua"/>
        </w:rPr>
        <w:t>Arboretum SCGF project summary – Tia Monzingo</w:t>
      </w:r>
    </w:p>
    <w:p w:rsidR="00420896" w:rsidRPr="00420896" w:rsidRDefault="00420896" w:rsidP="00420896">
      <w:pPr>
        <w:pStyle w:val="ListParagraph"/>
        <w:rPr>
          <w:rFonts w:ascii="Book Antiqua" w:hAnsi="Book Antiqua"/>
        </w:rPr>
      </w:pPr>
    </w:p>
    <w:p w:rsidR="00420896" w:rsidRDefault="00EE7CB3" w:rsidP="00420896">
      <w:pPr>
        <w:pStyle w:val="ListParagraph"/>
        <w:numPr>
          <w:ilvl w:val="1"/>
          <w:numId w:val="10"/>
        </w:numPr>
        <w:tabs>
          <w:tab w:val="left" w:pos="1440"/>
          <w:tab w:val="left" w:pos="2880"/>
        </w:tabs>
        <w:rPr>
          <w:rFonts w:ascii="Book Antiqua" w:hAnsi="Book Antiqua"/>
        </w:rPr>
      </w:pPr>
      <w:r>
        <w:rPr>
          <w:rFonts w:ascii="Book Antiqua" w:hAnsi="Book Antiqua"/>
        </w:rPr>
        <w:t>While the project has not been completed the small amount of remaining funds will be spent on small supplies such as aquatic plants, wood posts, etc.  These supplies will be used to complete the work on the project with the installation of the bat box.  The goal is to have everything completed by May 9</w:t>
      </w:r>
      <w:r w:rsidRPr="00EE7CB3">
        <w:rPr>
          <w:rFonts w:ascii="Book Antiqua" w:hAnsi="Book Antiqua"/>
          <w:vertAlign w:val="superscript"/>
        </w:rPr>
        <w:t>th</w:t>
      </w:r>
      <w:r>
        <w:rPr>
          <w:rFonts w:ascii="Book Antiqua" w:hAnsi="Book Antiqua"/>
        </w:rPr>
        <w:t xml:space="preserve">.  Jeff Lannigan will work with Facilities Services to provide information to Rod Sayler regarding the signage which will acknowledge the green fund on a plaque and provide information about the significance of the project.  The goal is to have this completed by the end of the summer.  Also a web site is being created highlighting the project and once completed will be promoted in the press release. </w:t>
      </w:r>
    </w:p>
    <w:p w:rsidR="00147F7B" w:rsidRPr="00147F7B" w:rsidRDefault="00147F7B" w:rsidP="00147F7B">
      <w:pPr>
        <w:pStyle w:val="ListParagraph"/>
        <w:rPr>
          <w:rFonts w:ascii="Book Antiqua" w:hAnsi="Book Antiqua"/>
        </w:rPr>
      </w:pPr>
    </w:p>
    <w:p w:rsidR="00897134" w:rsidRDefault="001D4E78" w:rsidP="00B92778">
      <w:pPr>
        <w:pStyle w:val="ListParagraph"/>
        <w:numPr>
          <w:ilvl w:val="0"/>
          <w:numId w:val="10"/>
        </w:numPr>
        <w:tabs>
          <w:tab w:val="left" w:pos="1440"/>
          <w:tab w:val="left" w:pos="2880"/>
        </w:tabs>
        <w:rPr>
          <w:rFonts w:ascii="Book Antiqua" w:hAnsi="Book Antiqua"/>
        </w:rPr>
      </w:pPr>
      <w:r>
        <w:rPr>
          <w:rFonts w:ascii="Book Antiqua" w:hAnsi="Book Antiqua"/>
        </w:rPr>
        <w:t>Student Cougar Green Fund document – Jason Sampson and Jenna Bracken</w:t>
      </w:r>
    </w:p>
    <w:p w:rsidR="00420896" w:rsidRDefault="001D4E78" w:rsidP="00420896">
      <w:pPr>
        <w:pStyle w:val="ListParagraph"/>
        <w:numPr>
          <w:ilvl w:val="1"/>
          <w:numId w:val="10"/>
        </w:numPr>
        <w:tabs>
          <w:tab w:val="left" w:pos="1440"/>
          <w:tab w:val="left" w:pos="2880"/>
        </w:tabs>
        <w:rPr>
          <w:rFonts w:ascii="Book Antiqua" w:hAnsi="Book Antiqua"/>
        </w:rPr>
      </w:pPr>
      <w:r>
        <w:rPr>
          <w:rFonts w:ascii="Book Antiqua" w:hAnsi="Book Antiqua"/>
        </w:rPr>
        <w:t xml:space="preserve">Document was sent out in an email to SEC for edits and comments.  Jeff Lannigan requested an education, outreach, and media component be added within the document.  </w:t>
      </w:r>
      <w:r w:rsidR="00451B74">
        <w:rPr>
          <w:rFonts w:ascii="Book Antiqua" w:hAnsi="Book Antiqua"/>
        </w:rPr>
        <w:t xml:space="preserve">Also thought it might be important to indicate how proposal rejections are communicated.  </w:t>
      </w:r>
      <w:r>
        <w:rPr>
          <w:rFonts w:ascii="Book Antiqua" w:hAnsi="Book Antiqua"/>
        </w:rPr>
        <w:t xml:space="preserve">Tia Monzingo indicated the experience was a good eye opener to students on what to expect for a project.  Brian Shuffield wanted to ensure the process was not overly complicated or time consuming for students.  Jenna will address concerns within the document.  The document will be sent out as a completed draft electronically and will be voted on by the SEC at the May 14 meeting. </w:t>
      </w:r>
    </w:p>
    <w:p w:rsidR="00897134" w:rsidRPr="00897134" w:rsidRDefault="00897134" w:rsidP="00897134">
      <w:pPr>
        <w:pStyle w:val="ListParagraph"/>
        <w:rPr>
          <w:rFonts w:ascii="Book Antiqua" w:hAnsi="Book Antiqua"/>
        </w:rPr>
      </w:pPr>
    </w:p>
    <w:p w:rsidR="004B5CB6" w:rsidRDefault="00D3542F" w:rsidP="00B92778">
      <w:pPr>
        <w:pStyle w:val="ListParagraph"/>
        <w:numPr>
          <w:ilvl w:val="0"/>
          <w:numId w:val="10"/>
        </w:numPr>
        <w:tabs>
          <w:tab w:val="left" w:pos="1440"/>
          <w:tab w:val="left" w:pos="2880"/>
        </w:tabs>
        <w:rPr>
          <w:rFonts w:ascii="Book Antiqua" w:hAnsi="Book Antiqua"/>
        </w:rPr>
      </w:pPr>
      <w:r>
        <w:rPr>
          <w:rFonts w:ascii="Book Antiqua" w:hAnsi="Book Antiqua"/>
        </w:rPr>
        <w:t xml:space="preserve">Coca-Cola </w:t>
      </w:r>
      <w:r w:rsidR="001D4E78">
        <w:rPr>
          <w:rFonts w:ascii="Book Antiqua" w:hAnsi="Book Antiqua"/>
        </w:rPr>
        <w:t xml:space="preserve">Bin </w:t>
      </w:r>
      <w:r>
        <w:rPr>
          <w:rFonts w:ascii="Book Antiqua" w:hAnsi="Book Antiqua"/>
        </w:rPr>
        <w:t xml:space="preserve">Grant – </w:t>
      </w:r>
      <w:r w:rsidR="001D4E78">
        <w:rPr>
          <w:rFonts w:ascii="Book Antiqua" w:hAnsi="Book Antiqua"/>
        </w:rPr>
        <w:t>Jason Sampson</w:t>
      </w:r>
    </w:p>
    <w:p w:rsidR="004B5CB6" w:rsidRDefault="001D4E78" w:rsidP="004B5CB6">
      <w:pPr>
        <w:pStyle w:val="ListParagraph"/>
        <w:numPr>
          <w:ilvl w:val="1"/>
          <w:numId w:val="10"/>
        </w:numPr>
        <w:tabs>
          <w:tab w:val="left" w:pos="1440"/>
          <w:tab w:val="left" w:pos="2880"/>
        </w:tabs>
        <w:rPr>
          <w:rFonts w:ascii="Book Antiqua" w:hAnsi="Book Antiqua"/>
        </w:rPr>
      </w:pPr>
      <w:r>
        <w:rPr>
          <w:rFonts w:ascii="Book Antiqua" w:hAnsi="Book Antiqua"/>
        </w:rPr>
        <w:t>WSU was the recipient of a 125 recycling bin grant.  The bins will be used to expand recycling efforts at athletic events, UREC, and Beasley Coliseum.  Sean Deeds, Rick Finch, Jason Sampson, Nic Prante, and several other interested parties will be meeting to prepare a media release as required by the grant and determine the location of the bins.  The group will also look at creating uniform signage at all locations.</w:t>
      </w:r>
    </w:p>
    <w:p w:rsidR="001D4E78" w:rsidRPr="00E3680F" w:rsidRDefault="001D4E78" w:rsidP="001D4E78">
      <w:pPr>
        <w:pStyle w:val="ListParagraph"/>
        <w:tabs>
          <w:tab w:val="left" w:pos="1440"/>
          <w:tab w:val="left" w:pos="2880"/>
        </w:tabs>
        <w:ind w:left="1485"/>
        <w:rPr>
          <w:rFonts w:ascii="Book Antiqua" w:hAnsi="Book Antiqua"/>
        </w:rPr>
      </w:pPr>
    </w:p>
    <w:p w:rsidR="00912ECB" w:rsidRDefault="001D4E78" w:rsidP="00912ECB">
      <w:pPr>
        <w:pStyle w:val="ListParagraph"/>
        <w:numPr>
          <w:ilvl w:val="0"/>
          <w:numId w:val="10"/>
        </w:numPr>
        <w:tabs>
          <w:tab w:val="left" w:pos="1440"/>
          <w:tab w:val="left" w:pos="2880"/>
        </w:tabs>
        <w:rPr>
          <w:rFonts w:ascii="Book Antiqua" w:hAnsi="Book Antiqua"/>
        </w:rPr>
      </w:pPr>
      <w:r>
        <w:rPr>
          <w:rFonts w:ascii="Book Antiqua" w:hAnsi="Book Antiqua"/>
        </w:rPr>
        <w:lastRenderedPageBreak/>
        <w:t>Earth Week Summary – Jenna Bracken</w:t>
      </w:r>
    </w:p>
    <w:p w:rsidR="0013456D" w:rsidRDefault="001D4E78" w:rsidP="0013456D">
      <w:pPr>
        <w:pStyle w:val="ListParagraph"/>
        <w:numPr>
          <w:ilvl w:val="1"/>
          <w:numId w:val="10"/>
        </w:numPr>
        <w:tabs>
          <w:tab w:val="left" w:pos="1440"/>
          <w:tab w:val="left" w:pos="2880"/>
        </w:tabs>
        <w:rPr>
          <w:rFonts w:ascii="Book Antiqua" w:hAnsi="Book Antiqua"/>
        </w:rPr>
      </w:pPr>
      <w:r>
        <w:rPr>
          <w:rFonts w:ascii="Book Antiqua" w:hAnsi="Book Antiqua"/>
        </w:rPr>
        <w:t xml:space="preserve">Earth Week events took place April 21-26 and were deemed successful.  Looking for ways to increase participation in future years.  </w:t>
      </w:r>
    </w:p>
    <w:p w:rsidR="00D3542F" w:rsidRPr="00D3542F" w:rsidRDefault="00D3542F" w:rsidP="00D3542F">
      <w:pPr>
        <w:pStyle w:val="ListParagraph"/>
        <w:rPr>
          <w:rFonts w:ascii="Book Antiqua" w:hAnsi="Book Antiqua"/>
        </w:rPr>
      </w:pPr>
    </w:p>
    <w:p w:rsidR="00D3542F" w:rsidRDefault="00451B74" w:rsidP="00912ECB">
      <w:pPr>
        <w:pStyle w:val="ListParagraph"/>
        <w:numPr>
          <w:ilvl w:val="0"/>
          <w:numId w:val="10"/>
        </w:numPr>
        <w:tabs>
          <w:tab w:val="left" w:pos="1440"/>
          <w:tab w:val="left" w:pos="2880"/>
        </w:tabs>
        <w:rPr>
          <w:rFonts w:ascii="Book Antiqua" w:hAnsi="Book Antiqua"/>
        </w:rPr>
      </w:pPr>
      <w:r>
        <w:rPr>
          <w:rFonts w:ascii="Book Antiqua" w:hAnsi="Book Antiqua"/>
        </w:rPr>
        <w:t>AASHE dues – Jason Sampson</w:t>
      </w:r>
    </w:p>
    <w:p w:rsidR="00E7293C" w:rsidRDefault="00451B74" w:rsidP="00E7293C">
      <w:pPr>
        <w:pStyle w:val="ListParagraph"/>
        <w:numPr>
          <w:ilvl w:val="1"/>
          <w:numId w:val="10"/>
        </w:numPr>
        <w:tabs>
          <w:tab w:val="left" w:pos="1440"/>
          <w:tab w:val="left" w:pos="2880"/>
        </w:tabs>
        <w:rPr>
          <w:rFonts w:ascii="Book Antiqua" w:hAnsi="Book Antiqua"/>
        </w:rPr>
      </w:pPr>
      <w:r w:rsidRPr="00451B74">
        <w:rPr>
          <w:rFonts w:ascii="Book Antiqua" w:hAnsi="Book Antiqua"/>
        </w:rPr>
        <w:t>AASHE membership costs $1,600 annually which has traditionally been split between EH&amp;S, UREC, ESA, and CEREO.  Trying to coordinate efforts again to renew the membership.</w:t>
      </w:r>
    </w:p>
    <w:p w:rsidR="00451B74" w:rsidRPr="00451B74" w:rsidRDefault="00451B74" w:rsidP="00451B74">
      <w:pPr>
        <w:pStyle w:val="ListParagraph"/>
        <w:tabs>
          <w:tab w:val="left" w:pos="1440"/>
          <w:tab w:val="left" w:pos="2880"/>
        </w:tabs>
        <w:ind w:left="1485"/>
        <w:rPr>
          <w:rFonts w:ascii="Book Antiqua" w:hAnsi="Book Antiqua"/>
        </w:rPr>
      </w:pPr>
    </w:p>
    <w:p w:rsidR="00B92778" w:rsidRDefault="00B92778" w:rsidP="00B92778">
      <w:pPr>
        <w:pStyle w:val="ListParagraph"/>
        <w:numPr>
          <w:ilvl w:val="0"/>
          <w:numId w:val="10"/>
        </w:numPr>
        <w:tabs>
          <w:tab w:val="left" w:pos="1440"/>
          <w:tab w:val="left" w:pos="2880"/>
        </w:tabs>
        <w:rPr>
          <w:rFonts w:ascii="Book Antiqua" w:hAnsi="Book Antiqua"/>
        </w:rPr>
      </w:pPr>
      <w:r>
        <w:rPr>
          <w:rFonts w:ascii="Book Antiqua" w:hAnsi="Book Antiqua"/>
        </w:rPr>
        <w:t>Open Discussion</w:t>
      </w:r>
    </w:p>
    <w:p w:rsidR="0013456D" w:rsidRDefault="00451B74" w:rsidP="0013456D">
      <w:pPr>
        <w:pStyle w:val="ListParagraph"/>
        <w:numPr>
          <w:ilvl w:val="1"/>
          <w:numId w:val="10"/>
        </w:numPr>
        <w:tabs>
          <w:tab w:val="left" w:pos="1440"/>
          <w:tab w:val="left" w:pos="2880"/>
        </w:tabs>
        <w:rPr>
          <w:rFonts w:ascii="Book Antiqua" w:hAnsi="Book Antiqua"/>
        </w:rPr>
      </w:pPr>
      <w:r>
        <w:rPr>
          <w:rFonts w:ascii="Book Antiqua" w:hAnsi="Book Antiqua"/>
        </w:rPr>
        <w:t xml:space="preserve">Bridgette Brady from Transportation Services resigned and there is position search currently under way.  </w:t>
      </w:r>
    </w:p>
    <w:p w:rsidR="00451B74" w:rsidRDefault="00451B74" w:rsidP="0013456D">
      <w:pPr>
        <w:pStyle w:val="ListParagraph"/>
        <w:numPr>
          <w:ilvl w:val="1"/>
          <w:numId w:val="10"/>
        </w:numPr>
        <w:tabs>
          <w:tab w:val="left" w:pos="1440"/>
          <w:tab w:val="left" w:pos="2880"/>
        </w:tabs>
        <w:rPr>
          <w:rFonts w:ascii="Book Antiqua" w:hAnsi="Book Antiqua"/>
        </w:rPr>
      </w:pPr>
      <w:r>
        <w:rPr>
          <w:rFonts w:ascii="Book Antiqua" w:hAnsi="Book Antiqua"/>
        </w:rPr>
        <w:t xml:space="preserve">Transportation Services has hired Kimley-Horn to complete a Comprehensive Transportation plan that incorporates the Bike and Pedestrian Plan.  HDR has been hired by Capital Planning and Development to look into options for bike and pedestrian loops on campus.  They are also updating their website to improve ease of navigation and service options. </w:t>
      </w:r>
    </w:p>
    <w:p w:rsidR="008B0B9D" w:rsidRPr="00E3680F" w:rsidRDefault="00E3680F" w:rsidP="008B0B9D">
      <w:pPr>
        <w:pStyle w:val="ListParagraph"/>
        <w:numPr>
          <w:ilvl w:val="1"/>
          <w:numId w:val="10"/>
        </w:numPr>
        <w:tabs>
          <w:tab w:val="left" w:pos="1440"/>
          <w:tab w:val="left" w:pos="2880"/>
        </w:tabs>
        <w:rPr>
          <w:rFonts w:ascii="Book Antiqua" w:hAnsi="Book Antiqua"/>
        </w:rPr>
      </w:pPr>
      <w:r w:rsidRPr="00E3680F">
        <w:rPr>
          <w:rFonts w:ascii="Book Antiqua" w:hAnsi="Book Antiqua"/>
        </w:rPr>
        <w:t>In April, green bikes will be brought back into use, including the new green bike stations that were discussed at the last SEC meeting.</w:t>
      </w:r>
    </w:p>
    <w:p w:rsidR="008B0B9D" w:rsidRDefault="008B0B9D" w:rsidP="008B0B9D">
      <w:pPr>
        <w:pStyle w:val="ListParagraph"/>
        <w:tabs>
          <w:tab w:val="left" w:pos="1440"/>
          <w:tab w:val="left" w:pos="2880"/>
        </w:tabs>
        <w:ind w:left="765"/>
        <w:rPr>
          <w:rFonts w:ascii="Book Antiqua" w:hAnsi="Book Antiqua"/>
        </w:rPr>
      </w:pPr>
    </w:p>
    <w:p w:rsidR="00C45C8F" w:rsidRPr="00C45C8F" w:rsidRDefault="00C45C8F" w:rsidP="00C45C8F">
      <w:pPr>
        <w:pStyle w:val="ListParagraph"/>
        <w:rPr>
          <w:rFonts w:ascii="Book Antiqua" w:hAnsi="Book Antiqua"/>
        </w:rPr>
      </w:pPr>
    </w:p>
    <w:p w:rsidR="00FC2698" w:rsidRDefault="00FC2698" w:rsidP="00FC2698">
      <w:pPr>
        <w:tabs>
          <w:tab w:val="left" w:pos="1440"/>
          <w:tab w:val="left" w:pos="2880"/>
        </w:tabs>
        <w:rPr>
          <w:rFonts w:ascii="Book Antiqua" w:hAnsi="Book Antiqua"/>
        </w:rPr>
      </w:pPr>
    </w:p>
    <w:p w:rsidR="00814392" w:rsidRDefault="00FC2698" w:rsidP="00FC2698">
      <w:pPr>
        <w:tabs>
          <w:tab w:val="left" w:pos="1440"/>
          <w:tab w:val="left" w:pos="2880"/>
        </w:tabs>
        <w:jc w:val="center"/>
        <w:rPr>
          <w:rFonts w:ascii="Book Antiqua" w:hAnsi="Book Antiqua"/>
          <w:i/>
          <w:sz w:val="36"/>
        </w:rPr>
      </w:pPr>
      <w:r w:rsidRPr="00FC2698">
        <w:rPr>
          <w:rFonts w:ascii="Book Antiqua" w:hAnsi="Book Antiqua"/>
          <w:b/>
          <w:i/>
          <w:sz w:val="36"/>
        </w:rPr>
        <w:t>NEXT MEETING:</w:t>
      </w:r>
      <w:r w:rsidR="00FB3718">
        <w:rPr>
          <w:rFonts w:ascii="Book Antiqua" w:hAnsi="Book Antiqua"/>
          <w:b/>
          <w:i/>
          <w:sz w:val="36"/>
        </w:rPr>
        <w:t xml:space="preserve"> </w:t>
      </w:r>
    </w:p>
    <w:p w:rsidR="00FC2698" w:rsidRPr="00814392" w:rsidRDefault="00EE7CB3" w:rsidP="00814392">
      <w:pPr>
        <w:tabs>
          <w:tab w:val="left" w:pos="1440"/>
          <w:tab w:val="left" w:pos="2880"/>
        </w:tabs>
        <w:jc w:val="center"/>
        <w:rPr>
          <w:rFonts w:ascii="Book Antiqua" w:hAnsi="Book Antiqua"/>
          <w:i/>
          <w:sz w:val="36"/>
        </w:rPr>
      </w:pPr>
      <w:r>
        <w:rPr>
          <w:rFonts w:ascii="Book Antiqua" w:hAnsi="Book Antiqua"/>
          <w:i/>
          <w:sz w:val="36"/>
        </w:rPr>
        <w:t>May 14</w:t>
      </w:r>
      <w:r w:rsidR="00D3542F" w:rsidRPr="00D3542F">
        <w:rPr>
          <w:rFonts w:ascii="Book Antiqua" w:hAnsi="Book Antiqua"/>
          <w:i/>
          <w:sz w:val="36"/>
          <w:vertAlign w:val="superscript"/>
        </w:rPr>
        <w:t>th</w:t>
      </w:r>
      <w:r w:rsidR="00522DC7">
        <w:rPr>
          <w:rFonts w:ascii="Book Antiqua" w:hAnsi="Book Antiqua"/>
          <w:i/>
          <w:sz w:val="36"/>
        </w:rPr>
        <w:t>, 201</w:t>
      </w:r>
      <w:r w:rsidR="00705B8A">
        <w:rPr>
          <w:rFonts w:ascii="Book Antiqua" w:hAnsi="Book Antiqua"/>
          <w:i/>
          <w:sz w:val="36"/>
        </w:rPr>
        <w:t>4</w:t>
      </w:r>
      <w:r w:rsidR="00522DC7">
        <w:rPr>
          <w:rFonts w:ascii="Book Antiqua" w:hAnsi="Book Antiqua"/>
          <w:i/>
          <w:sz w:val="36"/>
        </w:rPr>
        <w:t xml:space="preserve"> –</w:t>
      </w:r>
      <w:r w:rsidR="00897134">
        <w:rPr>
          <w:rFonts w:ascii="Book Antiqua" w:hAnsi="Book Antiqua"/>
          <w:i/>
          <w:sz w:val="36"/>
        </w:rPr>
        <w:t xml:space="preserve"> </w:t>
      </w:r>
      <w:r w:rsidR="000450D8">
        <w:rPr>
          <w:rFonts w:ascii="Book Antiqua" w:hAnsi="Book Antiqua"/>
          <w:b/>
          <w:i/>
          <w:sz w:val="36"/>
        </w:rPr>
        <w:t>CUE 51</w:t>
      </w:r>
      <w:r w:rsidR="001038DD">
        <w:rPr>
          <w:rFonts w:ascii="Book Antiqua" w:hAnsi="Book Antiqua"/>
          <w:b/>
          <w:i/>
          <w:sz w:val="36"/>
        </w:rPr>
        <w:t>8</w:t>
      </w:r>
      <w:r w:rsidR="00897134">
        <w:rPr>
          <w:rFonts w:ascii="Book Antiqua" w:hAnsi="Book Antiqua"/>
          <w:b/>
          <w:i/>
          <w:sz w:val="36"/>
        </w:rPr>
        <w:t xml:space="preserve"> </w:t>
      </w:r>
      <w:r w:rsidR="00FC2698" w:rsidRPr="00FC2698">
        <w:rPr>
          <w:rFonts w:ascii="Book Antiqua" w:hAnsi="Book Antiqua"/>
          <w:i/>
          <w:sz w:val="36"/>
        </w:rPr>
        <w:t xml:space="preserve">– </w:t>
      </w:r>
      <w:r w:rsidR="00897134">
        <w:rPr>
          <w:rFonts w:ascii="Book Antiqua" w:hAnsi="Book Antiqua"/>
          <w:i/>
          <w:sz w:val="36"/>
        </w:rPr>
        <w:t>1</w:t>
      </w:r>
      <w:r w:rsidR="00743474">
        <w:rPr>
          <w:rFonts w:ascii="Book Antiqua" w:hAnsi="Book Antiqua"/>
          <w:i/>
          <w:sz w:val="36"/>
        </w:rPr>
        <w:t>0</w:t>
      </w:r>
      <w:r w:rsidR="00522DC7">
        <w:rPr>
          <w:rFonts w:ascii="Book Antiqua" w:hAnsi="Book Antiqua"/>
          <w:i/>
          <w:sz w:val="36"/>
        </w:rPr>
        <w:t>:</w:t>
      </w:r>
      <w:r w:rsidR="00743474">
        <w:rPr>
          <w:rFonts w:ascii="Book Antiqua" w:hAnsi="Book Antiqua"/>
          <w:i/>
          <w:sz w:val="36"/>
        </w:rPr>
        <w:t>3</w:t>
      </w:r>
      <w:r w:rsidR="00522DC7">
        <w:rPr>
          <w:rFonts w:ascii="Book Antiqua" w:hAnsi="Book Antiqua"/>
          <w:i/>
          <w:sz w:val="36"/>
        </w:rPr>
        <w:t>0</w:t>
      </w:r>
      <w:r w:rsidR="008965F9">
        <w:rPr>
          <w:rFonts w:ascii="Book Antiqua" w:hAnsi="Book Antiqua"/>
          <w:i/>
          <w:sz w:val="36"/>
        </w:rPr>
        <w:t xml:space="preserve"> </w:t>
      </w:r>
      <w:r w:rsidR="00743474">
        <w:rPr>
          <w:rFonts w:ascii="Book Antiqua" w:hAnsi="Book Antiqua"/>
          <w:i/>
          <w:sz w:val="36"/>
        </w:rPr>
        <w:t>a</w:t>
      </w:r>
      <w:r w:rsidR="008965F9">
        <w:rPr>
          <w:rFonts w:ascii="Book Antiqua" w:hAnsi="Book Antiqua"/>
          <w:i/>
          <w:sz w:val="36"/>
        </w:rPr>
        <w:t>m</w:t>
      </w:r>
      <w:r w:rsidR="00522DC7">
        <w:rPr>
          <w:rFonts w:ascii="Book Antiqua" w:hAnsi="Book Antiqua"/>
          <w:i/>
          <w:sz w:val="36"/>
        </w:rPr>
        <w:t>-</w:t>
      </w:r>
      <w:r w:rsidR="00743474">
        <w:rPr>
          <w:rFonts w:ascii="Book Antiqua" w:hAnsi="Book Antiqua"/>
          <w:i/>
          <w:sz w:val="36"/>
        </w:rPr>
        <w:t>11</w:t>
      </w:r>
      <w:r w:rsidR="00522DC7">
        <w:rPr>
          <w:rFonts w:ascii="Book Antiqua" w:hAnsi="Book Antiqua"/>
          <w:i/>
          <w:sz w:val="36"/>
        </w:rPr>
        <w:t>:</w:t>
      </w:r>
      <w:r w:rsidR="00743474">
        <w:rPr>
          <w:rFonts w:ascii="Book Antiqua" w:hAnsi="Book Antiqua"/>
          <w:i/>
          <w:sz w:val="36"/>
        </w:rPr>
        <w:t>3</w:t>
      </w:r>
      <w:r w:rsidR="008965F9">
        <w:rPr>
          <w:rFonts w:ascii="Book Antiqua" w:hAnsi="Book Antiqua"/>
          <w:i/>
          <w:sz w:val="36"/>
        </w:rPr>
        <w:t xml:space="preserve">0 </w:t>
      </w:r>
      <w:r w:rsidR="00743474">
        <w:rPr>
          <w:rFonts w:ascii="Book Antiqua" w:hAnsi="Book Antiqua"/>
          <w:i/>
          <w:sz w:val="36"/>
        </w:rPr>
        <w:t>a</w:t>
      </w:r>
      <w:r w:rsidR="00522DC7">
        <w:rPr>
          <w:rFonts w:ascii="Book Antiqua" w:hAnsi="Book Antiqua"/>
          <w:i/>
          <w:sz w:val="36"/>
        </w:rPr>
        <w:t>m</w:t>
      </w:r>
    </w:p>
    <w:p w:rsidR="002424C5" w:rsidRPr="00FC2698" w:rsidRDefault="002424C5" w:rsidP="00945B70">
      <w:pPr>
        <w:tabs>
          <w:tab w:val="left" w:pos="1440"/>
          <w:tab w:val="left" w:pos="2880"/>
        </w:tabs>
        <w:rPr>
          <w:rFonts w:ascii="Book Antiqua" w:hAnsi="Book Antiqua"/>
        </w:rPr>
      </w:pPr>
    </w:p>
    <w:p w:rsidR="002424C5" w:rsidRPr="00FC2698" w:rsidRDefault="002424C5" w:rsidP="00956E27">
      <w:pPr>
        <w:tabs>
          <w:tab w:val="left" w:pos="1440"/>
          <w:tab w:val="left" w:pos="2880"/>
        </w:tabs>
        <w:rPr>
          <w:rFonts w:ascii="Book Antiqua" w:hAnsi="Book Antiqua"/>
        </w:rPr>
      </w:pPr>
    </w:p>
    <w:sectPr w:rsidR="002424C5" w:rsidRPr="00FC2698" w:rsidSect="00857BCE">
      <w:footerReference w:type="default" r:id="rId7"/>
      <w:pgSz w:w="12240" w:h="15840" w:code="1"/>
      <w:pgMar w:top="360" w:right="1080" w:bottom="36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172" w:rsidRDefault="00766172">
      <w:r>
        <w:separator/>
      </w:r>
    </w:p>
  </w:endnote>
  <w:endnote w:type="continuationSeparator" w:id="0">
    <w:p w:rsidR="00766172" w:rsidRDefault="0076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78" w:rsidRDefault="00B92778" w:rsidP="004D5819">
    <w:pPr>
      <w:pStyle w:val="Footer"/>
      <w:tabs>
        <w:tab w:val="clear" w:pos="4320"/>
        <w:tab w:val="clear" w:pos="8640"/>
        <w:tab w:val="center" w:pos="4680"/>
        <w:tab w:val="right" w:pos="9360"/>
      </w:tabs>
    </w:pPr>
    <w:r>
      <w:rPr>
        <w:noProof/>
        <w:lang w:eastAsia="en-US"/>
      </w:rPr>
      <mc:AlternateContent>
        <mc:Choice Requires="wps">
          <w:drawing>
            <wp:anchor distT="0" distB="0" distL="114300" distR="114300" simplePos="0" relativeHeight="251661312" behindDoc="0" locked="0" layoutInCell="0" allowOverlap="1">
              <wp:simplePos x="0" y="0"/>
              <wp:positionH relativeFrom="page">
                <wp:posOffset>236855</wp:posOffset>
              </wp:positionH>
              <wp:positionV relativeFrom="page">
                <wp:posOffset>9553575</wp:posOffset>
              </wp:positionV>
              <wp:extent cx="466090" cy="389255"/>
              <wp:effectExtent l="0" t="0" r="1905"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892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778" w:rsidRPr="002A3B82" w:rsidRDefault="00B92778" w:rsidP="004D5819">
                          <w:pPr>
                            <w:rPr>
                              <w:rFonts w:ascii="Arial" w:hAnsi="Arial" w:cs="Arial"/>
                              <w:color w:val="595959"/>
                              <w:sz w:val="18"/>
                              <w:szCs w:val="18"/>
                            </w:rPr>
                          </w:pPr>
                          <w:r w:rsidRPr="002A3B82">
                            <w:rPr>
                              <w:rFonts w:ascii="Arial" w:hAnsi="Arial" w:cs="Arial"/>
                              <w:sz w:val="18"/>
                              <w:szCs w:val="18"/>
                            </w:rPr>
                            <w:t>[</w:t>
                          </w:r>
                          <w:r w:rsidRPr="00556C8C">
                            <w:rPr>
                              <w:rFonts w:ascii="Arial" w:hAnsi="Arial" w:cs="Arial"/>
                              <w:color w:val="808080" w:themeColor="background1" w:themeShade="80"/>
                              <w:sz w:val="18"/>
                              <w:szCs w:val="18"/>
                            </w:rPr>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65pt;margin-top:752.25pt;width:36.7pt;height:30.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" o:allowincell="f" fillcolor="#d8d8d8" stroked="f">
              <v:textbox>
                <w:txbxContent>
                  <w:p w:rsidR="00B92778" w:rsidRPr="002A3B82" w:rsidRDefault="00B92778" w:rsidP="004D5819">
                    <w:pPr>
                      <w:rPr>
                        <w:rFonts w:ascii="Arial" w:hAnsi="Arial" w:cs="Arial"/>
                        <w:color w:val="595959"/>
                        <w:sz w:val="18"/>
                        <w:szCs w:val="18"/>
                      </w:rPr>
                    </w:pPr>
                    <w:r w:rsidRPr="002A3B82">
                      <w:rPr>
                        <w:rFonts w:ascii="Arial" w:hAnsi="Arial" w:cs="Arial"/>
                        <w:sz w:val="18"/>
                        <w:szCs w:val="18"/>
                      </w:rPr>
                      <w:t>[</w:t>
                    </w:r>
                    <w:r w:rsidRPr="00556C8C">
                      <w:rPr>
                        <w:rFonts w:ascii="Arial" w:hAnsi="Arial" w:cs="Arial"/>
                        <w:color w:val="808080" w:themeColor="background1" w:themeShade="80"/>
                        <w:sz w:val="18"/>
                        <w:szCs w:val="18"/>
                      </w:rPr>
                      <w:t>Initials]</w:t>
                    </w:r>
                  </w:p>
                </w:txbxContent>
              </v:textbox>
              <w10:wrap anchorx="page"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741680</wp:posOffset>
              </wp:positionH>
              <wp:positionV relativeFrom="page">
                <wp:posOffset>9553575</wp:posOffset>
              </wp:positionV>
              <wp:extent cx="6782435" cy="389255"/>
              <wp:effectExtent l="0" t="0" r="635" b="12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435" cy="389255"/>
                      </a:xfrm>
                      <a:prstGeom prst="rect">
                        <a:avLst/>
                      </a:prstGeom>
                      <a:solidFill>
                        <a:srgbClr val="D8D8D8"/>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B92778" w:rsidRPr="00556C8C" w:rsidRDefault="00B92778">
                          <w:pPr>
                            <w:pStyle w:val="Header"/>
                            <w:rPr>
                              <w:rFonts w:ascii="Arial" w:hAnsi="Arial" w:cs="Arial"/>
                              <w:color w:val="808080" w:themeColor="background1" w:themeShade="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8.4pt;margin-top:752.25pt;width:534.05pt;height:3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" o:allowincell="f" fillcolor="#d8d8d8" stroked="f" strokecolor="#943634">
              <v:textbox>
                <w:txbxContent>
                  <w:p w:rsidR="00B92778" w:rsidRPr="00556C8C" w:rsidRDefault="00B92778">
                    <w:pPr>
                      <w:pStyle w:val="Header"/>
                      <w:rPr>
                        <w:rFonts w:ascii="Arial" w:hAnsi="Arial" w:cs="Arial"/>
                        <w:color w:val="808080" w:themeColor="background1" w:themeShade="80"/>
                        <w:sz w:val="18"/>
                        <w:szCs w:val="18"/>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simplePos x="0" y="0"/>
              <wp:positionH relativeFrom="page">
                <wp:posOffset>208280</wp:posOffset>
              </wp:positionH>
              <wp:positionV relativeFrom="page">
                <wp:posOffset>9515475</wp:posOffset>
              </wp:positionV>
              <wp:extent cx="7365365" cy="472440"/>
              <wp:effectExtent l="8255" t="9525" r="825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5365" cy="472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7221B" id="Rectangle 3" o:spid="_x0000_s1026" style="position:absolute;margin-left:16.4pt;margin-top:749.25pt;width:579.95pt;height:3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" o:allowincell="f" fill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172" w:rsidRDefault="00766172">
      <w:r>
        <w:separator/>
      </w:r>
    </w:p>
  </w:footnote>
  <w:footnote w:type="continuationSeparator" w:id="0">
    <w:p w:rsidR="00766172" w:rsidRDefault="00766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114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32D58B5"/>
    <w:multiLevelType w:val="hybridMultilevel"/>
    <w:tmpl w:val="D6AAC9F8"/>
    <w:lvl w:ilvl="0" w:tplc="D42057F8">
      <w:start w:val="1"/>
      <w:numFmt w:val="decimal"/>
      <w:lvlText w:val="%1."/>
      <w:lvlJc w:val="left"/>
      <w:pPr>
        <w:ind w:left="720" w:hanging="360"/>
      </w:pPr>
      <w:rPr>
        <w:rFonts w:ascii="Comic Sans MS" w:eastAsia="Times New Roman" w:hAnsi="Comic Sans M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050FE"/>
    <w:multiLevelType w:val="hybridMultilevel"/>
    <w:tmpl w:val="7AFA28A2"/>
    <w:lvl w:ilvl="0" w:tplc="13DEA23C">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015036A"/>
    <w:multiLevelType w:val="hybridMultilevel"/>
    <w:tmpl w:val="3D822F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8519D"/>
    <w:multiLevelType w:val="hybridMultilevel"/>
    <w:tmpl w:val="6AE07C86"/>
    <w:lvl w:ilvl="0" w:tplc="1EAE82F8">
      <w:start w:val="2"/>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CF385F"/>
    <w:multiLevelType w:val="multilevel"/>
    <w:tmpl w:val="22102E0C"/>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F7A25DF"/>
    <w:multiLevelType w:val="hybridMultilevel"/>
    <w:tmpl w:val="10EA587C"/>
    <w:lvl w:ilvl="0" w:tplc="E3643212">
      <w:start w:val="1"/>
      <w:numFmt w:val="decimal"/>
      <w:lvlText w:val="%1."/>
      <w:lvlJc w:val="righ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B3BA6"/>
    <w:multiLevelType w:val="multilevel"/>
    <w:tmpl w:val="904062BA"/>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4270851"/>
    <w:multiLevelType w:val="multilevel"/>
    <w:tmpl w:val="5122FDFC"/>
    <w:lvl w:ilvl="0">
      <w:start w:val="1"/>
      <w:numFmt w:val="decimal"/>
      <w:suff w:val="space"/>
      <w:lvlText w:val="%1."/>
      <w:lvlJc w:val="left"/>
      <w:pPr>
        <w:ind w:left="936" w:hanging="936"/>
      </w:pPr>
      <w:rPr>
        <w:rFonts w:cs="Times New Roman" w:hint="default"/>
        <w:b/>
        <w:i w:val="0"/>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8026283"/>
    <w:multiLevelType w:val="hybridMultilevel"/>
    <w:tmpl w:val="06FA17E4"/>
    <w:lvl w:ilvl="0" w:tplc="49D6F7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5296B78"/>
    <w:multiLevelType w:val="hybridMultilevel"/>
    <w:tmpl w:val="FEC09D5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49812F30"/>
    <w:multiLevelType w:val="multilevel"/>
    <w:tmpl w:val="A90CDB34"/>
    <w:lvl w:ilvl="0">
      <w:start w:val="1"/>
      <w:numFmt w:val="decimal"/>
      <w:suff w:val="space"/>
      <w:lvlText w:val="%1."/>
      <w:lvlJc w:val="left"/>
      <w:pPr>
        <w:ind w:left="936" w:hanging="936"/>
      </w:pPr>
      <w:rPr>
        <w:rFonts w:cs="Times New Roman" w:hint="default"/>
        <w:b/>
        <w:i w:val="0"/>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E9D7CC3"/>
    <w:multiLevelType w:val="multilevel"/>
    <w:tmpl w:val="22102E0C"/>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78B74C6A"/>
    <w:multiLevelType w:val="multilevel"/>
    <w:tmpl w:val="2272D166"/>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9102286"/>
    <w:multiLevelType w:val="multilevel"/>
    <w:tmpl w:val="904062BA"/>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3"/>
  </w:num>
  <w:num w:numId="2">
    <w:abstractNumId w:val="7"/>
  </w:num>
  <w:num w:numId="3">
    <w:abstractNumId w:val="14"/>
  </w:num>
  <w:num w:numId="4">
    <w:abstractNumId w:val="5"/>
  </w:num>
  <w:num w:numId="5">
    <w:abstractNumId w:val="12"/>
  </w:num>
  <w:num w:numId="6">
    <w:abstractNumId w:val="11"/>
  </w:num>
  <w:num w:numId="7">
    <w:abstractNumId w:val="0"/>
  </w:num>
  <w:num w:numId="8">
    <w:abstractNumId w:val="8"/>
  </w:num>
  <w:num w:numId="9">
    <w:abstractNumId w:val="3"/>
  </w:num>
  <w:num w:numId="10">
    <w:abstractNumId w:val="10"/>
  </w:num>
  <w:num w:numId="11">
    <w:abstractNumId w:val="9"/>
  </w:num>
  <w:num w:numId="12">
    <w:abstractNumId w:val="1"/>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91"/>
    <w:rsid w:val="000354D5"/>
    <w:rsid w:val="00037E06"/>
    <w:rsid w:val="000450D8"/>
    <w:rsid w:val="00046E68"/>
    <w:rsid w:val="00052527"/>
    <w:rsid w:val="000556C3"/>
    <w:rsid w:val="00064967"/>
    <w:rsid w:val="00082215"/>
    <w:rsid w:val="000A4362"/>
    <w:rsid w:val="000B0F7E"/>
    <w:rsid w:val="000C7E33"/>
    <w:rsid w:val="00100D76"/>
    <w:rsid w:val="001034D9"/>
    <w:rsid w:val="001038DD"/>
    <w:rsid w:val="00111044"/>
    <w:rsid w:val="00120CC2"/>
    <w:rsid w:val="0013456D"/>
    <w:rsid w:val="00143D19"/>
    <w:rsid w:val="00147F7B"/>
    <w:rsid w:val="00172CF7"/>
    <w:rsid w:val="00190320"/>
    <w:rsid w:val="001A7368"/>
    <w:rsid w:val="001B4C68"/>
    <w:rsid w:val="001B71BD"/>
    <w:rsid w:val="001D226C"/>
    <w:rsid w:val="001D4E78"/>
    <w:rsid w:val="001E4617"/>
    <w:rsid w:val="00203C60"/>
    <w:rsid w:val="00216BA7"/>
    <w:rsid w:val="002424C5"/>
    <w:rsid w:val="0027055C"/>
    <w:rsid w:val="00271317"/>
    <w:rsid w:val="00273C17"/>
    <w:rsid w:val="00283F67"/>
    <w:rsid w:val="00286EE3"/>
    <w:rsid w:val="002A3B82"/>
    <w:rsid w:val="002A43A1"/>
    <w:rsid w:val="002B1756"/>
    <w:rsid w:val="002B49D2"/>
    <w:rsid w:val="002F3D2E"/>
    <w:rsid w:val="003036FC"/>
    <w:rsid w:val="003068E9"/>
    <w:rsid w:val="00325703"/>
    <w:rsid w:val="00374D60"/>
    <w:rsid w:val="0038105B"/>
    <w:rsid w:val="003A0443"/>
    <w:rsid w:val="003A15DF"/>
    <w:rsid w:val="003B03B0"/>
    <w:rsid w:val="003C224C"/>
    <w:rsid w:val="00420896"/>
    <w:rsid w:val="00422F91"/>
    <w:rsid w:val="004408C4"/>
    <w:rsid w:val="00451B74"/>
    <w:rsid w:val="004711A5"/>
    <w:rsid w:val="0047569F"/>
    <w:rsid w:val="00477964"/>
    <w:rsid w:val="00482871"/>
    <w:rsid w:val="00493D78"/>
    <w:rsid w:val="004B05A2"/>
    <w:rsid w:val="004B5CB6"/>
    <w:rsid w:val="004C5952"/>
    <w:rsid w:val="004D5819"/>
    <w:rsid w:val="0050410D"/>
    <w:rsid w:val="00522DC7"/>
    <w:rsid w:val="005425D9"/>
    <w:rsid w:val="00556C8C"/>
    <w:rsid w:val="00562824"/>
    <w:rsid w:val="005A3770"/>
    <w:rsid w:val="005A476E"/>
    <w:rsid w:val="005B00E0"/>
    <w:rsid w:val="005E638D"/>
    <w:rsid w:val="00602C76"/>
    <w:rsid w:val="0061526E"/>
    <w:rsid w:val="00632DE5"/>
    <w:rsid w:val="00671F42"/>
    <w:rsid w:val="006B3A40"/>
    <w:rsid w:val="006B3B7E"/>
    <w:rsid w:val="006B6C39"/>
    <w:rsid w:val="006E7688"/>
    <w:rsid w:val="0070051E"/>
    <w:rsid w:val="00705B8A"/>
    <w:rsid w:val="007201C4"/>
    <w:rsid w:val="00722DB8"/>
    <w:rsid w:val="00723CD0"/>
    <w:rsid w:val="007403F5"/>
    <w:rsid w:val="00743474"/>
    <w:rsid w:val="00744A7B"/>
    <w:rsid w:val="00755E39"/>
    <w:rsid w:val="00766172"/>
    <w:rsid w:val="00771150"/>
    <w:rsid w:val="00801D26"/>
    <w:rsid w:val="00814392"/>
    <w:rsid w:val="00856E1B"/>
    <w:rsid w:val="00857BCE"/>
    <w:rsid w:val="00870887"/>
    <w:rsid w:val="00876204"/>
    <w:rsid w:val="008965F9"/>
    <w:rsid w:val="00897134"/>
    <w:rsid w:val="008B0B9D"/>
    <w:rsid w:val="008E6054"/>
    <w:rsid w:val="00912ECB"/>
    <w:rsid w:val="00923002"/>
    <w:rsid w:val="00945B70"/>
    <w:rsid w:val="00956E27"/>
    <w:rsid w:val="009842B4"/>
    <w:rsid w:val="009D2B84"/>
    <w:rsid w:val="009F5833"/>
    <w:rsid w:val="00A1479E"/>
    <w:rsid w:val="00A33677"/>
    <w:rsid w:val="00A41531"/>
    <w:rsid w:val="00A603A0"/>
    <w:rsid w:val="00A748CF"/>
    <w:rsid w:val="00A7741F"/>
    <w:rsid w:val="00AB6405"/>
    <w:rsid w:val="00AD1F7A"/>
    <w:rsid w:val="00AE56E8"/>
    <w:rsid w:val="00B172D9"/>
    <w:rsid w:val="00B507C0"/>
    <w:rsid w:val="00B643E6"/>
    <w:rsid w:val="00B92778"/>
    <w:rsid w:val="00BD53D0"/>
    <w:rsid w:val="00BE47C9"/>
    <w:rsid w:val="00BE702E"/>
    <w:rsid w:val="00C00C10"/>
    <w:rsid w:val="00C07DEB"/>
    <w:rsid w:val="00C401B8"/>
    <w:rsid w:val="00C45C8F"/>
    <w:rsid w:val="00C670C9"/>
    <w:rsid w:val="00C673C5"/>
    <w:rsid w:val="00CA6771"/>
    <w:rsid w:val="00CB1E1B"/>
    <w:rsid w:val="00CB4A45"/>
    <w:rsid w:val="00D10D65"/>
    <w:rsid w:val="00D3542F"/>
    <w:rsid w:val="00D36E86"/>
    <w:rsid w:val="00D4683A"/>
    <w:rsid w:val="00D609B7"/>
    <w:rsid w:val="00D83C2B"/>
    <w:rsid w:val="00D93C4B"/>
    <w:rsid w:val="00D9598F"/>
    <w:rsid w:val="00DB7C89"/>
    <w:rsid w:val="00DC18B9"/>
    <w:rsid w:val="00DC5355"/>
    <w:rsid w:val="00DD0225"/>
    <w:rsid w:val="00DD6869"/>
    <w:rsid w:val="00E07D3E"/>
    <w:rsid w:val="00E12D59"/>
    <w:rsid w:val="00E27262"/>
    <w:rsid w:val="00E3680F"/>
    <w:rsid w:val="00E541EB"/>
    <w:rsid w:val="00E71E4A"/>
    <w:rsid w:val="00E7293C"/>
    <w:rsid w:val="00E86189"/>
    <w:rsid w:val="00EB65A6"/>
    <w:rsid w:val="00EB7916"/>
    <w:rsid w:val="00EE7CB3"/>
    <w:rsid w:val="00EF48DD"/>
    <w:rsid w:val="00EF7095"/>
    <w:rsid w:val="00F4319D"/>
    <w:rsid w:val="00F56985"/>
    <w:rsid w:val="00F6629D"/>
    <w:rsid w:val="00F857D1"/>
    <w:rsid w:val="00FA1E9E"/>
    <w:rsid w:val="00FA53FD"/>
    <w:rsid w:val="00FB210A"/>
    <w:rsid w:val="00FB3718"/>
    <w:rsid w:val="00FC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54E7AF-1E46-433A-BF3B-5826D942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6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6E27"/>
    <w:pPr>
      <w:tabs>
        <w:tab w:val="center" w:pos="4320"/>
        <w:tab w:val="right" w:pos="8640"/>
      </w:tabs>
    </w:pPr>
  </w:style>
  <w:style w:type="character" w:customStyle="1" w:styleId="HeaderChar">
    <w:name w:val="Header Char"/>
    <w:basedOn w:val="DefaultParagraphFont"/>
    <w:link w:val="Header"/>
    <w:uiPriority w:val="99"/>
    <w:locked/>
    <w:rsid w:val="004D5819"/>
    <w:rPr>
      <w:rFonts w:cs="Times New Roman"/>
      <w:sz w:val="24"/>
      <w:szCs w:val="24"/>
      <w:lang w:eastAsia="ko-KR"/>
    </w:rPr>
  </w:style>
  <w:style w:type="paragraph" w:styleId="Footer">
    <w:name w:val="footer"/>
    <w:basedOn w:val="Normal"/>
    <w:link w:val="FooterChar"/>
    <w:uiPriority w:val="99"/>
    <w:rsid w:val="00956E27"/>
    <w:pPr>
      <w:tabs>
        <w:tab w:val="center" w:pos="4320"/>
        <w:tab w:val="right" w:pos="8640"/>
      </w:tabs>
    </w:pPr>
  </w:style>
  <w:style w:type="character" w:customStyle="1" w:styleId="FooterChar">
    <w:name w:val="Footer Char"/>
    <w:basedOn w:val="DefaultParagraphFont"/>
    <w:link w:val="Footer"/>
    <w:uiPriority w:val="99"/>
    <w:locked/>
    <w:rsid w:val="003068E9"/>
    <w:rPr>
      <w:rFonts w:cs="Times New Roman"/>
      <w:sz w:val="24"/>
      <w:szCs w:val="24"/>
      <w:lang w:eastAsia="ko-KR"/>
    </w:rPr>
  </w:style>
  <w:style w:type="paragraph" w:styleId="BalloonText">
    <w:name w:val="Balloon Text"/>
    <w:basedOn w:val="Normal"/>
    <w:link w:val="BalloonTextChar"/>
    <w:uiPriority w:val="99"/>
    <w:semiHidden/>
    <w:rsid w:val="000A43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362"/>
    <w:rPr>
      <w:rFonts w:ascii="Tahoma" w:hAnsi="Tahoma" w:cs="Tahoma"/>
      <w:sz w:val="16"/>
      <w:szCs w:val="16"/>
      <w:lang w:eastAsia="ko-KR"/>
    </w:rPr>
  </w:style>
  <w:style w:type="paragraph" w:styleId="ListParagraph">
    <w:name w:val="List Paragraph"/>
    <w:basedOn w:val="Normal"/>
    <w:uiPriority w:val="99"/>
    <w:qFormat/>
    <w:rsid w:val="000A4362"/>
    <w:pPr>
      <w:ind w:left="720"/>
    </w:pPr>
  </w:style>
  <w:style w:type="character" w:styleId="Hyperlink">
    <w:name w:val="Hyperlink"/>
    <w:basedOn w:val="DefaultParagraphFont"/>
    <w:uiPriority w:val="99"/>
    <w:rsid w:val="000A4362"/>
    <w:rPr>
      <w:rFonts w:cs="Times New Roman"/>
      <w:color w:val="0000FF"/>
      <w:u w:val="single"/>
    </w:rPr>
  </w:style>
  <w:style w:type="character" w:styleId="FollowedHyperlink">
    <w:name w:val="FollowedHyperlink"/>
    <w:basedOn w:val="DefaultParagraphFont"/>
    <w:uiPriority w:val="99"/>
    <w:semiHidden/>
    <w:rsid w:val="004C595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DRAFT</vt:lpstr>
    </vt:vector>
  </TitlesOfParts>
  <Company>WSU EH&amp;S</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Ade Snider</dc:creator>
  <cp:lastModifiedBy>Wang, Qin</cp:lastModifiedBy>
  <cp:revision>2</cp:revision>
  <cp:lastPrinted>2012-10-17T15:17:00Z</cp:lastPrinted>
  <dcterms:created xsi:type="dcterms:W3CDTF">2016-10-17T18:26:00Z</dcterms:created>
  <dcterms:modified xsi:type="dcterms:W3CDTF">2016-10-17T18:26:00Z</dcterms:modified>
</cp:coreProperties>
</file>