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r>
        <w:t>For</w:t>
      </w:r>
    </w:p>
    <w:p w:rsidR="003A024E" w:rsidRDefault="009375D4" w:rsidP="009D2988">
      <w:pPr>
        <w:jc w:val="center"/>
        <w:rPr>
          <w:rFonts w:cs="DDHGEO+BookmanOldStyle"/>
          <w:b/>
          <w:color w:val="000000"/>
        </w:rPr>
      </w:pPr>
      <w:r>
        <w:rPr>
          <w:rFonts w:cs="DDHGEO+BookmanOldStyle"/>
          <w:b/>
          <w:color w:val="000000"/>
        </w:rPr>
        <w:t>Zinc</w:t>
      </w:r>
    </w:p>
    <w:p w:rsidR="009D2988" w:rsidRPr="009D2988" w:rsidRDefault="009D2988" w:rsidP="009D2988">
      <w:pPr>
        <w:jc w:val="cente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920"/>
      </w:tblGrid>
      <w:tr w:rsidR="003A024E" w:rsidTr="00F8463C">
        <w:tc>
          <w:tcPr>
            <w:tcW w:w="2520" w:type="dxa"/>
          </w:tcPr>
          <w:p w:rsidR="003A024E" w:rsidRDefault="003A024E">
            <w:r>
              <w:t xml:space="preserve">1.  PROCEDURE /          </w:t>
            </w:r>
          </w:p>
          <w:p w:rsidR="003A024E" w:rsidRDefault="003A024E">
            <w:r>
              <w:t xml:space="preserve">     PROCESS</w:t>
            </w:r>
          </w:p>
          <w:p w:rsidR="003A024E" w:rsidRDefault="003A024E"/>
        </w:tc>
        <w:tc>
          <w:tcPr>
            <w:tcW w:w="7920" w:type="dxa"/>
          </w:tcPr>
          <w:p w:rsidR="00213302" w:rsidRDefault="009375D4" w:rsidP="007F220E">
            <w:pPr>
              <w:rPr>
                <w:b/>
              </w:rPr>
            </w:pPr>
            <w:r>
              <w:t>Zinc</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D27AFE" w:rsidRPr="007D7C90" w:rsidRDefault="00D27AFE" w:rsidP="007F220E">
            <w:pPr>
              <w:rPr>
                <w:b/>
              </w:rPr>
            </w:pPr>
          </w:p>
          <w:p w:rsidR="00213302"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rsidTr="00F8463C">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920" w:type="dxa"/>
          </w:tcPr>
          <w:p w:rsidR="00523DB5" w:rsidRPr="00084452" w:rsidRDefault="009375D4" w:rsidP="006444C8">
            <w:r>
              <w:rPr>
                <w:b/>
                <w:u w:val="single"/>
              </w:rPr>
              <w:t>Zinc</w:t>
            </w:r>
            <w:r w:rsidR="00360C57">
              <w:rPr>
                <w:b/>
                <w:u w:val="single"/>
              </w:rPr>
              <w:t xml:space="preserve"> – </w:t>
            </w:r>
            <w:r w:rsidR="000423CD" w:rsidRPr="00B31973">
              <w:rPr>
                <w:b/>
                <w:u w:val="single"/>
              </w:rPr>
              <w:t>CAS</w:t>
            </w:r>
            <w:r w:rsidR="000423CD" w:rsidRPr="003D1796">
              <w:rPr>
                <w:b/>
                <w:u w:val="single"/>
              </w:rPr>
              <w:t xml:space="preserve"># </w:t>
            </w:r>
            <w:r>
              <w:rPr>
                <w:rFonts w:cs="Arial"/>
                <w:b/>
                <w:u w:val="single"/>
              </w:rPr>
              <w:t>7440-66</w:t>
            </w:r>
            <w:r w:rsidR="007D4950" w:rsidRPr="00360C57">
              <w:rPr>
                <w:rFonts w:cs="Arial"/>
                <w:b/>
                <w:u w:val="single"/>
              </w:rPr>
              <w:t>-</w:t>
            </w:r>
            <w:r>
              <w:rPr>
                <w:rFonts w:cs="Arial"/>
                <w:b/>
                <w:u w:val="single"/>
              </w:rPr>
              <w:t>6</w:t>
            </w:r>
            <w:r w:rsidR="00084452">
              <w:rPr>
                <w:rFonts w:cs="Arial"/>
              </w:rPr>
              <w:t xml:space="preserve"> also known as </w:t>
            </w:r>
            <w:r>
              <w:rPr>
                <w:rFonts w:cs="Arial"/>
              </w:rPr>
              <w:t>blue powder; granular zinc; zinc metal; zinc metal sheets; zinc metal shot; zinc metal strips</w:t>
            </w:r>
            <w:r w:rsidR="00084452">
              <w:rPr>
                <w:rFonts w:cs="Arial"/>
              </w:rPr>
              <w:t>.</w:t>
            </w:r>
          </w:p>
          <w:p w:rsidR="0091064E" w:rsidRDefault="0091064E" w:rsidP="0091064E">
            <w:pPr>
              <w:autoSpaceDE w:val="0"/>
              <w:autoSpaceDN w:val="0"/>
              <w:adjustRightInd w:val="0"/>
              <w:rPr>
                <w:rFonts w:cs="Arial"/>
                <w:b/>
                <w:bCs/>
              </w:rPr>
            </w:pPr>
          </w:p>
          <w:p w:rsidR="00C05866" w:rsidRDefault="00C05866" w:rsidP="00C85E8F">
            <w:pPr>
              <w:numPr>
                <w:ilvl w:val="0"/>
                <w:numId w:val="5"/>
              </w:numPr>
              <w:autoSpaceDE w:val="0"/>
              <w:autoSpaceDN w:val="0"/>
              <w:adjustRightInd w:val="0"/>
              <w:rPr>
                <w:rFonts w:cs="Arial"/>
                <w:b/>
              </w:rPr>
            </w:pPr>
            <w:r>
              <w:rPr>
                <w:rFonts w:cs="Arial"/>
                <w:b/>
              </w:rPr>
              <w:t xml:space="preserve">Flammable powder and dust. </w:t>
            </w:r>
            <w:r w:rsidR="001545BB">
              <w:rPr>
                <w:rFonts w:cs="Arial"/>
                <w:b/>
              </w:rPr>
              <w:t>Self-heating: may catch fire.</w:t>
            </w:r>
          </w:p>
          <w:p w:rsidR="00C85E8F" w:rsidRPr="001545BB" w:rsidRDefault="00C739FA" w:rsidP="001545BB">
            <w:pPr>
              <w:numPr>
                <w:ilvl w:val="0"/>
                <w:numId w:val="5"/>
              </w:numPr>
              <w:autoSpaceDE w:val="0"/>
              <w:autoSpaceDN w:val="0"/>
              <w:adjustRightInd w:val="0"/>
              <w:rPr>
                <w:rFonts w:cs="Arial"/>
                <w:b/>
              </w:rPr>
            </w:pPr>
            <w:r>
              <w:rPr>
                <w:rFonts w:cs="Arial"/>
                <w:b/>
              </w:rPr>
              <w:t xml:space="preserve">Keep away from possible contact with water, because of violent reaction and possible flash fire.  </w:t>
            </w:r>
          </w:p>
          <w:p w:rsidR="00A1794C" w:rsidRPr="006D74E7" w:rsidRDefault="00C85E8F" w:rsidP="006D74E7">
            <w:pPr>
              <w:numPr>
                <w:ilvl w:val="0"/>
                <w:numId w:val="5"/>
              </w:numPr>
              <w:autoSpaceDE w:val="0"/>
              <w:autoSpaceDN w:val="0"/>
              <w:adjustRightInd w:val="0"/>
              <w:rPr>
                <w:rFonts w:cs="Arial"/>
                <w:b/>
              </w:rPr>
            </w:pPr>
            <w:r>
              <w:rPr>
                <w:rFonts w:cs="Arial"/>
                <w:b/>
              </w:rPr>
              <w:t>In contact with water releases flammable gases which may ignite spontaneously.</w:t>
            </w:r>
            <w:r w:rsidR="00C739FA">
              <w:rPr>
                <w:rFonts w:cs="Arial"/>
                <w:b/>
              </w:rPr>
              <w:t xml:space="preserve">  </w:t>
            </w:r>
            <w:r w:rsidR="00421204">
              <w:rPr>
                <w:rFonts w:cs="Arial"/>
                <w:b/>
              </w:rPr>
              <w:t>Poisonous fumes also produced in fire.</w:t>
            </w:r>
          </w:p>
          <w:p w:rsidR="00C05866" w:rsidRPr="005F3ACE" w:rsidRDefault="005F3ACE" w:rsidP="005F3ACE">
            <w:pPr>
              <w:numPr>
                <w:ilvl w:val="0"/>
                <w:numId w:val="5"/>
              </w:numPr>
              <w:autoSpaceDE w:val="0"/>
              <w:autoSpaceDN w:val="0"/>
              <w:adjustRightInd w:val="0"/>
              <w:rPr>
                <w:rFonts w:cs="Arial"/>
                <w:b/>
              </w:rPr>
            </w:pPr>
            <w:r>
              <w:rPr>
                <w:rFonts w:cs="Arial"/>
                <w:b/>
              </w:rPr>
              <w:t>May cause irritation to the gastrointestinal tract, respiratory tract, skin, and eyes. May be harmful if ingested.</w:t>
            </w:r>
          </w:p>
          <w:p w:rsidR="00F942E8" w:rsidRDefault="005F3ACE" w:rsidP="00C85E8F">
            <w:pPr>
              <w:numPr>
                <w:ilvl w:val="0"/>
                <w:numId w:val="5"/>
              </w:numPr>
              <w:autoSpaceDE w:val="0"/>
              <w:autoSpaceDN w:val="0"/>
              <w:adjustRightInd w:val="0"/>
              <w:rPr>
                <w:rFonts w:cs="Arial"/>
                <w:b/>
              </w:rPr>
            </w:pPr>
            <w:r>
              <w:rPr>
                <w:rFonts w:cs="Arial"/>
                <w:b/>
              </w:rPr>
              <w:t xml:space="preserve">Inhalation </w:t>
            </w:r>
            <w:r w:rsidR="00F942E8">
              <w:rPr>
                <w:rFonts w:cs="Arial"/>
                <w:b/>
              </w:rPr>
              <w:t>o</w:t>
            </w:r>
            <w:r>
              <w:rPr>
                <w:rFonts w:cs="Arial"/>
                <w:b/>
              </w:rPr>
              <w:t>f</w:t>
            </w:r>
            <w:r w:rsidR="00F942E8">
              <w:rPr>
                <w:rFonts w:cs="Arial"/>
                <w:b/>
              </w:rPr>
              <w:t xml:space="preserve"> zinc </w:t>
            </w:r>
            <w:r>
              <w:rPr>
                <w:rFonts w:cs="Arial"/>
                <w:b/>
              </w:rPr>
              <w:t xml:space="preserve">fumes </w:t>
            </w:r>
            <w:r w:rsidR="00F942E8">
              <w:rPr>
                <w:rFonts w:cs="Arial"/>
                <w:b/>
              </w:rPr>
              <w:t>can cause a flu-like illness called metal fume fever.</w:t>
            </w:r>
            <w:r>
              <w:rPr>
                <w:rFonts w:cs="Arial"/>
                <w:b/>
              </w:rPr>
              <w:t xml:space="preserve">  Repeated inhalation may cause chronic bronchitis.</w:t>
            </w:r>
          </w:p>
          <w:p w:rsidR="00DA0C58" w:rsidRPr="00DA0C58" w:rsidRDefault="00DA0C58" w:rsidP="00DA0C58">
            <w:pPr>
              <w:numPr>
                <w:ilvl w:val="0"/>
                <w:numId w:val="5"/>
              </w:numPr>
              <w:autoSpaceDE w:val="0"/>
              <w:autoSpaceDN w:val="0"/>
              <w:adjustRightInd w:val="0"/>
              <w:rPr>
                <w:rFonts w:cs="Arial"/>
                <w:b/>
              </w:rPr>
            </w:pPr>
            <w:r w:rsidRPr="00DA0C58">
              <w:rPr>
                <w:rFonts w:cs="Arial"/>
                <w:b/>
              </w:rPr>
              <w:t>Zinc</w:t>
            </w:r>
            <w:r>
              <w:rPr>
                <w:rFonts w:cs="Arial"/>
                <w:b/>
              </w:rPr>
              <w:t xml:space="preserve"> </w:t>
            </w:r>
            <w:r w:rsidRPr="00DA0C58">
              <w:rPr>
                <w:rFonts w:cs="Arial"/>
                <w:b/>
              </w:rPr>
              <w:t>appears to affect the male reproductive system</w:t>
            </w:r>
            <w:r>
              <w:rPr>
                <w:rFonts w:cs="Arial"/>
                <w:b/>
              </w:rPr>
              <w:t xml:space="preserve"> </w:t>
            </w:r>
            <w:r w:rsidRPr="00DA0C58">
              <w:rPr>
                <w:rFonts w:cs="Arial"/>
                <w:b/>
              </w:rPr>
              <w:t>(including sperm count). Further testing is required to</w:t>
            </w:r>
            <w:r>
              <w:rPr>
                <w:rFonts w:cs="Arial"/>
                <w:b/>
              </w:rPr>
              <w:t xml:space="preserve"> </w:t>
            </w:r>
            <w:r w:rsidRPr="00DA0C58">
              <w:rPr>
                <w:rFonts w:cs="Arial"/>
                <w:b/>
              </w:rPr>
              <w:t>assess its potential to cause reproductive harm</w:t>
            </w:r>
            <w:r>
              <w:rPr>
                <w:rFonts w:cs="Arial"/>
                <w:b/>
              </w:rPr>
              <w:t>.</w:t>
            </w:r>
          </w:p>
          <w:p w:rsidR="006B0D88" w:rsidRDefault="006B0D88" w:rsidP="009B6F52">
            <w:pPr>
              <w:autoSpaceDE w:val="0"/>
              <w:autoSpaceDN w:val="0"/>
              <w:adjustRightInd w:val="0"/>
              <w:rPr>
                <w:rFonts w:cs="Arial"/>
              </w:rPr>
            </w:pPr>
          </w:p>
          <w:p w:rsidR="00435113" w:rsidRPr="00352AFA" w:rsidRDefault="004D23F8" w:rsidP="00352AFA">
            <w:pPr>
              <w:autoSpaceDE w:val="0"/>
              <w:autoSpaceDN w:val="0"/>
              <w:adjustRightInd w:val="0"/>
              <w:rPr>
                <w:rFonts w:cs="Arial"/>
              </w:rPr>
            </w:pPr>
            <w:r>
              <w:rPr>
                <w:rFonts w:cs="Arial"/>
              </w:rPr>
              <w:t xml:space="preserve">             </w:t>
            </w:r>
            <w:r w:rsidR="00382EA2">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Flammable Chemical)"/>
                </v:shape>
              </w:pict>
            </w:r>
            <w:r w:rsidR="00360C57">
              <w:rPr>
                <w:rFonts w:cs="Arial"/>
              </w:rPr>
              <w:t xml:space="preserve"> </w:t>
            </w:r>
            <w:r>
              <w:rPr>
                <w:rFonts w:cs="Arial"/>
              </w:rPr>
              <w:t xml:space="preserve">   </w:t>
            </w:r>
            <w:r w:rsidR="00360C57">
              <w:rPr>
                <w:rFonts w:cs="Arial"/>
              </w:rPr>
              <w:t xml:space="preserve">  </w:t>
            </w:r>
            <w:r w:rsidR="00434BFB">
              <w:rPr>
                <w:rFonts w:cs="Arial"/>
              </w:rPr>
              <w:pict>
                <v:shape id="_x0000_i1026" type="#_x0000_t75" style="width:50.25pt;height:50.25pt">
                  <v:imagedata r:id="rId6" o:title="Environment"/>
                </v:shape>
              </w:pict>
            </w:r>
            <w:r>
              <w:rPr>
                <w:rFonts w:cs="Arial"/>
              </w:rPr>
              <w:t xml:space="preserve">  </w:t>
            </w:r>
            <w:r w:rsidR="0009580B">
              <w:rPr>
                <w:rFonts w:cs="Arial"/>
              </w:rPr>
              <w:t xml:space="preserve">   </w:t>
            </w:r>
            <w:r w:rsidR="0009580B" w:rsidRPr="0009580B">
              <w:rPr>
                <w:rFonts w:cs="Arial"/>
                <w:u w:val="single"/>
              </w:rPr>
              <w:t>Signal Word</w:t>
            </w:r>
            <w:r w:rsidR="0009580B">
              <w:rPr>
                <w:rFonts w:cs="Arial"/>
              </w:rPr>
              <w:t xml:space="preserve">: </w:t>
            </w:r>
            <w:r w:rsidR="00F42A91">
              <w:rPr>
                <w:rFonts w:cs="Arial"/>
              </w:rPr>
              <w:t xml:space="preserve">  </w:t>
            </w:r>
            <w:r w:rsidR="0009580B" w:rsidRPr="0009580B">
              <w:rPr>
                <w:rFonts w:cs="Arial"/>
                <w:b/>
                <w:sz w:val="24"/>
              </w:rPr>
              <w:t>DANGER</w:t>
            </w:r>
          </w:p>
          <w:p w:rsidR="00435113" w:rsidRDefault="00435113" w:rsidP="007D4950">
            <w:pPr>
              <w:autoSpaceDE w:val="0"/>
              <w:autoSpaceDN w:val="0"/>
              <w:adjustRightInd w:val="0"/>
              <w:rPr>
                <w:rFonts w:cs="Arial"/>
                <w:b/>
                <w:bCs/>
              </w:rPr>
            </w:pPr>
          </w:p>
          <w:p w:rsidR="009375D4" w:rsidRDefault="00C952A0" w:rsidP="00C952A0">
            <w:pPr>
              <w:autoSpaceDE w:val="0"/>
              <w:autoSpaceDN w:val="0"/>
              <w:adjustRightInd w:val="0"/>
            </w:pPr>
            <w:r w:rsidRPr="006B0D88">
              <w:rPr>
                <w:bCs/>
                <w:u w:val="single"/>
              </w:rPr>
              <w:t>Exposure Limits</w:t>
            </w:r>
            <w:r>
              <w:rPr>
                <w:b/>
                <w:bCs/>
              </w:rPr>
              <w:t>:</w:t>
            </w:r>
            <w:r w:rsidR="009375D4">
              <w:t xml:space="preserve"> </w:t>
            </w:r>
          </w:p>
          <w:p w:rsidR="00C952A0" w:rsidRPr="009375D4" w:rsidRDefault="009375D4" w:rsidP="009375D4">
            <w:pPr>
              <w:numPr>
                <w:ilvl w:val="0"/>
                <w:numId w:val="4"/>
              </w:numPr>
              <w:autoSpaceDE w:val="0"/>
              <w:autoSpaceDN w:val="0"/>
              <w:adjustRightInd w:val="0"/>
            </w:pPr>
            <w:r>
              <w:t>No occupational exposure limits have been established for zinc. However, it may pose a health risk.  Always follow safe work practices.</w:t>
            </w:r>
          </w:p>
          <w:p w:rsidR="00AE4A26" w:rsidRDefault="00AE4A26" w:rsidP="009B6F52">
            <w:pPr>
              <w:autoSpaceDE w:val="0"/>
              <w:autoSpaceDN w:val="0"/>
              <w:adjustRightInd w:val="0"/>
            </w:pPr>
          </w:p>
          <w:p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D27AFE" w:rsidRPr="004D5FCA" w:rsidRDefault="00D27AFE" w:rsidP="009B6F52">
            <w:pPr>
              <w:autoSpaceDE w:val="0"/>
              <w:autoSpaceDN w:val="0"/>
              <w:adjustRightInd w:val="0"/>
              <w:rPr>
                <w:rFonts w:cs="Arial"/>
              </w:rPr>
            </w:pPr>
          </w:p>
        </w:tc>
      </w:tr>
      <w:tr w:rsidR="003A024E" w:rsidTr="00F8463C">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92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F8463C">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920" w:type="dxa"/>
          </w:tcPr>
          <w:p w:rsidR="007F220E" w:rsidRDefault="002F4D84" w:rsidP="007F220E">
            <w:r>
              <w:t>The Safety Data Sheet (</w:t>
            </w:r>
            <w:r w:rsidR="007F220E">
              <w:t>SDS</w:t>
            </w:r>
            <w:r>
              <w:t>)</w:t>
            </w:r>
            <w:r w:rsidR="007F220E">
              <w:t xml:space="preserve"> for </w:t>
            </w:r>
            <w:r w:rsidR="005F3ACE">
              <w:t>zinc</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7F220E" w:rsidP="007F220E">
            <w:r w:rsidRPr="004E2D98">
              <w:rPr>
                <w:u w:val="single"/>
              </w:rPr>
              <w:t>Labeling</w:t>
            </w:r>
            <w:r>
              <w:t>: In addition to the standard label that identifies contents, hazards, precautionary measures, and emergency contact information</w:t>
            </w:r>
            <w:r w:rsidR="002F4D84">
              <w:t xml:space="preserve">, containers should also be marked as </w:t>
            </w:r>
            <w:r w:rsidR="001545BB">
              <w:t>flammable and water reactive</w:t>
            </w:r>
            <w:r w:rsidR="002F4D84">
              <w:t>.</w:t>
            </w:r>
          </w:p>
          <w:p w:rsidR="003A024E" w:rsidRDefault="003A024E"/>
        </w:tc>
      </w:tr>
      <w:tr w:rsidR="003A024E" w:rsidTr="00F8463C">
        <w:tc>
          <w:tcPr>
            <w:tcW w:w="2520" w:type="dxa"/>
          </w:tcPr>
          <w:p w:rsidR="003A024E" w:rsidRDefault="003A024E">
            <w:r>
              <w:t xml:space="preserve">5.    PROTECTIVE      </w:t>
            </w:r>
          </w:p>
          <w:p w:rsidR="003A024E" w:rsidRDefault="003A024E">
            <w:r>
              <w:t xml:space="preserve">       EQUIPMENT</w:t>
            </w:r>
          </w:p>
        </w:tc>
        <w:tc>
          <w:tcPr>
            <w:tcW w:w="7920" w:type="dxa"/>
          </w:tcPr>
          <w:p w:rsidR="003A024E" w:rsidRDefault="00E460C6">
            <w:r>
              <w:t>Wear c</w:t>
            </w:r>
            <w:r w:rsidR="003A024E">
              <w:t xml:space="preserve">hemical safety goggles, </w:t>
            </w:r>
            <w:r w:rsidR="004E2D98">
              <w:t>nitrile rubber</w:t>
            </w:r>
            <w:r w:rsidR="00DC13DF">
              <w:t xml:space="preserve"> gloves</w:t>
            </w:r>
            <w:r w:rsidR="00B36486">
              <w:t xml:space="preserve">, </w:t>
            </w:r>
            <w:r w:rsidR="00E25B79">
              <w:t xml:space="preserve">and </w:t>
            </w:r>
            <w:r w:rsidR="00E06AFA">
              <w:t xml:space="preserve">a fully buttoned </w:t>
            </w:r>
            <w:r w:rsidR="003A024E">
              <w:t>lab coat</w:t>
            </w:r>
            <w:r w:rsidR="00B36486">
              <w:t>.</w:t>
            </w:r>
            <w:r w:rsidR="00FD1E76">
              <w:t xml:space="preserve">  </w:t>
            </w:r>
            <w:r w:rsidR="003E0300">
              <w:t>(</w:t>
            </w:r>
            <w:r w:rsidR="003E0300" w:rsidRPr="00331B83">
              <w:rPr>
                <w:u w:val="single"/>
              </w:rPr>
              <w:t>Note</w:t>
            </w:r>
            <w:r w:rsidR="003E0300">
              <w:t>: Always check the manufacturer’s glove compatibility chart for proper glove selection.)</w:t>
            </w:r>
            <w:r w:rsidR="003E0300">
              <w:t xml:space="preserve"> </w:t>
            </w:r>
            <w:r w:rsidR="00FD1E76">
              <w:t>Work</w:t>
            </w:r>
            <w:r w:rsidR="001545BB">
              <w:t>ing</w:t>
            </w:r>
            <w:r w:rsidR="00FD1E76">
              <w:t xml:space="preserve"> within a properly functioning, certified laboratory chemical fume hood</w:t>
            </w:r>
            <w:r w:rsidR="001545BB">
              <w:t xml:space="preserve"> is recommended</w:t>
            </w:r>
            <w:r w:rsidR="00FD1E76">
              <w:t>.</w:t>
            </w:r>
            <w:r w:rsidR="00B36486">
              <w:t xml:space="preserve"> </w:t>
            </w:r>
            <w:r w:rsidR="004E2D98">
              <w:t xml:space="preserve"> </w:t>
            </w:r>
          </w:p>
          <w:p w:rsidR="003A024E" w:rsidRDefault="003A024E" w:rsidP="00E460C6"/>
        </w:tc>
      </w:tr>
      <w:tr w:rsidR="003A024E" w:rsidTr="00F8463C">
        <w:tc>
          <w:tcPr>
            <w:tcW w:w="2520" w:type="dxa"/>
          </w:tcPr>
          <w:p w:rsidR="003A024E" w:rsidRDefault="003A024E">
            <w:pPr>
              <w:numPr>
                <w:ilvl w:val="0"/>
                <w:numId w:val="2"/>
              </w:numPr>
            </w:pPr>
            <w:r>
              <w:t xml:space="preserve"> WASTE DISPOSAL    </w:t>
            </w:r>
          </w:p>
          <w:p w:rsidR="003A024E" w:rsidRDefault="003A024E">
            <w:r>
              <w:t xml:space="preserve">       PROCEDURES</w:t>
            </w:r>
          </w:p>
        </w:tc>
        <w:tc>
          <w:tcPr>
            <w:tcW w:w="7920" w:type="dxa"/>
          </w:tcPr>
          <w:p w:rsidR="00E460C6" w:rsidRDefault="003A024E">
            <w:pPr>
              <w:rPr>
                <w:b/>
                <w:color w:val="0000FF"/>
              </w:rPr>
            </w:pPr>
            <w:r>
              <w:rPr>
                <w:b/>
              </w:rPr>
              <w:t xml:space="preserve">Waste </w:t>
            </w:r>
            <w:r w:rsidR="00370728">
              <w:rPr>
                <w:b/>
              </w:rPr>
              <w:t>Zinc</w:t>
            </w:r>
            <w:r w:rsidR="00C7721C">
              <w:rPr>
                <w:b/>
              </w:rPr>
              <w:t xml:space="preserve"> </w:t>
            </w:r>
            <w:r w:rsidR="00C7721C">
              <w:t>in pure form must be managed as Dangerous Waste.  It should be</w:t>
            </w:r>
            <w:r w:rsidR="00580A0D">
              <w:t xml:space="preserve"> collected </w:t>
            </w:r>
            <w:r>
              <w:t xml:space="preserve">in a </w:t>
            </w:r>
            <w:r w:rsidR="00637862">
              <w:t xml:space="preserve">sealable, compatible </w:t>
            </w:r>
            <w:r w:rsidRPr="00637862">
              <w:t>waste c</w:t>
            </w:r>
            <w:r>
              <w:t xml:space="preserve">ontainer. </w:t>
            </w:r>
            <w:r w:rsidR="00957074">
              <w:t xml:space="preserve">The container should be stored away from incompatible materials such as </w:t>
            </w:r>
            <w:r w:rsidR="00957074">
              <w:t>stro</w:t>
            </w:r>
            <w:r w:rsidR="00434BFB">
              <w:t xml:space="preserve">ng oxidizing agents, acids, </w:t>
            </w:r>
            <w:r w:rsidR="00957074">
              <w:t>bases</w:t>
            </w:r>
            <w:r w:rsidR="00434BFB">
              <w:t xml:space="preserve"> and water</w:t>
            </w:r>
            <w:bookmarkStart w:id="0" w:name="_GoBack"/>
            <w:bookmarkEnd w:id="0"/>
            <w:r w:rsidR="00957074">
              <w:t>.</w:t>
            </w:r>
            <w:r w:rsidR="00957074">
              <w:t xml:space="preserve"> </w:t>
            </w:r>
            <w:r w:rsidR="00C7721C">
              <w:t xml:space="preserve">A completed Dangerous Waste label should be attached when waste is first added to the container.  When container is full or no longer being used complete a Chemical Collection Request Form, and deliver to the Waste Accumulation Area Operator at </w:t>
            </w:r>
            <w:r w:rsidR="00C7721C" w:rsidRPr="002F128C">
              <w:rPr>
                <w:b/>
                <w:color w:val="0000FF"/>
              </w:rPr>
              <w:t>Building, Room, Phone Number</w:t>
            </w:r>
            <w:r w:rsidR="00C7721C">
              <w:rPr>
                <w:b/>
                <w:color w:val="0000FF"/>
              </w:rPr>
              <w:t>.</w:t>
            </w:r>
          </w:p>
          <w:p w:rsidR="00C7721C" w:rsidRDefault="00C7721C">
            <w:pPr>
              <w:rPr>
                <w:b/>
                <w:color w:val="0000FF"/>
              </w:rPr>
            </w:pPr>
          </w:p>
          <w:p w:rsidR="00C7721C" w:rsidRPr="00C7721C" w:rsidRDefault="00C7721C">
            <w:pPr>
              <w:rPr>
                <w:b/>
                <w:color w:val="0000FF"/>
              </w:rPr>
            </w:pPr>
            <w:r>
              <w:rPr>
                <w:b/>
              </w:rPr>
              <w:lastRenderedPageBreak/>
              <w:t xml:space="preserve">Waste </w:t>
            </w:r>
            <w:r w:rsidR="005F3ACE">
              <w:rPr>
                <w:b/>
              </w:rPr>
              <w:t>Zinc</w:t>
            </w:r>
            <w:r>
              <w:rPr>
                <w:b/>
              </w:rPr>
              <w:t xml:space="preserve"> solutions </w:t>
            </w:r>
            <w:r w:rsidRPr="00C7721C">
              <w:t xml:space="preserve">greater than </w:t>
            </w:r>
            <w:r w:rsidR="005F3ACE">
              <w:t>1</w:t>
            </w:r>
            <w:r w:rsidRPr="00C7721C">
              <w:t xml:space="preserve"> ppm</w:t>
            </w:r>
            <w:r>
              <w:t xml:space="preserve"> must be managed as Dangerous Waste.  It should be collected in a sealable, compatible </w:t>
            </w:r>
            <w:r w:rsidRPr="00637862">
              <w:t>waste c</w:t>
            </w:r>
            <w:r>
              <w:t xml:space="preserve">ontainer.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rsidRPr="00C7721C">
              <w:t>Solu</w:t>
            </w:r>
            <w:r w:rsidR="005F3ACE">
              <w:t>tions containing less than 1 ppm zinc</w:t>
            </w:r>
            <w:r w:rsidRPr="00C7721C">
              <w:t xml:space="preserve"> may be drain discharged.</w:t>
            </w:r>
          </w:p>
          <w:p w:rsidR="003A024E" w:rsidRDefault="003A024E" w:rsidP="00637862"/>
          <w:p w:rsidR="00C7721C" w:rsidRDefault="00C7721C" w:rsidP="00637862">
            <w:r w:rsidRPr="00C7721C">
              <w:rPr>
                <w:b/>
              </w:rPr>
              <w:t xml:space="preserve">Empty </w:t>
            </w:r>
            <w:r w:rsidR="005F3ACE">
              <w:rPr>
                <w:b/>
              </w:rPr>
              <w:t>zinc</w:t>
            </w:r>
            <w:r w:rsidRPr="00C7721C">
              <w:rPr>
                <w:b/>
              </w:rPr>
              <w:t xml:space="preserve"> containers </w:t>
            </w:r>
            <w:r>
              <w:t xml:space="preserve">must be managed as Dangerous Waste.  Do not rinse out the container, simply attach a completed Dangerous Waste label, complete a Chemical Collection Request Form, and deliver to the Waste Accumulation Area Operator at </w:t>
            </w:r>
            <w:r w:rsidRPr="002F128C">
              <w:rPr>
                <w:b/>
                <w:color w:val="0000FF"/>
              </w:rPr>
              <w:t>Building, Room, Phone Number</w:t>
            </w:r>
            <w:r>
              <w:rPr>
                <w:b/>
                <w:color w:val="0000FF"/>
              </w:rPr>
              <w:t>.</w:t>
            </w:r>
          </w:p>
          <w:p w:rsidR="00C7721C" w:rsidRDefault="00C7721C" w:rsidP="00637862"/>
        </w:tc>
      </w:tr>
      <w:tr w:rsidR="003A024E" w:rsidTr="00F8463C">
        <w:tc>
          <w:tcPr>
            <w:tcW w:w="2520" w:type="dxa"/>
          </w:tcPr>
          <w:p w:rsidR="003A024E" w:rsidRDefault="003A024E">
            <w:r>
              <w:lastRenderedPageBreak/>
              <w:t xml:space="preserve">7.    DESIGNATED AREA    </w:t>
            </w:r>
          </w:p>
          <w:p w:rsidR="003A024E" w:rsidRDefault="003A024E">
            <w:r>
              <w:t xml:space="preserve">       INFORMATION</w:t>
            </w:r>
          </w:p>
          <w:p w:rsidR="003A024E" w:rsidRDefault="003A024E"/>
        </w:tc>
        <w:tc>
          <w:tcPr>
            <w:tcW w:w="7920" w:type="dxa"/>
          </w:tcPr>
          <w:p w:rsidR="00DB2C77" w:rsidRPr="00763BA8" w:rsidRDefault="004A628B" w:rsidP="00763BA8">
            <w:r>
              <w:t xml:space="preserve">The </w:t>
            </w:r>
            <w:r w:rsidR="005F3ACE">
              <w:t>zinc</w:t>
            </w:r>
            <w:r>
              <w:t xml:space="preserve"> is stored and dispensed in </w:t>
            </w:r>
            <w:r w:rsidRPr="002F128C">
              <w:rPr>
                <w:b/>
                <w:color w:val="0000FF"/>
              </w:rPr>
              <w:t>Building, Room</w:t>
            </w:r>
            <w:r>
              <w:t xml:space="preserve">. </w:t>
            </w:r>
          </w:p>
          <w:p w:rsidR="00763BA8" w:rsidRDefault="00763BA8" w:rsidP="005F3ACE">
            <w:pPr>
              <w:autoSpaceDE w:val="0"/>
              <w:autoSpaceDN w:val="0"/>
              <w:adjustRightInd w:val="0"/>
              <w:rPr>
                <w:b/>
              </w:rPr>
            </w:pPr>
          </w:p>
          <w:p w:rsidR="00763BA8" w:rsidRPr="00763BA8" w:rsidRDefault="00763BA8" w:rsidP="00763BA8">
            <w:pPr>
              <w:autoSpaceDE w:val="0"/>
              <w:autoSpaceDN w:val="0"/>
              <w:adjustRightInd w:val="0"/>
            </w:pPr>
            <w:r w:rsidRPr="00763BA8">
              <w:t>Use process enclosures, local exhaust ventilation, or other engineering controls to keep airborne levels bel</w:t>
            </w:r>
            <w:r>
              <w:t xml:space="preserve">ow recommended </w:t>
            </w:r>
            <w:r w:rsidRPr="00763BA8">
              <w:t>exposure limits. If user operations generate dust, fume or mist, use ventilation to keep exposure to airborne contaminants</w:t>
            </w:r>
            <w:r>
              <w:t xml:space="preserve"> </w:t>
            </w:r>
            <w:r w:rsidRPr="00763BA8">
              <w:t>below the exposure limit</w:t>
            </w:r>
            <w:r>
              <w:t>.</w:t>
            </w:r>
          </w:p>
          <w:p w:rsidR="005F3ACE" w:rsidRPr="005F3ACE" w:rsidRDefault="005F3ACE" w:rsidP="005F3ACE">
            <w:pPr>
              <w:autoSpaceDE w:val="0"/>
              <w:autoSpaceDN w:val="0"/>
              <w:adjustRightInd w:val="0"/>
              <w:rPr>
                <w:b/>
              </w:rPr>
            </w:pPr>
          </w:p>
          <w:p w:rsidR="004A628B" w:rsidRPr="004A628B" w:rsidRDefault="004A628B" w:rsidP="00580A0D">
            <w:r>
              <w:t>The designated area(s) should be shown on the floor plan in Laboratories Chemical Hygiene Plan.</w:t>
            </w:r>
          </w:p>
          <w:p w:rsidR="00C41418" w:rsidRPr="00995D0B" w:rsidRDefault="00C41418" w:rsidP="00580A0D"/>
        </w:tc>
      </w:tr>
      <w:tr w:rsidR="003A024E" w:rsidTr="00F8463C">
        <w:tc>
          <w:tcPr>
            <w:tcW w:w="2520" w:type="dxa"/>
          </w:tcPr>
          <w:p w:rsidR="003A024E" w:rsidRDefault="003A024E">
            <w:r>
              <w:t xml:space="preserve">8.   DECONTAMINATION   </w:t>
            </w:r>
          </w:p>
          <w:p w:rsidR="003A024E" w:rsidRDefault="003A024E">
            <w:r>
              <w:t xml:space="preserve">      PROCEDURES</w:t>
            </w:r>
          </w:p>
          <w:p w:rsidR="003A024E" w:rsidRDefault="003A024E"/>
        </w:tc>
        <w:tc>
          <w:tcPr>
            <w:tcW w:w="7920" w:type="dxa"/>
          </w:tcPr>
          <w:p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rsidR="00DB2C77" w:rsidRDefault="00DB2C77" w:rsidP="00DB2C77">
            <w:r>
              <w:t xml:space="preserve">In case of </w:t>
            </w:r>
            <w:r w:rsidRPr="00911C13">
              <w:rPr>
                <w:b/>
              </w:rPr>
              <w:t>eye contact</w:t>
            </w:r>
            <w:r>
              <w:t xml:space="preserve">, flush eyes with copious amounts of water at an emergency eyewash station for at least 15 minutes and </w:t>
            </w:r>
            <w:r w:rsidR="00C739FA">
              <w:t>consult a physician</w:t>
            </w:r>
            <w:r>
              <w:t xml:space="preserve">.   </w:t>
            </w:r>
          </w:p>
          <w:p w:rsidR="00DB2C77" w:rsidRDefault="00DB2C77" w:rsidP="00DB2C77"/>
          <w:p w:rsidR="00DB2C77" w:rsidRDefault="00DB2C77" w:rsidP="00DB2C77">
            <w:r>
              <w:t xml:space="preserve">In case of </w:t>
            </w:r>
            <w:r w:rsidRPr="00911C13">
              <w:rPr>
                <w:b/>
              </w:rPr>
              <w:t>skin contact</w:t>
            </w:r>
            <w:r>
              <w:t xml:space="preserve">, flush skin with copious amounts of water for 15 minutes and </w:t>
            </w:r>
            <w:r w:rsidR="00C739FA">
              <w:t>consult a physician</w:t>
            </w:r>
            <w:r>
              <w:t xml:space="preserve">.  For exposure over a large portion of the body, remove clothing and shoes and rinse thoroughly in an emergency shower for at least 15 minutes.  </w:t>
            </w:r>
            <w:r w:rsidR="00C739FA">
              <w:t>Consult a physician</w:t>
            </w:r>
            <w:r>
              <w:t xml:space="preserve">. </w:t>
            </w:r>
          </w:p>
          <w:p w:rsidR="00DB2C77" w:rsidRDefault="00DB2C77" w:rsidP="00DB2C77"/>
          <w:p w:rsidR="00DB2C77" w:rsidRDefault="00DB2C77" w:rsidP="00DB2C77">
            <w:r>
              <w:t xml:space="preserve">In case of </w:t>
            </w:r>
            <w:r w:rsidRPr="00911C13">
              <w:rPr>
                <w:b/>
              </w:rPr>
              <w:t>inhalation</w:t>
            </w:r>
            <w:r>
              <w:t xml:space="preserve">, move person to fresh air and </w:t>
            </w:r>
            <w:r w:rsidR="00C739FA">
              <w:t>consult a physician</w:t>
            </w:r>
            <w:r>
              <w:t xml:space="preserve">.  </w:t>
            </w:r>
          </w:p>
          <w:p w:rsidR="00DB2C77" w:rsidRDefault="00DB2C77" w:rsidP="00DB2C77"/>
          <w:p w:rsidR="000D4D2C" w:rsidRDefault="00DB2C77" w:rsidP="00DB2C77">
            <w:pPr>
              <w:autoSpaceDE w:val="0"/>
              <w:autoSpaceDN w:val="0"/>
              <w:adjustRightInd w:val="0"/>
              <w:rPr>
                <w:rFonts w:cs="Arial"/>
              </w:rPr>
            </w:pPr>
            <w:r>
              <w:t xml:space="preserve">In case of </w:t>
            </w:r>
            <w:r w:rsidRPr="00911C13">
              <w:rPr>
                <w:b/>
              </w:rPr>
              <w:t>ingestion</w:t>
            </w:r>
            <w:r>
              <w:t xml:space="preserve">, </w:t>
            </w:r>
            <w:r w:rsidR="00C739FA">
              <w:t>consult a physician</w:t>
            </w:r>
            <w:r>
              <w:t xml:space="preserve"> and follow instructions on SDS. </w:t>
            </w:r>
            <w:r w:rsidR="000D4D2C">
              <w:rPr>
                <w:rFonts w:cs="Arial"/>
              </w:rPr>
              <w:t xml:space="preserve"> </w:t>
            </w:r>
          </w:p>
          <w:p w:rsidR="008412E8" w:rsidRDefault="008412E8" w:rsidP="00E460C6">
            <w:pPr>
              <w:rPr>
                <w:b/>
                <w:u w:val="single"/>
              </w:rPr>
            </w:pPr>
          </w:p>
          <w:p w:rsidR="007D4258" w:rsidRDefault="00E460C6" w:rsidP="00E460C6">
            <w:r w:rsidRPr="00045083">
              <w:rPr>
                <w:b/>
                <w:u w:val="single"/>
              </w:rPr>
              <w:t>Upon Accidental Release</w:t>
            </w:r>
            <w:r>
              <w:t xml:space="preserve">: </w:t>
            </w:r>
          </w:p>
          <w:p w:rsidR="00213302" w:rsidRDefault="00213302" w:rsidP="006444C8">
            <w:pPr>
              <w:autoSpaceDE w:val="0"/>
              <w:autoSpaceDN w:val="0"/>
              <w:adjustRightInd w:val="0"/>
            </w:pPr>
            <w:r w:rsidRPr="00213302">
              <w:rPr>
                <w:b/>
              </w:rPr>
              <w:t xml:space="preserve">Large </w:t>
            </w:r>
            <w:r w:rsidR="00DB2C77">
              <w:rPr>
                <w:b/>
              </w:rPr>
              <w:t>Spill</w:t>
            </w:r>
            <w:r w:rsidR="00DB2C77">
              <w:t xml:space="preserve">:  If a large amount of </w:t>
            </w:r>
            <w:r w:rsidR="005F3ACE">
              <w:t>zinc</w:t>
            </w:r>
            <w:r>
              <w:t xml:space="preserve"> is released, immediately evacuate, secure area and call 911 to contact EH&amp;S.</w:t>
            </w:r>
          </w:p>
          <w:p w:rsidR="00213302" w:rsidRPr="00213302" w:rsidRDefault="00213302" w:rsidP="006444C8">
            <w:pPr>
              <w:autoSpaceDE w:val="0"/>
              <w:autoSpaceDN w:val="0"/>
              <w:adjustRightInd w:val="0"/>
            </w:pPr>
          </w:p>
          <w:p w:rsidR="005F3ACE" w:rsidRDefault="00DB2C77" w:rsidP="006444C8">
            <w:pPr>
              <w:autoSpaceDE w:val="0"/>
              <w:autoSpaceDN w:val="0"/>
              <w:adjustRightInd w:val="0"/>
              <w:rPr>
                <w:rFonts w:cs="Arial"/>
              </w:rPr>
            </w:pPr>
            <w:r>
              <w:rPr>
                <w:b/>
              </w:rPr>
              <w:t>Small Spill</w:t>
            </w:r>
            <w:r w:rsidR="00213302">
              <w:t xml:space="preserve">:  </w:t>
            </w:r>
            <w:r w:rsidR="00EB6441">
              <w:t xml:space="preserve">If </w:t>
            </w:r>
            <w:r w:rsidR="00213302">
              <w:t xml:space="preserve">a small amount of </w:t>
            </w:r>
            <w:r w:rsidR="005F3ACE">
              <w:t>zinc</w:t>
            </w:r>
            <w:r w:rsidR="00E460C6">
              <w:t xml:space="preserve"> is released</w:t>
            </w:r>
            <w:r w:rsidR="00DC13DF">
              <w:t xml:space="preserve"> (it can be cleaned up in 10 minutes)</w:t>
            </w:r>
            <w:r w:rsidR="00F72509">
              <w:t xml:space="preserve"> and you have been properly trained to clean it up, you may do so.  S</w:t>
            </w:r>
            <w:r w:rsidR="00E25CBD" w:rsidRPr="0063729C">
              <w:rPr>
                <w:rFonts w:cs="Arial"/>
              </w:rPr>
              <w:t xml:space="preserve">ecure and </w:t>
            </w:r>
            <w:r w:rsidR="007D4258" w:rsidRPr="0063729C">
              <w:rPr>
                <w:rFonts w:cs="Arial"/>
              </w:rPr>
              <w:t xml:space="preserve">ventilate </w:t>
            </w:r>
            <w:r w:rsidR="00E25CBD" w:rsidRPr="0063729C">
              <w:rPr>
                <w:rFonts w:cs="Arial"/>
              </w:rPr>
              <w:t xml:space="preserve">the </w:t>
            </w:r>
            <w:r w:rsidR="007D4258" w:rsidRPr="0063729C">
              <w:rPr>
                <w:rFonts w:cs="Arial"/>
              </w:rPr>
              <w:t xml:space="preserve">area of leak or </w:t>
            </w:r>
            <w:r w:rsidR="0063729C" w:rsidRPr="0063729C">
              <w:rPr>
                <w:rFonts w:cs="Arial"/>
              </w:rPr>
              <w:t>spill. Trained workers must</w:t>
            </w:r>
            <w:r w:rsidR="007D4258" w:rsidRPr="0063729C">
              <w:rPr>
                <w:rFonts w:cs="Arial"/>
              </w:rPr>
              <w:t xml:space="preserve"> </w:t>
            </w:r>
            <w:r w:rsidR="00EF542B">
              <w:rPr>
                <w:rFonts w:cs="Arial"/>
              </w:rPr>
              <w:t>w</w:t>
            </w:r>
            <w:r w:rsidR="0063729C" w:rsidRPr="0063729C">
              <w:rPr>
                <w:rFonts w:cs="Arial"/>
              </w:rPr>
              <w:t xml:space="preserve">ear appropriate personal protective equipment and clothing including </w:t>
            </w:r>
            <w:r w:rsidR="008B2075">
              <w:rPr>
                <w:rFonts w:cs="Arial"/>
              </w:rPr>
              <w:t xml:space="preserve">fully buttoned </w:t>
            </w:r>
            <w:r w:rsidR="0063729C" w:rsidRPr="0063729C">
              <w:rPr>
                <w:rFonts w:cs="Arial"/>
              </w:rPr>
              <w:t xml:space="preserve">lab coat, safety goggles, </w:t>
            </w:r>
            <w:r w:rsidR="005F3ACE">
              <w:rPr>
                <w:rFonts w:cs="Arial"/>
              </w:rPr>
              <w:t xml:space="preserve">and </w:t>
            </w:r>
            <w:r w:rsidR="00DC13DF">
              <w:rPr>
                <w:rFonts w:cs="Arial"/>
              </w:rPr>
              <w:t xml:space="preserve">nitrile </w:t>
            </w:r>
            <w:r w:rsidR="0063729C" w:rsidRPr="0063729C">
              <w:rPr>
                <w:rFonts w:cs="Arial"/>
              </w:rPr>
              <w:t>gloves</w:t>
            </w:r>
            <w:r w:rsidR="003E0300">
              <w:rPr>
                <w:rFonts w:cs="Arial"/>
              </w:rPr>
              <w:t xml:space="preserve">. </w:t>
            </w:r>
            <w:r w:rsidR="003E0300">
              <w:t>(</w:t>
            </w:r>
            <w:r w:rsidR="003E0300" w:rsidRPr="00331B83">
              <w:rPr>
                <w:u w:val="single"/>
              </w:rPr>
              <w:t>Note</w:t>
            </w:r>
            <w:r w:rsidR="003E0300">
              <w:t>: Always check the manufacturer’s glove compatibility chart for proper glove selection.)</w:t>
            </w:r>
            <w:r w:rsidR="000D4D2C">
              <w:rPr>
                <w:rFonts w:cs="Arial"/>
              </w:rPr>
              <w:t xml:space="preserve"> </w:t>
            </w:r>
          </w:p>
          <w:p w:rsidR="005F3ACE" w:rsidRDefault="005F3ACE" w:rsidP="006444C8">
            <w:pPr>
              <w:autoSpaceDE w:val="0"/>
              <w:autoSpaceDN w:val="0"/>
              <w:adjustRightInd w:val="0"/>
              <w:rPr>
                <w:rFonts w:cs="Arial"/>
              </w:rPr>
            </w:pPr>
          </w:p>
          <w:p w:rsidR="008B2075" w:rsidRDefault="00370728" w:rsidP="00370728">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r w:rsidR="00350F24">
              <w:t xml:space="preserve">  </w:t>
            </w:r>
          </w:p>
          <w:p w:rsidR="008B2075" w:rsidRDefault="008B2075" w:rsidP="006444C8">
            <w:pPr>
              <w:autoSpaceDE w:val="0"/>
              <w:autoSpaceDN w:val="0"/>
              <w:adjustRightInd w:val="0"/>
            </w:pPr>
          </w:p>
          <w:p w:rsidR="00E460C6" w:rsidRDefault="006444C8" w:rsidP="006444C8">
            <w:pPr>
              <w:autoSpaceDE w:val="0"/>
              <w:autoSpaceDN w:val="0"/>
              <w:adjustRightInd w:val="0"/>
            </w:pPr>
            <w:r>
              <w:rPr>
                <w:rFonts w:cs="Arial"/>
              </w:rPr>
              <w:t xml:space="preserve">Use appropriate tools to put the spilled solid in a waste disposal container. </w:t>
            </w:r>
            <w:r w:rsidR="00EB6441">
              <w:rPr>
                <w:rFonts w:cs="Arial"/>
              </w:rPr>
              <w:t xml:space="preserve">Ensure all rinsate is also contained and not allowed to go down the drains or into the septic system.  </w:t>
            </w:r>
            <w:r w:rsidR="007D4258">
              <w:t>P</w:t>
            </w:r>
            <w:r w:rsidR="00E460C6">
              <w:t>lace waste in appropriate containers and dispose of as hazardous waste (see above WASTE DISPOSAL PROCEDURES).</w:t>
            </w:r>
          </w:p>
          <w:p w:rsidR="006429C0" w:rsidRDefault="006429C0"/>
          <w:p w:rsidR="003A024E" w:rsidRDefault="003A024E">
            <w:r>
              <w:t xml:space="preserve">As with all accidents, report any exposure as soon as possible to your Principal Investigator or Supervisor. Additional health and safety information on </w:t>
            </w:r>
            <w:r w:rsidR="005F3ACE">
              <w:t>zinc</w:t>
            </w:r>
            <w:r>
              <w:t xml:space="preserve"> can </w:t>
            </w:r>
            <w:r w:rsidR="00435113">
              <w:t xml:space="preserve">be </w:t>
            </w:r>
            <w:r w:rsidR="00435113">
              <w:lastRenderedPageBreak/>
              <w:t xml:space="preserve">obtained by referring to the </w:t>
            </w:r>
            <w:r>
              <w:t>Safety Data Sheet or by calling the EH&amp;S Office (335-3041).</w:t>
            </w:r>
          </w:p>
          <w:p w:rsidR="003A024E" w:rsidRDefault="003A024E">
            <w:r>
              <w:t xml:space="preserve"> </w:t>
            </w:r>
          </w:p>
        </w:tc>
      </w:tr>
      <w:tr w:rsidR="008412E8" w:rsidTr="00F8463C">
        <w:trPr>
          <w:trHeight w:val="260"/>
        </w:trPr>
        <w:tc>
          <w:tcPr>
            <w:tcW w:w="2520" w:type="dxa"/>
          </w:tcPr>
          <w:p w:rsidR="008412E8" w:rsidRDefault="008412E8">
            <w:pPr>
              <w:numPr>
                <w:ilvl w:val="0"/>
                <w:numId w:val="3"/>
              </w:numPr>
            </w:pPr>
            <w:r>
              <w:lastRenderedPageBreak/>
              <w:t xml:space="preserve">SPECIAL STORAGE     </w:t>
            </w:r>
          </w:p>
          <w:p w:rsidR="008412E8" w:rsidRDefault="008412E8">
            <w:r>
              <w:t xml:space="preserve">      AND HANDLING    </w:t>
            </w:r>
          </w:p>
          <w:p w:rsidR="008412E8" w:rsidRDefault="008412E8">
            <w:r>
              <w:t xml:space="preserve">      PROCEDURES</w:t>
            </w:r>
          </w:p>
        </w:tc>
        <w:tc>
          <w:tcPr>
            <w:tcW w:w="7920" w:type="dxa"/>
          </w:tcPr>
          <w:p w:rsidR="00934021" w:rsidRDefault="00934021" w:rsidP="00BC571C">
            <w:pPr>
              <w:autoSpaceDE w:val="0"/>
              <w:autoSpaceDN w:val="0"/>
              <w:adjustRightInd w:val="0"/>
            </w:pPr>
            <w:r>
              <w:rPr>
                <w:rFonts w:eastAsia="Calibri" w:cs="Arial"/>
                <w:bCs/>
              </w:rPr>
              <w:t xml:space="preserve">Store in </w:t>
            </w:r>
            <w:r w:rsidR="00C739FA">
              <w:rPr>
                <w:rFonts w:eastAsia="Calibri" w:cs="Arial"/>
                <w:bCs/>
              </w:rPr>
              <w:t>a tightly closed container</w:t>
            </w:r>
            <w:r>
              <w:rPr>
                <w:rFonts w:eastAsia="Calibri" w:cs="Arial"/>
                <w:bCs/>
              </w:rPr>
              <w:t xml:space="preserve"> in a dry, cool, and well-ventilated place</w:t>
            </w:r>
            <w:r>
              <w:t xml:space="preserve"> away </w:t>
            </w:r>
            <w:r w:rsidR="00C739FA">
              <w:t>from sources of heat or ignition and water/moisture.</w:t>
            </w:r>
            <w:r w:rsidR="006D74E7">
              <w:t xml:space="preserve">  Reacts violently with water.</w:t>
            </w:r>
            <w:r w:rsidR="00C739FA">
              <w:t xml:space="preserve"> </w:t>
            </w:r>
            <w:r w:rsidR="006D74E7">
              <w:t xml:space="preserve"> Avoid formation of dust.</w:t>
            </w:r>
            <w:r w:rsidR="005B2FF6">
              <w:t xml:space="preserve">  Containers may explode in fire.</w:t>
            </w:r>
          </w:p>
          <w:p w:rsidR="00934021" w:rsidRDefault="00934021" w:rsidP="00BC571C">
            <w:pPr>
              <w:autoSpaceDE w:val="0"/>
              <w:autoSpaceDN w:val="0"/>
              <w:adjustRightInd w:val="0"/>
            </w:pPr>
          </w:p>
          <w:p w:rsidR="008412E8" w:rsidRDefault="00ED4142" w:rsidP="00BC571C">
            <w:pPr>
              <w:autoSpaceDE w:val="0"/>
              <w:autoSpaceDN w:val="0"/>
              <w:adjustRightInd w:val="0"/>
              <w:rPr>
                <w:rFonts w:cs="Arial"/>
              </w:rPr>
            </w:pPr>
            <w:r>
              <w:t>Keep away from i</w:t>
            </w:r>
            <w:r w:rsidR="008412E8">
              <w:t xml:space="preserve">ncompatible </w:t>
            </w:r>
            <w:r w:rsidR="00934021">
              <w:t xml:space="preserve">materials such as </w:t>
            </w:r>
            <w:r w:rsidR="00C739FA">
              <w:t>str</w:t>
            </w:r>
            <w:r w:rsidR="00434BFB">
              <w:t xml:space="preserve">ong oxidizing agents, acids, </w:t>
            </w:r>
            <w:r w:rsidR="00C739FA">
              <w:t>bases</w:t>
            </w:r>
            <w:r w:rsidR="00434BFB">
              <w:t xml:space="preserve"> and water</w:t>
            </w:r>
            <w:r w:rsidR="00C739FA">
              <w:t xml:space="preserve">.  </w:t>
            </w:r>
          </w:p>
          <w:p w:rsidR="008412E8" w:rsidRDefault="008412E8" w:rsidP="00BC571C"/>
        </w:tc>
      </w:tr>
    </w:tbl>
    <w:p w:rsidR="00363D97" w:rsidRDefault="00363D97">
      <w:pPr>
        <w:jc w:val="center"/>
      </w:pPr>
    </w:p>
    <w:p w:rsidR="00435113" w:rsidRDefault="00435113"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BD5A95" w:rsidRDefault="00BD5A95"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435113">
      <w:pPr>
        <w:spacing w:after="200" w:line="276" w:lineRule="auto"/>
        <w:jc w:val="center"/>
        <w:rPr>
          <w:rFonts w:ascii="Times New Roman" w:eastAsia="Calibri" w:hAnsi="Times New Roman"/>
          <w:b/>
          <w:sz w:val="28"/>
          <w:szCs w:val="28"/>
        </w:rPr>
      </w:pPr>
    </w:p>
    <w:p w:rsidR="00F8463C" w:rsidRDefault="00F8463C" w:rsidP="00093F4F">
      <w:pPr>
        <w:spacing w:after="200" w:line="276" w:lineRule="auto"/>
        <w:rPr>
          <w:rFonts w:ascii="Times New Roman" w:eastAsia="Calibri" w:hAnsi="Times New Roman"/>
          <w:b/>
          <w:sz w:val="28"/>
          <w:szCs w:val="28"/>
        </w:rPr>
      </w:pPr>
    </w:p>
    <w:p w:rsidR="00093F4F" w:rsidRPr="007131F4" w:rsidRDefault="00093F4F" w:rsidP="00093F4F">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093F4F" w:rsidRPr="007131F4" w:rsidRDefault="00093F4F" w:rsidP="00093F4F">
      <w:pPr>
        <w:spacing w:after="200" w:line="276" w:lineRule="auto"/>
        <w:rPr>
          <w:rFonts w:ascii="Times New Roman" w:eastAsia="Calibri" w:hAnsi="Times New Roman"/>
          <w:sz w:val="22"/>
          <w:szCs w:val="22"/>
        </w:rPr>
      </w:pPr>
    </w:p>
    <w:p w:rsidR="00093F4F" w:rsidRPr="007131F4" w:rsidRDefault="00093F4F" w:rsidP="00093F4F">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093F4F" w:rsidRPr="007131F4" w:rsidRDefault="00093F4F" w:rsidP="00093F4F">
      <w:pPr>
        <w:spacing w:after="200" w:line="276" w:lineRule="auto"/>
        <w:rPr>
          <w:rFonts w:ascii="Times New Roman" w:eastAsia="Calibri" w:hAnsi="Times New Roman"/>
          <w:sz w:val="22"/>
          <w:szCs w:val="22"/>
        </w:rPr>
      </w:pPr>
    </w:p>
    <w:p w:rsidR="00093F4F" w:rsidRPr="007131F4" w:rsidRDefault="00093F4F" w:rsidP="00093F4F">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093F4F" w:rsidRPr="007131F4" w:rsidRDefault="00093F4F" w:rsidP="00093F4F">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093F4F" w:rsidRPr="007131F4" w:rsidRDefault="00093F4F" w:rsidP="00093F4F">
      <w:pPr>
        <w:spacing w:after="200" w:line="276" w:lineRule="auto"/>
        <w:rPr>
          <w:rFonts w:ascii="Times New Roman" w:eastAsia="Calibri" w:hAnsi="Times New Roman"/>
          <w:sz w:val="22"/>
          <w:szCs w:val="22"/>
        </w:rPr>
      </w:pP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093F4F" w:rsidRPr="007131F4" w:rsidRDefault="00093F4F" w:rsidP="00093F4F">
      <w:pPr>
        <w:spacing w:after="200" w:line="276" w:lineRule="auto"/>
        <w:rPr>
          <w:rFonts w:ascii="Times New Roman" w:eastAsia="Calibri" w:hAnsi="Times New Roman"/>
          <w:b/>
          <w:sz w:val="28"/>
          <w:szCs w:val="28"/>
        </w:rPr>
      </w:pPr>
    </w:p>
    <w:p w:rsidR="00093F4F" w:rsidRPr="007131F4" w:rsidRDefault="00093F4F" w:rsidP="00093F4F">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093F4F" w:rsidRPr="007131F4" w:rsidRDefault="00093F4F" w:rsidP="00093F4F">
      <w:pPr>
        <w:spacing w:after="200" w:line="276" w:lineRule="auto"/>
        <w:rPr>
          <w:rFonts w:ascii="Times New Roman" w:eastAsia="Calibri" w:hAnsi="Times New Roman"/>
          <w:sz w:val="22"/>
          <w:szCs w:val="22"/>
        </w:rPr>
      </w:pP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093F4F" w:rsidRPr="007131F4" w:rsidRDefault="00093F4F" w:rsidP="00093F4F">
      <w:pPr>
        <w:spacing w:after="200" w:line="276" w:lineRule="auto"/>
        <w:rPr>
          <w:rFonts w:ascii="Times New Roman" w:eastAsia="Calibri" w:hAnsi="Times New Roman"/>
          <w:sz w:val="22"/>
          <w:szCs w:val="22"/>
        </w:rPr>
      </w:pP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sz w:val="22"/>
          <w:szCs w:val="22"/>
        </w:rPr>
        <w:t>Date Trained</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093F4F" w:rsidRPr="007131F4" w:rsidRDefault="00093F4F" w:rsidP="00093F4F">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435113" w:rsidRDefault="00435113" w:rsidP="00435113"/>
    <w:p w:rsidR="00435113" w:rsidRDefault="00435113" w:rsidP="00435113"/>
    <w:p w:rsidR="00435113" w:rsidRDefault="00435113" w:rsidP="00435113"/>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D5C96"/>
    <w:multiLevelType w:val="hybridMultilevel"/>
    <w:tmpl w:val="534AB6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690F1F66"/>
    <w:multiLevelType w:val="hybridMultilevel"/>
    <w:tmpl w:val="30E87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142A2"/>
    <w:rsid w:val="000349EA"/>
    <w:rsid w:val="000423CD"/>
    <w:rsid w:val="00045083"/>
    <w:rsid w:val="000622EE"/>
    <w:rsid w:val="00074A09"/>
    <w:rsid w:val="00084452"/>
    <w:rsid w:val="00093F4F"/>
    <w:rsid w:val="0009580B"/>
    <w:rsid w:val="000C3BDD"/>
    <w:rsid w:val="000D4D2C"/>
    <w:rsid w:val="000D70D8"/>
    <w:rsid w:val="001259AA"/>
    <w:rsid w:val="001545BB"/>
    <w:rsid w:val="00213302"/>
    <w:rsid w:val="00293743"/>
    <w:rsid w:val="002E6957"/>
    <w:rsid w:val="002F4D84"/>
    <w:rsid w:val="00334A17"/>
    <w:rsid w:val="00350F24"/>
    <w:rsid w:val="00352AFA"/>
    <w:rsid w:val="00360C57"/>
    <w:rsid w:val="00363D97"/>
    <w:rsid w:val="00370728"/>
    <w:rsid w:val="00382EA2"/>
    <w:rsid w:val="003A024E"/>
    <w:rsid w:val="003C74FA"/>
    <w:rsid w:val="003D1796"/>
    <w:rsid w:val="003E0300"/>
    <w:rsid w:val="004044BA"/>
    <w:rsid w:val="00421204"/>
    <w:rsid w:val="00430B6B"/>
    <w:rsid w:val="00434BFB"/>
    <w:rsid w:val="00435113"/>
    <w:rsid w:val="00464929"/>
    <w:rsid w:val="00483A6E"/>
    <w:rsid w:val="004A628B"/>
    <w:rsid w:val="004C301B"/>
    <w:rsid w:val="004D23F8"/>
    <w:rsid w:val="004D5FCA"/>
    <w:rsid w:val="004E2D98"/>
    <w:rsid w:val="00507CC4"/>
    <w:rsid w:val="00523DB5"/>
    <w:rsid w:val="00580A0D"/>
    <w:rsid w:val="005B2FF6"/>
    <w:rsid w:val="005F3ACE"/>
    <w:rsid w:val="0063729C"/>
    <w:rsid w:val="00637862"/>
    <w:rsid w:val="006429C0"/>
    <w:rsid w:val="006444C8"/>
    <w:rsid w:val="006501B0"/>
    <w:rsid w:val="006B0D88"/>
    <w:rsid w:val="006C2CED"/>
    <w:rsid w:val="006D74E7"/>
    <w:rsid w:val="00715C03"/>
    <w:rsid w:val="0072451A"/>
    <w:rsid w:val="00730601"/>
    <w:rsid w:val="007545EE"/>
    <w:rsid w:val="00763BA8"/>
    <w:rsid w:val="00765A4F"/>
    <w:rsid w:val="007D4258"/>
    <w:rsid w:val="007D4950"/>
    <w:rsid w:val="007D7C90"/>
    <w:rsid w:val="007F220E"/>
    <w:rsid w:val="008040C4"/>
    <w:rsid w:val="00837D4F"/>
    <w:rsid w:val="008412E8"/>
    <w:rsid w:val="008602C0"/>
    <w:rsid w:val="008A0F88"/>
    <w:rsid w:val="008B2075"/>
    <w:rsid w:val="008C21A4"/>
    <w:rsid w:val="008E7765"/>
    <w:rsid w:val="008F6737"/>
    <w:rsid w:val="0091064E"/>
    <w:rsid w:val="00934021"/>
    <w:rsid w:val="009375D4"/>
    <w:rsid w:val="00957074"/>
    <w:rsid w:val="00995D0B"/>
    <w:rsid w:val="009B6F52"/>
    <w:rsid w:val="009C7782"/>
    <w:rsid w:val="009D2988"/>
    <w:rsid w:val="00A13F46"/>
    <w:rsid w:val="00A1794C"/>
    <w:rsid w:val="00A7518F"/>
    <w:rsid w:val="00A75914"/>
    <w:rsid w:val="00A9058D"/>
    <w:rsid w:val="00AB0222"/>
    <w:rsid w:val="00AC600E"/>
    <w:rsid w:val="00AD0E36"/>
    <w:rsid w:val="00AE2B81"/>
    <w:rsid w:val="00AE4A26"/>
    <w:rsid w:val="00B31973"/>
    <w:rsid w:val="00B36486"/>
    <w:rsid w:val="00B44DCB"/>
    <w:rsid w:val="00B532D1"/>
    <w:rsid w:val="00B6370B"/>
    <w:rsid w:val="00B63BB6"/>
    <w:rsid w:val="00BC571C"/>
    <w:rsid w:val="00BD5A95"/>
    <w:rsid w:val="00C05866"/>
    <w:rsid w:val="00C272C5"/>
    <w:rsid w:val="00C41418"/>
    <w:rsid w:val="00C441E3"/>
    <w:rsid w:val="00C46B2E"/>
    <w:rsid w:val="00C530D0"/>
    <w:rsid w:val="00C739FA"/>
    <w:rsid w:val="00C7721C"/>
    <w:rsid w:val="00C85E8F"/>
    <w:rsid w:val="00C952A0"/>
    <w:rsid w:val="00CA7D24"/>
    <w:rsid w:val="00CB773A"/>
    <w:rsid w:val="00CC01AD"/>
    <w:rsid w:val="00CC689B"/>
    <w:rsid w:val="00D27AFE"/>
    <w:rsid w:val="00DA0C58"/>
    <w:rsid w:val="00DB2C77"/>
    <w:rsid w:val="00DC13DF"/>
    <w:rsid w:val="00DC69F0"/>
    <w:rsid w:val="00DE5303"/>
    <w:rsid w:val="00E01BE2"/>
    <w:rsid w:val="00E06AFA"/>
    <w:rsid w:val="00E25295"/>
    <w:rsid w:val="00E25B79"/>
    <w:rsid w:val="00E25CBD"/>
    <w:rsid w:val="00E460C6"/>
    <w:rsid w:val="00EB6441"/>
    <w:rsid w:val="00EC482C"/>
    <w:rsid w:val="00ED4142"/>
    <w:rsid w:val="00EE0465"/>
    <w:rsid w:val="00EF542B"/>
    <w:rsid w:val="00F03900"/>
    <w:rsid w:val="00F20F84"/>
    <w:rsid w:val="00F42A91"/>
    <w:rsid w:val="00F51D73"/>
    <w:rsid w:val="00F72509"/>
    <w:rsid w:val="00F8463C"/>
    <w:rsid w:val="00F942E8"/>
    <w:rsid w:val="00FC4D2A"/>
    <w:rsid w:val="00FD0F23"/>
    <w:rsid w:val="00FD1E76"/>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34E9EB-8A7E-4080-B71E-93EFE5C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5552">
      <w:bodyDiv w:val="1"/>
      <w:marLeft w:val="0"/>
      <w:marRight w:val="0"/>
      <w:marTop w:val="0"/>
      <w:marBottom w:val="0"/>
      <w:divBdr>
        <w:top w:val="none" w:sz="0" w:space="0" w:color="auto"/>
        <w:left w:val="none" w:sz="0" w:space="0" w:color="auto"/>
        <w:bottom w:val="none" w:sz="0" w:space="0" w:color="auto"/>
        <w:right w:val="none" w:sz="0" w:space="0" w:color="auto"/>
      </w:divBdr>
      <w:divsChild>
        <w:div w:id="1848210731">
          <w:marLeft w:val="0"/>
          <w:marRight w:val="0"/>
          <w:marTop w:val="0"/>
          <w:marBottom w:val="0"/>
          <w:divBdr>
            <w:top w:val="none" w:sz="0" w:space="0" w:color="auto"/>
            <w:left w:val="none" w:sz="0" w:space="0" w:color="auto"/>
            <w:bottom w:val="none" w:sz="0" w:space="0" w:color="auto"/>
            <w:right w:val="none" w:sz="0" w:space="0" w:color="auto"/>
          </w:divBdr>
        </w:div>
        <w:div w:id="272324146">
          <w:marLeft w:val="0"/>
          <w:marRight w:val="0"/>
          <w:marTop w:val="0"/>
          <w:marBottom w:val="0"/>
          <w:divBdr>
            <w:top w:val="none" w:sz="0" w:space="0" w:color="auto"/>
            <w:left w:val="none" w:sz="0" w:space="0" w:color="auto"/>
            <w:bottom w:val="none" w:sz="0" w:space="0" w:color="auto"/>
            <w:right w:val="none" w:sz="0" w:space="0" w:color="auto"/>
          </w:divBdr>
        </w:div>
        <w:div w:id="1430589350">
          <w:marLeft w:val="0"/>
          <w:marRight w:val="0"/>
          <w:marTop w:val="0"/>
          <w:marBottom w:val="0"/>
          <w:divBdr>
            <w:top w:val="none" w:sz="0" w:space="0" w:color="auto"/>
            <w:left w:val="none" w:sz="0" w:space="0" w:color="auto"/>
            <w:bottom w:val="none" w:sz="0" w:space="0" w:color="auto"/>
            <w:right w:val="none" w:sz="0" w:space="0" w:color="auto"/>
          </w:divBdr>
        </w:div>
        <w:div w:id="1407529257">
          <w:marLeft w:val="0"/>
          <w:marRight w:val="0"/>
          <w:marTop w:val="0"/>
          <w:marBottom w:val="0"/>
          <w:divBdr>
            <w:top w:val="none" w:sz="0" w:space="0" w:color="auto"/>
            <w:left w:val="none" w:sz="0" w:space="0" w:color="auto"/>
            <w:bottom w:val="none" w:sz="0" w:space="0" w:color="auto"/>
            <w:right w:val="none" w:sz="0" w:space="0" w:color="auto"/>
          </w:divBdr>
        </w:div>
      </w:divsChild>
    </w:div>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778992070">
      <w:bodyDiv w:val="1"/>
      <w:marLeft w:val="0"/>
      <w:marRight w:val="0"/>
      <w:marTop w:val="0"/>
      <w:marBottom w:val="0"/>
      <w:divBdr>
        <w:top w:val="none" w:sz="0" w:space="0" w:color="auto"/>
        <w:left w:val="none" w:sz="0" w:space="0" w:color="auto"/>
        <w:bottom w:val="none" w:sz="0" w:space="0" w:color="auto"/>
        <w:right w:val="none" w:sz="0" w:space="0" w:color="auto"/>
      </w:divBdr>
      <w:divsChild>
        <w:div w:id="267857611">
          <w:marLeft w:val="0"/>
          <w:marRight w:val="0"/>
          <w:marTop w:val="0"/>
          <w:marBottom w:val="0"/>
          <w:divBdr>
            <w:top w:val="none" w:sz="0" w:space="0" w:color="auto"/>
            <w:left w:val="none" w:sz="0" w:space="0" w:color="auto"/>
            <w:bottom w:val="none" w:sz="0" w:space="0" w:color="auto"/>
            <w:right w:val="none" w:sz="0" w:space="0" w:color="auto"/>
          </w:divBdr>
        </w:div>
        <w:div w:id="319429888">
          <w:marLeft w:val="0"/>
          <w:marRight w:val="0"/>
          <w:marTop w:val="0"/>
          <w:marBottom w:val="0"/>
          <w:divBdr>
            <w:top w:val="none" w:sz="0" w:space="0" w:color="auto"/>
            <w:left w:val="none" w:sz="0" w:space="0" w:color="auto"/>
            <w:bottom w:val="none" w:sz="0" w:space="0" w:color="auto"/>
            <w:right w:val="none" w:sz="0" w:space="0" w:color="auto"/>
          </w:divBdr>
        </w:div>
      </w:divsChild>
    </w:div>
    <w:div w:id="1717195531">
      <w:bodyDiv w:val="1"/>
      <w:marLeft w:val="0"/>
      <w:marRight w:val="0"/>
      <w:marTop w:val="0"/>
      <w:marBottom w:val="0"/>
      <w:divBdr>
        <w:top w:val="none" w:sz="0" w:space="0" w:color="auto"/>
        <w:left w:val="none" w:sz="0" w:space="0" w:color="auto"/>
        <w:bottom w:val="none" w:sz="0" w:space="0" w:color="auto"/>
        <w:right w:val="none" w:sz="0" w:space="0" w:color="auto"/>
      </w:divBdr>
      <w:divsChild>
        <w:div w:id="1458139919">
          <w:marLeft w:val="0"/>
          <w:marRight w:val="0"/>
          <w:marTop w:val="0"/>
          <w:marBottom w:val="0"/>
          <w:divBdr>
            <w:top w:val="none" w:sz="0" w:space="0" w:color="auto"/>
            <w:left w:val="none" w:sz="0" w:space="0" w:color="auto"/>
            <w:bottom w:val="none" w:sz="0" w:space="0" w:color="auto"/>
            <w:right w:val="none" w:sz="0" w:space="0" w:color="auto"/>
          </w:divBdr>
        </w:div>
        <w:div w:id="693960896">
          <w:marLeft w:val="0"/>
          <w:marRight w:val="0"/>
          <w:marTop w:val="0"/>
          <w:marBottom w:val="0"/>
          <w:divBdr>
            <w:top w:val="none" w:sz="0" w:space="0" w:color="auto"/>
            <w:left w:val="none" w:sz="0" w:space="0" w:color="auto"/>
            <w:bottom w:val="none" w:sz="0" w:space="0" w:color="auto"/>
            <w:right w:val="none" w:sz="0" w:space="0" w:color="auto"/>
          </w:divBdr>
        </w:div>
        <w:div w:id="125305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2002-08-27T22:36:00Z</cp:lastPrinted>
  <dcterms:created xsi:type="dcterms:W3CDTF">2016-03-23T23:45:00Z</dcterms:created>
  <dcterms:modified xsi:type="dcterms:W3CDTF">2016-03-23T23:48:00Z</dcterms:modified>
</cp:coreProperties>
</file>