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bookmarkStart w:id="0" w:name="_GoBack"/>
      <w:bookmarkEnd w:id="0"/>
      <w:r>
        <w:t>STANDARD OPERATING PROCEDURES FOR HAZARDOUS AND PARTICULARLY HAZARDOUS CHEMICALS</w:t>
      </w:r>
    </w:p>
    <w:p w:rsidR="00A21F9B" w:rsidRDefault="00A21F9B">
      <w:pPr>
        <w:jc w:val="center"/>
      </w:pPr>
      <w:r>
        <w:t>For</w:t>
      </w:r>
    </w:p>
    <w:p w:rsidR="00A21F9B" w:rsidRDefault="005946D0">
      <w:pPr>
        <w:pStyle w:val="Heading2"/>
      </w:pPr>
      <w:r>
        <w:t>Iron Sulfate Heptahydrate</w:t>
      </w:r>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895DBC">
        <w:trPr>
          <w:trHeight w:val="908"/>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5946D0" w:rsidP="00306266">
            <w:pPr>
              <w:rPr>
                <w:b/>
              </w:rPr>
            </w:pPr>
            <w:r>
              <w:t>Iron Sulfate Heptahydrate</w:t>
            </w:r>
            <w:r w:rsidR="00A21F9B">
              <w:t xml:space="preserve"> </w:t>
            </w:r>
            <w:r w:rsidR="00A21F9B">
              <w:rPr>
                <w:b/>
              </w:rPr>
              <w:t xml:space="preserve">is used in </w:t>
            </w:r>
            <w:r w:rsidR="00306266" w:rsidRPr="002F128C">
              <w:rPr>
                <w:b/>
                <w:color w:val="0000FF"/>
              </w:rPr>
              <w:t>Building, Room</w:t>
            </w:r>
            <w:r w:rsidR="00306266">
              <w:rPr>
                <w:b/>
              </w:rPr>
              <w:t xml:space="preserve">.  </w:t>
            </w:r>
          </w:p>
          <w:p w:rsidR="005155DC" w:rsidRDefault="005155DC" w:rsidP="00306266">
            <w:pPr>
              <w:rPr>
                <w:b/>
              </w:rPr>
            </w:pPr>
          </w:p>
          <w:p w:rsidR="00A21F9B" w:rsidRPr="00895DBC" w:rsidRDefault="00306266" w:rsidP="00895DBC">
            <w:pPr>
              <w:rPr>
                <w:b/>
                <w:color w:val="0000FF"/>
              </w:rPr>
            </w:pPr>
            <w:r w:rsidRPr="0056005C">
              <w:rPr>
                <w:b/>
                <w:color w:val="0000FF"/>
              </w:rPr>
              <w:t>Insert procedure here</w:t>
            </w:r>
            <w:r w:rsidR="00895DBC">
              <w:rPr>
                <w:b/>
                <w:color w:val="0000FF"/>
              </w:rPr>
              <w:t>:</w:t>
            </w: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C661B" w:rsidRDefault="005946D0" w:rsidP="009C661B">
            <w:pPr>
              <w:autoSpaceDE w:val="0"/>
              <w:autoSpaceDN w:val="0"/>
              <w:adjustRightInd w:val="0"/>
            </w:pPr>
            <w:r>
              <w:rPr>
                <w:b/>
                <w:spacing w:val="-3"/>
              </w:rPr>
              <w:t>Iron Sulfate Heptahydrate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b/>
                <w:u w:val="single"/>
              </w:rPr>
              <w:t>7782-63</w:t>
            </w:r>
            <w:r w:rsidR="006B28F8" w:rsidRPr="00D57511">
              <w:rPr>
                <w:b/>
                <w:u w:val="single"/>
              </w:rPr>
              <w:t>-</w:t>
            </w:r>
            <w:r>
              <w:rPr>
                <w:b/>
                <w:u w:val="single"/>
              </w:rPr>
              <w:t>0</w:t>
            </w:r>
            <w:r w:rsidR="00B51743">
              <w:rPr>
                <w:b/>
                <w:spacing w:val="-3"/>
                <w:u w:val="single"/>
              </w:rPr>
              <w:t>;</w:t>
            </w:r>
            <w:r w:rsidR="00561C5B">
              <w:rPr>
                <w:spacing w:val="-3"/>
              </w:rPr>
              <w:t xml:space="preserve"> </w:t>
            </w:r>
            <w:r w:rsidR="000F6141">
              <w:rPr>
                <w:spacing w:val="-3"/>
              </w:rPr>
              <w:t xml:space="preserve">Also known as </w:t>
            </w:r>
            <w:r>
              <w:t>Ferrous sulfate heptahydrate.</w:t>
            </w:r>
          </w:p>
          <w:p w:rsidR="004C5628" w:rsidRDefault="004C5628" w:rsidP="009C661B">
            <w:pPr>
              <w:autoSpaceDE w:val="0"/>
              <w:autoSpaceDN w:val="0"/>
              <w:adjustRightInd w:val="0"/>
            </w:pPr>
          </w:p>
          <w:p w:rsidR="00561C5B" w:rsidRPr="00561C5B" w:rsidRDefault="00561C5B" w:rsidP="00561C5B">
            <w:pPr>
              <w:numPr>
                <w:ilvl w:val="0"/>
                <w:numId w:val="4"/>
              </w:numPr>
              <w:autoSpaceDE w:val="0"/>
              <w:autoSpaceDN w:val="0"/>
              <w:adjustRightInd w:val="0"/>
              <w:rPr>
                <w:rFonts w:ascii="Helvetica" w:hAnsi="Helvetica" w:cs="Helvetica"/>
              </w:rPr>
            </w:pPr>
            <w:r>
              <w:rPr>
                <w:rFonts w:ascii="Helvetica" w:hAnsi="Helvetica" w:cs="Helvetica"/>
                <w:b/>
              </w:rPr>
              <w:t xml:space="preserve">Harmful if swallowed.  </w:t>
            </w:r>
          </w:p>
          <w:p w:rsidR="00561C5B" w:rsidRPr="00561C5B" w:rsidRDefault="00561C5B" w:rsidP="00561C5B">
            <w:pPr>
              <w:numPr>
                <w:ilvl w:val="0"/>
                <w:numId w:val="4"/>
              </w:numPr>
              <w:autoSpaceDE w:val="0"/>
              <w:autoSpaceDN w:val="0"/>
              <w:adjustRightInd w:val="0"/>
              <w:rPr>
                <w:rFonts w:ascii="Helvetica" w:hAnsi="Helvetica" w:cs="Helvetica"/>
              </w:rPr>
            </w:pPr>
            <w:r>
              <w:rPr>
                <w:rFonts w:ascii="Helvetica" w:hAnsi="Helvetica" w:cs="Helvetica"/>
                <w:b/>
              </w:rPr>
              <w:t xml:space="preserve">Causes skin irritation.  </w:t>
            </w:r>
          </w:p>
          <w:p w:rsidR="00561C5B" w:rsidRDefault="00561C5B" w:rsidP="00561C5B">
            <w:pPr>
              <w:numPr>
                <w:ilvl w:val="0"/>
                <w:numId w:val="4"/>
              </w:numPr>
              <w:autoSpaceDE w:val="0"/>
              <w:autoSpaceDN w:val="0"/>
              <w:adjustRightInd w:val="0"/>
              <w:rPr>
                <w:rFonts w:ascii="Helvetica" w:hAnsi="Helvetica" w:cs="Helvetica"/>
              </w:rPr>
            </w:pPr>
            <w:r>
              <w:rPr>
                <w:rFonts w:ascii="Helvetica" w:hAnsi="Helvetica" w:cs="Helvetica"/>
                <w:b/>
              </w:rPr>
              <w:t xml:space="preserve">Causes serious eye irritation.  </w:t>
            </w:r>
            <w:r>
              <w:rPr>
                <w:rFonts w:ascii="Helvetica" w:hAnsi="Helvetica" w:cs="Helvetica"/>
              </w:rPr>
              <w:t xml:space="preserve">  </w:t>
            </w:r>
          </w:p>
          <w:p w:rsidR="00561C5B" w:rsidRPr="00561C5B" w:rsidRDefault="00561C5B" w:rsidP="00561C5B">
            <w:pPr>
              <w:numPr>
                <w:ilvl w:val="0"/>
                <w:numId w:val="4"/>
              </w:numPr>
              <w:autoSpaceDE w:val="0"/>
              <w:autoSpaceDN w:val="0"/>
              <w:adjustRightInd w:val="0"/>
              <w:rPr>
                <w:rFonts w:ascii="Helvetica" w:hAnsi="Helvetica" w:cs="Helvetica"/>
                <w:b/>
              </w:rPr>
            </w:pPr>
            <w:r w:rsidRPr="00561C5B">
              <w:rPr>
                <w:rFonts w:ascii="Helvetica" w:hAnsi="Helvetica" w:cs="Helvetica"/>
                <w:b/>
              </w:rPr>
              <w:t xml:space="preserve">This substance is toxic to the liver and may be toxic to kidneys, cardiovascular system and the central nervous system (CNS). </w:t>
            </w:r>
          </w:p>
          <w:p w:rsidR="00561C5B" w:rsidRPr="00561C5B" w:rsidRDefault="00561C5B" w:rsidP="00561C5B">
            <w:pPr>
              <w:numPr>
                <w:ilvl w:val="0"/>
                <w:numId w:val="4"/>
              </w:numPr>
              <w:autoSpaceDE w:val="0"/>
              <w:autoSpaceDN w:val="0"/>
              <w:adjustRightInd w:val="0"/>
              <w:rPr>
                <w:rFonts w:ascii="Helvetica" w:hAnsi="Helvetica" w:cs="Helvetica"/>
                <w:b/>
              </w:rPr>
            </w:pPr>
            <w:r w:rsidRPr="00561C5B">
              <w:rPr>
                <w:rFonts w:ascii="Helvetica" w:hAnsi="Helvetica" w:cs="Helvetica"/>
                <w:b/>
              </w:rPr>
              <w:t xml:space="preserve">Repeated or prolonged exposure to the substance can produce target organs damage. </w:t>
            </w:r>
            <w:r w:rsidRPr="00561C5B">
              <w:rPr>
                <w:b/>
              </w:rPr>
              <w:t xml:space="preserve">   </w:t>
            </w:r>
          </w:p>
          <w:p w:rsidR="00561C5B" w:rsidRDefault="00561C5B" w:rsidP="009C661B">
            <w:pPr>
              <w:autoSpaceDE w:val="0"/>
              <w:autoSpaceDN w:val="0"/>
              <w:adjustRightInd w:val="0"/>
            </w:pPr>
          </w:p>
          <w:p w:rsidR="004C5628" w:rsidRPr="004C5628" w:rsidRDefault="00561C5B" w:rsidP="009C661B">
            <w:pPr>
              <w:autoSpaceDE w:val="0"/>
              <w:autoSpaceDN w:val="0"/>
              <w:adjustRightInd w:val="0"/>
              <w:rPr>
                <w:spacing w:val="-3"/>
              </w:rPr>
            </w:pPr>
            <w:r>
              <w:t xml:space="preserve">          </w:t>
            </w:r>
            <w:r w:rsidR="005B195C">
              <w:t xml:space="preserve">     </w:t>
            </w:r>
            <w:r>
              <w:t xml:space="preserve">   </w:t>
            </w:r>
            <w:r w:rsidR="00FF02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Exclamation Mark"/>
                </v:shape>
              </w:pict>
            </w:r>
            <w:r>
              <w:t xml:space="preserve">   </w:t>
            </w:r>
            <w:r w:rsidR="004C5628">
              <w:t xml:space="preserve">      </w:t>
            </w:r>
            <w:r w:rsidR="004C5628" w:rsidRPr="004C5628">
              <w:rPr>
                <w:u w:val="single"/>
              </w:rPr>
              <w:t>Signal Word</w:t>
            </w:r>
            <w:r w:rsidR="004C5628">
              <w:t xml:space="preserve">:  </w:t>
            </w:r>
            <w:r w:rsidR="005946D0">
              <w:rPr>
                <w:b/>
                <w:sz w:val="22"/>
              </w:rPr>
              <w:t>WARNING</w:t>
            </w:r>
          </w:p>
          <w:p w:rsidR="00561C5B" w:rsidRDefault="00561C5B" w:rsidP="00561C5B">
            <w:pPr>
              <w:rPr>
                <w:u w:val="single"/>
              </w:rPr>
            </w:pPr>
          </w:p>
          <w:p w:rsidR="00561C5B" w:rsidRPr="00397E02" w:rsidRDefault="00561C5B" w:rsidP="00561C5B">
            <w:r w:rsidRPr="00397E02">
              <w:rPr>
                <w:u w:val="single"/>
              </w:rPr>
              <w:t>Exposure Limits</w:t>
            </w:r>
            <w:r>
              <w:t>:</w:t>
            </w:r>
          </w:p>
          <w:p w:rsidR="006B28F8" w:rsidRDefault="00561C5B" w:rsidP="00561C5B">
            <w:pPr>
              <w:autoSpaceDE w:val="0"/>
              <w:autoSpaceDN w:val="0"/>
              <w:adjustRightInd w:val="0"/>
              <w:rPr>
                <w:rFonts w:cs="Arial"/>
              </w:rPr>
            </w:pPr>
            <w:r w:rsidRPr="00397E02">
              <w:rPr>
                <w:b/>
              </w:rPr>
              <w:t>NIOSH/ACGIH</w:t>
            </w:r>
            <w:r>
              <w:t xml:space="preserve">: </w:t>
            </w:r>
            <w:r w:rsidRPr="00397E02">
              <w:rPr>
                <w:u w:val="single"/>
              </w:rPr>
              <w:t>TWA</w:t>
            </w:r>
            <w:r>
              <w:t>: 1 mg/m3</w:t>
            </w:r>
          </w:p>
          <w:p w:rsidR="00561C5B" w:rsidRPr="00561C5B" w:rsidRDefault="00D57511" w:rsidP="00A8100D">
            <w:pPr>
              <w:autoSpaceDE w:val="0"/>
              <w:autoSpaceDN w:val="0"/>
              <w:adjustRightInd w:val="0"/>
              <w:rPr>
                <w:rFonts w:ascii="Helvetica" w:hAnsi="Helvetica" w:cs="Helvetica"/>
              </w:rPr>
            </w:pPr>
            <w:r>
              <w:rPr>
                <w:rFonts w:ascii="Helvetica" w:hAnsi="Helvetica" w:cs="Helvetica"/>
              </w:rPr>
              <w:t xml:space="preserve"> </w:t>
            </w:r>
          </w:p>
          <w:p w:rsidR="006B28F8" w:rsidRDefault="006B28F8" w:rsidP="00A8100D">
            <w:pPr>
              <w:autoSpaceDE w:val="0"/>
              <w:autoSpaceDN w:val="0"/>
              <w:adjustRightInd w:val="0"/>
            </w:pPr>
            <w:r w:rsidRPr="00B51743">
              <w:rPr>
                <w:bCs/>
                <w:u w:val="single"/>
              </w:rPr>
              <w:t>Toxicological Data</w:t>
            </w:r>
            <w:r>
              <w:rPr>
                <w:b/>
                <w:bCs/>
              </w:rPr>
              <w:t>:</w:t>
            </w:r>
            <w:r w:rsidR="00D9357A">
              <w:t xml:space="preserve"> </w:t>
            </w:r>
            <w:r w:rsidR="00D9357A">
              <w:br/>
            </w:r>
            <w:r w:rsidR="00A8100D" w:rsidRPr="00A8100D">
              <w:rPr>
                <w:b/>
              </w:rPr>
              <w:t>ORAL</w:t>
            </w:r>
            <w:r w:rsidR="007471D6">
              <w:rPr>
                <w:b/>
              </w:rPr>
              <w:t xml:space="preserve"> </w:t>
            </w:r>
            <w:r w:rsidR="007471D6" w:rsidRPr="005F6FFE">
              <w:rPr>
                <w:b/>
              </w:rPr>
              <w:t>(LD50):</w:t>
            </w:r>
            <w:r w:rsidR="007471D6">
              <w:t xml:space="preserve"> 1,520 mg/kg [Mouse]</w:t>
            </w:r>
            <w:r>
              <w:t xml:space="preserve"> </w:t>
            </w:r>
          </w:p>
          <w:p w:rsidR="00277988" w:rsidRDefault="00277988" w:rsidP="00A8100D">
            <w:pPr>
              <w:autoSpaceDE w:val="0"/>
              <w:autoSpaceDN w:val="0"/>
              <w:adjustRightInd w:val="0"/>
            </w:pPr>
            <w:r w:rsidRPr="00277988">
              <w:rPr>
                <w:b/>
              </w:rPr>
              <w:t>INTRAVENOUS</w:t>
            </w:r>
            <w:r>
              <w:t xml:space="preserve"> </w:t>
            </w:r>
            <w:r w:rsidRPr="005F6FFE">
              <w:rPr>
                <w:b/>
              </w:rPr>
              <w:t>(LD50):</w:t>
            </w:r>
            <w:r>
              <w:t xml:space="preserve"> 51 mg/kg [Mouse]</w:t>
            </w:r>
          </w:p>
          <w:p w:rsidR="00277988" w:rsidRDefault="00277988" w:rsidP="00A8100D">
            <w:pPr>
              <w:autoSpaceDE w:val="0"/>
              <w:autoSpaceDN w:val="0"/>
              <w:adjustRightInd w:val="0"/>
            </w:pPr>
            <w:r w:rsidRPr="00277988">
              <w:rPr>
                <w:b/>
              </w:rPr>
              <w:t>INTRAPERITONEAL</w:t>
            </w:r>
            <w:r>
              <w:t xml:space="preserve"> </w:t>
            </w:r>
            <w:r w:rsidRPr="005F6FFE">
              <w:rPr>
                <w:b/>
              </w:rPr>
              <w:t>(LD50):</w:t>
            </w:r>
            <w:r>
              <w:t xml:space="preserve"> 245 mg/kg [Mouse]</w:t>
            </w:r>
          </w:p>
          <w:p w:rsidR="00397E02" w:rsidRDefault="00397E02"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561C5B" w:rsidRDefault="00561C5B" w:rsidP="006667F3">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BC6C07">
              <w:t>Iron Sulfate Heptahydrate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B036DC">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4E755D">
            <w:r>
              <w:t>Wear nitrile rubber gloves, chemical splash goggles, and a fully buttoned lab coat.  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EC43A0" w:rsidRDefault="00A21F9B" w:rsidP="00EC43A0">
            <w:r w:rsidRPr="00B51743">
              <w:rPr>
                <w:b/>
              </w:rPr>
              <w:t xml:space="preserve">Waste </w:t>
            </w:r>
            <w:r w:rsidR="00BC6C07">
              <w:rPr>
                <w:b/>
              </w:rPr>
              <w:t>Iron Sulfate Heptahydrate</w:t>
            </w:r>
            <w:r w:rsidR="00EC43A0">
              <w:t xml:space="preserve"> must be managed as Dangerous Waste at concentrations of 1% of greater.  It should be collected in a compatible container with a vented lid designed for storage of acids and bases.  The container should be stored away from incompatible materials and a completed Dangerous Waste label should be attached when waste is first added to the container.  When container is full or no longer being used complete a Chemical Collection Request Form, and deliver to the Waste Accumulation Area Operator at </w:t>
            </w:r>
            <w:r w:rsidR="00EC43A0" w:rsidRPr="002F128C">
              <w:rPr>
                <w:b/>
                <w:color w:val="0000FF"/>
              </w:rPr>
              <w:t>Building, Room, Phone Number</w:t>
            </w:r>
            <w:r w:rsidR="00EC43A0">
              <w:rPr>
                <w:b/>
                <w:color w:val="0000FF"/>
              </w:rPr>
              <w:t xml:space="preserve">. </w:t>
            </w:r>
            <w:r w:rsidR="00EC43A0">
              <w:t xml:space="preserve"> </w:t>
            </w:r>
          </w:p>
          <w:p w:rsidR="00EC43A0" w:rsidRDefault="00EC43A0" w:rsidP="00EC43A0"/>
          <w:p w:rsidR="00A21F9B" w:rsidRDefault="00EC43A0" w:rsidP="00EC43A0">
            <w:pPr>
              <w:rPr>
                <w:b/>
              </w:rPr>
            </w:pPr>
            <w:r>
              <w:t>If solution is less than 1% then the solution may be drained discharged.</w:t>
            </w:r>
          </w:p>
          <w:p w:rsidR="00EC74F9" w:rsidRPr="00EC74F9" w:rsidRDefault="00EC74F9" w:rsidP="00EC74F9">
            <w:pPr>
              <w:rPr>
                <w:b/>
              </w:rPr>
            </w:pPr>
          </w:p>
        </w:tc>
      </w:tr>
      <w:tr w:rsidR="00A21F9B">
        <w:tc>
          <w:tcPr>
            <w:tcW w:w="2520" w:type="dxa"/>
          </w:tcPr>
          <w:p w:rsidR="00A21F9B" w:rsidRDefault="00A21F9B">
            <w:r>
              <w:lastRenderedPageBreak/>
              <w:t xml:space="preserve">7.    DESIGNATED AREA    </w:t>
            </w:r>
          </w:p>
          <w:p w:rsidR="00A21F9B" w:rsidRDefault="00A21F9B">
            <w:r>
              <w:t xml:space="preserve">       INFORMATION</w:t>
            </w:r>
          </w:p>
          <w:p w:rsidR="00A21F9B" w:rsidRDefault="00A21F9B"/>
        </w:tc>
        <w:tc>
          <w:tcPr>
            <w:tcW w:w="7290" w:type="dxa"/>
          </w:tcPr>
          <w:p w:rsidR="00A21F9B" w:rsidRDefault="00BC6C07">
            <w:r>
              <w:t>Iron Sulfate Heptahydrate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A21F9B" w:rsidRDefault="00BC6C07">
            <w:r>
              <w:t>Iron Sulfate Heptahydrate</w:t>
            </w:r>
            <w:r w:rsidR="00B51743">
              <w:t xml:space="preserve"> is used in a </w:t>
            </w:r>
            <w:r w:rsidR="003E3F82">
              <w:t xml:space="preserve">properly functioning </w:t>
            </w:r>
            <w:r w:rsidR="00B51743">
              <w:t xml:space="preserve">certified laboratory </w:t>
            </w:r>
            <w:r w:rsidR="003E3F82">
              <w:t xml:space="preserve">chemical </w:t>
            </w:r>
            <w:r w:rsidR="00B51743">
              <w:t>fume hood.</w:t>
            </w:r>
          </w:p>
          <w:p w:rsidR="00EC74F9" w:rsidRDefault="00EC74F9"/>
          <w:p w:rsidR="00EC74F9" w:rsidRDefault="00EC74F9" w:rsidP="00EC74F9">
            <w:r>
              <w:t>The designated area</w:t>
            </w:r>
            <w:r w:rsidR="003E3F82">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B036DC" w:rsidRDefault="00A21F9B">
            <w:r w:rsidRPr="00EC74F9">
              <w:rPr>
                <w:b/>
                <w:u w:val="single"/>
              </w:rPr>
              <w:t>Upon Accidental Exposure</w:t>
            </w:r>
            <w:r>
              <w:t xml:space="preserve">: </w:t>
            </w:r>
          </w:p>
          <w:p w:rsidR="00B036DC" w:rsidRDefault="00B036DC" w:rsidP="00B036DC">
            <w:r>
              <w:t xml:space="preserve">In case of </w:t>
            </w:r>
            <w:r w:rsidRPr="00911C13">
              <w:rPr>
                <w:b/>
              </w:rPr>
              <w:t>eye contact</w:t>
            </w:r>
            <w:r>
              <w:t xml:space="preserve">, flush eyes with copious amounts of water at an emergency eyewash station for at least 15 minutes.  Consult a physician.   </w:t>
            </w:r>
          </w:p>
          <w:p w:rsidR="00B036DC" w:rsidRDefault="00B036DC" w:rsidP="00B036DC"/>
          <w:p w:rsidR="00B036DC" w:rsidRDefault="00B036DC" w:rsidP="00B036DC">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B036DC" w:rsidRDefault="00B036DC" w:rsidP="00B036DC"/>
          <w:p w:rsidR="00B036DC" w:rsidRDefault="00B036DC" w:rsidP="00B036DC">
            <w:r>
              <w:t xml:space="preserve">In case of </w:t>
            </w:r>
            <w:r w:rsidRPr="00911C13">
              <w:rPr>
                <w:b/>
              </w:rPr>
              <w:t>inhalation</w:t>
            </w:r>
            <w:r>
              <w:t xml:space="preserve">, move person to fresh air and consult a physician.  </w:t>
            </w:r>
          </w:p>
          <w:p w:rsidR="00B036DC" w:rsidRDefault="00B036DC" w:rsidP="00B036DC"/>
          <w:p w:rsidR="006667F3" w:rsidRDefault="00B036DC" w:rsidP="00B036DC">
            <w:pPr>
              <w:autoSpaceDE w:val="0"/>
              <w:autoSpaceDN w:val="0"/>
              <w:adjustRightInd w:val="0"/>
            </w:pPr>
            <w:r>
              <w:t xml:space="preserve">In case of </w:t>
            </w:r>
            <w:r w:rsidRPr="00911C13">
              <w:rPr>
                <w:b/>
              </w:rPr>
              <w:t>ingestion</w:t>
            </w:r>
            <w:r>
              <w:t>, seek medical attention and follow instructions on SDS.</w:t>
            </w:r>
          </w:p>
          <w:p w:rsidR="00B036DC" w:rsidRDefault="00B036DC"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t xml:space="preserve"> If a large amount of </w:t>
            </w:r>
            <w:r w:rsidR="00724362">
              <w:t>iron sulfate h</w:t>
            </w:r>
            <w:r w:rsidR="00BC6C07">
              <w:t>eptahydrate</w:t>
            </w:r>
            <w:r>
              <w:t xml:space="preserve"> is released outside the fume hood, immediately evacuate, secure the area and call 911</w:t>
            </w:r>
            <w:r w:rsidR="00EC74F9">
              <w:t xml:space="preserve"> to contact EH&amp;S</w:t>
            </w:r>
            <w:r>
              <w:t xml:space="preserve">.  </w:t>
            </w:r>
          </w:p>
          <w:p w:rsidR="00B51743" w:rsidRDefault="00B51743"/>
          <w:p w:rsidR="00B83814"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If a small amount</w:t>
            </w:r>
            <w:r w:rsidR="00724362">
              <w:t xml:space="preserve"> of iron sulfate heptahydrate</w:t>
            </w:r>
            <w:r w:rsidR="00B51743">
              <w:t xml:space="preserve"> is released</w:t>
            </w:r>
            <w:r w:rsidR="00282E99">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724362">
              <w:t xml:space="preserve">nitrile rubber </w:t>
            </w:r>
            <w:r w:rsidR="00B51743">
              <w:t>gloves, ch</w:t>
            </w:r>
            <w:r w:rsidR="00EC74F9">
              <w:t xml:space="preserve">emical splash goggles, and </w:t>
            </w:r>
            <w:r w:rsidR="00724362">
              <w:t xml:space="preserve">fully buttoned </w:t>
            </w:r>
            <w:r w:rsidR="00EC74F9">
              <w:t xml:space="preserve">lab coat.  </w:t>
            </w:r>
          </w:p>
          <w:p w:rsidR="00B83814" w:rsidRDefault="00B83814" w:rsidP="00EC74F9">
            <w:pPr>
              <w:autoSpaceDE w:val="0"/>
              <w:autoSpaceDN w:val="0"/>
              <w:adjustRightInd w:val="0"/>
            </w:pPr>
          </w:p>
          <w:p w:rsidR="00B83814" w:rsidRDefault="00B83814" w:rsidP="00B83814">
            <w:pPr>
              <w:autoSpaceDE w:val="0"/>
              <w:autoSpaceDN w:val="0"/>
              <w:adjustRightInd w:val="0"/>
            </w:pPr>
            <w:r>
              <w:t>Additional PPE such as respirators may be necessary depending upon material and concentration. (</w:t>
            </w:r>
            <w:r w:rsidRPr="00280F26">
              <w:rPr>
                <w:u w:val="single"/>
              </w:rPr>
              <w:t>Note</w:t>
            </w:r>
            <w:r>
              <w:t>: Yo</w:t>
            </w:r>
            <w:r w:rsidR="00724362">
              <w:t xml:space="preserve">u must be medically cleared, </w:t>
            </w:r>
            <w:r>
              <w:t xml:space="preserve">fit tested </w:t>
            </w:r>
            <w:r w:rsidR="00724362">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B83814" w:rsidRDefault="00B83814" w:rsidP="00EC74F9">
            <w:pPr>
              <w:autoSpaceDE w:val="0"/>
              <w:autoSpaceDN w:val="0"/>
              <w:adjustRightInd w:val="0"/>
            </w:pPr>
          </w:p>
          <w:p w:rsidR="00EC74F9" w:rsidRDefault="00EC74F9" w:rsidP="00EC74F9">
            <w:pPr>
              <w:autoSpaceDE w:val="0"/>
              <w:autoSpaceDN w:val="0"/>
              <w:adjustRightInd w:val="0"/>
            </w:pPr>
            <w:r>
              <w:rPr>
                <w:rFonts w:cs="Arial"/>
              </w:rPr>
              <w:t>Place material in an appropriate waste disposal container (resealable bag, etc.)</w:t>
            </w:r>
            <w:r>
              <w:t xml:space="preserve"> and dispose of as hazardous waste (see above WASTE DISPOSAL PROCEDURES).</w:t>
            </w:r>
          </w:p>
          <w:p w:rsidR="00EC74F9" w:rsidRDefault="00EC74F9" w:rsidP="00EC74F9"/>
          <w:p w:rsidR="00EC74F9" w:rsidRDefault="00EC74F9" w:rsidP="00EC74F9">
            <w:r>
              <w:t xml:space="preserve">As with all accidents, report any exposure as soon as possible to your Principal Investigator or Supervisor. Additional health and safety information on </w:t>
            </w:r>
            <w:r w:rsidR="00724362">
              <w:t>iron sulfate h</w:t>
            </w:r>
            <w:r w:rsidR="00BC6C07">
              <w:t>eptahydrate</w:t>
            </w:r>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6B28F8" w:rsidRPr="008A3E2F" w:rsidRDefault="008A3E2F" w:rsidP="006667F3">
            <w:pPr>
              <w:autoSpaceDE w:val="0"/>
              <w:autoSpaceDN w:val="0"/>
              <w:adjustRightInd w:val="0"/>
              <w:rPr>
                <w:rFonts w:ascii="Helvetica" w:hAnsi="Helvetica" w:cs="Helvetica"/>
              </w:rPr>
            </w:pPr>
            <w:r>
              <w:rPr>
                <w:rFonts w:ascii="Helvetica" w:hAnsi="Helvetica" w:cs="Helvetica"/>
              </w:rPr>
              <w:t xml:space="preserve">Keep </w:t>
            </w:r>
            <w:r>
              <w:t>secured and store in a tightly closed dry container in a cool, dry, ventilated area away fro</w:t>
            </w:r>
            <w:r w:rsidR="00397E02">
              <w:t xml:space="preserve">m sources of heat or ignition.  </w:t>
            </w:r>
            <w:r>
              <w:t>Hygroscopic.</w:t>
            </w:r>
            <w:r w:rsidR="00EC74F9">
              <w:t xml:space="preserve"> </w:t>
            </w:r>
            <w:r w:rsidR="000B15F2">
              <w:t xml:space="preserve"> </w:t>
            </w:r>
            <w:r w:rsidR="002A60A6">
              <w:t xml:space="preserve">Air sensitive.  </w:t>
            </w:r>
            <w:r w:rsidR="000B15F2">
              <w:t>Avoid dust formation.</w:t>
            </w:r>
            <w:r w:rsidR="00EC74F9">
              <w:t xml:space="preserve"> </w:t>
            </w:r>
          </w:p>
          <w:p w:rsidR="008A3E2F" w:rsidRDefault="008A3E2F" w:rsidP="006667F3">
            <w:pPr>
              <w:autoSpaceDE w:val="0"/>
              <w:autoSpaceDN w:val="0"/>
              <w:adjustRightInd w:val="0"/>
            </w:pPr>
          </w:p>
          <w:p w:rsidR="008A3E2F" w:rsidRDefault="00AC4B3D" w:rsidP="006667F3">
            <w:pPr>
              <w:autoSpaceDE w:val="0"/>
              <w:autoSpaceDN w:val="0"/>
              <w:adjustRightInd w:val="0"/>
            </w:pPr>
            <w:r>
              <w:t>Keep away from</w:t>
            </w:r>
            <w:r w:rsidR="008A3E2F">
              <w:t xml:space="preserve"> incompatibles</w:t>
            </w:r>
            <w:r>
              <w:t xml:space="preserve"> such as o</w:t>
            </w:r>
            <w:r w:rsidR="008A3E2F">
              <w:t>xidizers</w:t>
            </w:r>
            <w:r w:rsidR="00397E02">
              <w:t xml:space="preserve"> and alkalis</w:t>
            </w:r>
            <w:r w:rsidR="008A3E2F">
              <w:t>.</w:t>
            </w:r>
            <w:r w:rsidR="004144EC">
              <w:t xml:space="preserve">  Slightly reactive with water.</w:t>
            </w:r>
          </w:p>
          <w:p w:rsidR="00825F55" w:rsidRPr="00666204" w:rsidRDefault="00825F55" w:rsidP="0015711D">
            <w:pPr>
              <w:autoSpaceDE w:val="0"/>
              <w:autoSpaceDN w:val="0"/>
              <w:adjustRightInd w:val="0"/>
              <w:rPr>
                <w:rFonts w:cs="Arial"/>
              </w:rPr>
            </w:pPr>
          </w:p>
        </w:tc>
      </w:tr>
    </w:tbl>
    <w:p w:rsidR="00A21F9B" w:rsidRDefault="00A21F9B" w:rsidP="006B08F7">
      <w:r>
        <w:tab/>
      </w:r>
      <w:r>
        <w:tab/>
      </w:r>
      <w:r>
        <w:tab/>
      </w:r>
      <w:r>
        <w:tab/>
      </w:r>
      <w:r>
        <w:tab/>
      </w:r>
      <w:r>
        <w:tab/>
      </w:r>
      <w:r>
        <w:tab/>
      </w:r>
      <w:r>
        <w:tab/>
      </w:r>
      <w:r>
        <w:tab/>
      </w:r>
    </w:p>
    <w:p w:rsidR="006B08F7" w:rsidRDefault="006B08F7" w:rsidP="006B08F7">
      <w:pPr>
        <w:spacing w:after="200" w:line="276" w:lineRule="auto"/>
        <w:jc w:val="center"/>
        <w:rPr>
          <w:rFonts w:ascii="Times New Roman" w:eastAsia="Calibri" w:hAnsi="Times New Roman"/>
          <w:b/>
          <w:sz w:val="28"/>
          <w:szCs w:val="28"/>
        </w:rPr>
      </w:pPr>
    </w:p>
    <w:p w:rsidR="00482057" w:rsidRDefault="00482057" w:rsidP="005B195C">
      <w:pPr>
        <w:spacing w:after="200" w:line="276" w:lineRule="auto"/>
        <w:rPr>
          <w:rFonts w:ascii="Times New Roman" w:eastAsia="Calibri" w:hAnsi="Times New Roman"/>
          <w:b/>
          <w:sz w:val="28"/>
          <w:szCs w:val="28"/>
        </w:rPr>
      </w:pPr>
    </w:p>
    <w:p w:rsidR="005B195C" w:rsidRPr="005B195C" w:rsidRDefault="005B195C" w:rsidP="005B195C">
      <w:pPr>
        <w:spacing w:after="200" w:line="276" w:lineRule="auto"/>
        <w:jc w:val="center"/>
        <w:rPr>
          <w:rFonts w:ascii="Times New Roman" w:eastAsia="Calibri" w:hAnsi="Times New Roman"/>
          <w:b/>
          <w:sz w:val="28"/>
          <w:szCs w:val="28"/>
        </w:rPr>
      </w:pPr>
      <w:r w:rsidRPr="005B195C">
        <w:rPr>
          <w:rFonts w:ascii="Times New Roman" w:eastAsia="Calibri" w:hAnsi="Times New Roman"/>
          <w:b/>
          <w:sz w:val="28"/>
          <w:szCs w:val="28"/>
        </w:rPr>
        <w:lastRenderedPageBreak/>
        <w:t>Certification of Hazard Assessment</w:t>
      </w:r>
    </w:p>
    <w:p w:rsidR="005B195C" w:rsidRPr="005B195C" w:rsidRDefault="005B195C" w:rsidP="005B195C">
      <w:pPr>
        <w:spacing w:after="200" w:line="276" w:lineRule="auto"/>
        <w:rPr>
          <w:rFonts w:ascii="Times New Roman" w:eastAsia="Calibri" w:hAnsi="Times New Roman"/>
          <w:sz w:val="22"/>
          <w:szCs w:val="22"/>
        </w:rPr>
      </w:pPr>
    </w:p>
    <w:p w:rsidR="005B195C" w:rsidRPr="005B195C" w:rsidRDefault="005B195C" w:rsidP="005B195C">
      <w:pPr>
        <w:spacing w:after="200" w:line="276" w:lineRule="auto"/>
        <w:rPr>
          <w:rFonts w:ascii="Times New Roman" w:eastAsia="Calibri" w:hAnsi="Times New Roman"/>
          <w:b/>
          <w:i/>
          <w:sz w:val="22"/>
          <w:szCs w:val="22"/>
        </w:rPr>
      </w:pPr>
      <w:r w:rsidRPr="005B195C">
        <w:rPr>
          <w:rFonts w:ascii="Times New Roman" w:eastAsia="Calibri" w:hAnsi="Times New Roman"/>
          <w:sz w:val="22"/>
          <w:szCs w:val="22"/>
        </w:rPr>
        <w:t xml:space="preserve">Is this document a certification of Hazard Assessment for the processes identified within?                            </w:t>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b/>
          <w:i/>
          <w:sz w:val="22"/>
          <w:szCs w:val="22"/>
        </w:rPr>
        <w:t>Yes</w:t>
      </w:r>
      <w:r w:rsidRPr="005B195C">
        <w:rPr>
          <w:rFonts w:ascii="Times New Roman" w:eastAsia="Calibri" w:hAnsi="Times New Roman"/>
          <w:b/>
          <w:i/>
          <w:sz w:val="22"/>
          <w:szCs w:val="22"/>
        </w:rPr>
        <w:tab/>
      </w:r>
      <w:r w:rsidRPr="005B195C">
        <w:rPr>
          <w:rFonts w:ascii="Times New Roman" w:eastAsia="Calibri" w:hAnsi="Times New Roman"/>
          <w:b/>
          <w:i/>
          <w:sz w:val="22"/>
          <w:szCs w:val="22"/>
        </w:rPr>
        <w:tab/>
      </w:r>
      <w:r w:rsidRPr="005B195C">
        <w:rPr>
          <w:rFonts w:ascii="Times New Roman" w:eastAsia="Calibri" w:hAnsi="Times New Roman"/>
          <w:b/>
          <w:i/>
          <w:sz w:val="22"/>
          <w:szCs w:val="22"/>
        </w:rPr>
        <w:tab/>
      </w:r>
      <w:r w:rsidRPr="005B195C">
        <w:rPr>
          <w:rFonts w:ascii="Times New Roman" w:eastAsia="Calibri" w:hAnsi="Times New Roman"/>
          <w:b/>
          <w:i/>
          <w:sz w:val="22"/>
          <w:szCs w:val="22"/>
        </w:rPr>
        <w:tab/>
      </w:r>
      <w:r w:rsidRPr="005B195C">
        <w:rPr>
          <w:rFonts w:ascii="Times New Roman" w:eastAsia="Calibri" w:hAnsi="Times New Roman"/>
          <w:b/>
          <w:i/>
          <w:sz w:val="22"/>
          <w:szCs w:val="22"/>
        </w:rPr>
        <w:tab/>
        <w:t>No</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If yes, provide the name of the person certifying the Hazard Assessment and the date it was performed:</w:t>
      </w:r>
    </w:p>
    <w:p w:rsidR="005B195C" w:rsidRPr="005B195C" w:rsidRDefault="005B195C" w:rsidP="005B195C">
      <w:pPr>
        <w:spacing w:after="200" w:line="276" w:lineRule="auto"/>
        <w:rPr>
          <w:rFonts w:ascii="Times New Roman" w:eastAsia="Calibri" w:hAnsi="Times New Roman"/>
          <w:sz w:val="22"/>
          <w:szCs w:val="22"/>
        </w:rPr>
      </w:pPr>
    </w:p>
    <w:p w:rsidR="005B195C" w:rsidRPr="005B195C" w:rsidRDefault="005B195C" w:rsidP="005B195C">
      <w:pPr>
        <w:spacing w:after="200"/>
        <w:rPr>
          <w:rFonts w:ascii="Times New Roman" w:eastAsia="Calibri" w:hAnsi="Times New Roman"/>
          <w:sz w:val="22"/>
          <w:szCs w:val="22"/>
        </w:rPr>
      </w:pPr>
      <w:r w:rsidRPr="005B195C">
        <w:rPr>
          <w:rFonts w:ascii="Times New Roman" w:eastAsia="Calibri" w:hAnsi="Times New Roman"/>
          <w:sz w:val="22"/>
          <w:szCs w:val="22"/>
        </w:rPr>
        <w:t>____________________________________________________________________________________</w:t>
      </w:r>
    </w:p>
    <w:p w:rsidR="005B195C" w:rsidRPr="005B195C" w:rsidRDefault="005B195C" w:rsidP="005B195C">
      <w:pPr>
        <w:spacing w:after="200"/>
        <w:rPr>
          <w:rFonts w:ascii="Times New Roman" w:eastAsia="Calibri" w:hAnsi="Times New Roman"/>
          <w:sz w:val="22"/>
          <w:szCs w:val="22"/>
        </w:rPr>
      </w:pPr>
      <w:r w:rsidRPr="005B195C">
        <w:rPr>
          <w:rFonts w:ascii="Times New Roman" w:eastAsia="Calibri" w:hAnsi="Times New Roman"/>
          <w:sz w:val="22"/>
          <w:szCs w:val="22"/>
        </w:rPr>
        <w:t>Name</w:t>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t>Date</w:t>
      </w:r>
    </w:p>
    <w:p w:rsidR="005B195C" w:rsidRPr="005B195C" w:rsidRDefault="005B195C" w:rsidP="005B195C">
      <w:pPr>
        <w:spacing w:after="200" w:line="276" w:lineRule="auto"/>
        <w:rPr>
          <w:rFonts w:ascii="Times New Roman" w:eastAsia="Calibri" w:hAnsi="Times New Roman"/>
          <w:sz w:val="22"/>
          <w:szCs w:val="22"/>
        </w:rPr>
      </w:pP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The location of the Hazard Assessment is indicated in the document preceding this form.</w:t>
      </w:r>
    </w:p>
    <w:p w:rsidR="005B195C" w:rsidRPr="005B195C" w:rsidRDefault="005B195C" w:rsidP="005B195C">
      <w:pPr>
        <w:spacing w:after="200" w:line="276" w:lineRule="auto"/>
        <w:rPr>
          <w:rFonts w:ascii="Times New Roman" w:eastAsia="Calibri" w:hAnsi="Times New Roman"/>
          <w:b/>
          <w:sz w:val="28"/>
          <w:szCs w:val="28"/>
        </w:rPr>
      </w:pPr>
    </w:p>
    <w:p w:rsidR="005B195C" w:rsidRPr="005B195C" w:rsidRDefault="005B195C" w:rsidP="005B195C">
      <w:pPr>
        <w:spacing w:after="200" w:line="276" w:lineRule="auto"/>
        <w:jc w:val="center"/>
        <w:rPr>
          <w:rFonts w:ascii="Times New Roman" w:eastAsia="Calibri" w:hAnsi="Times New Roman"/>
          <w:b/>
          <w:sz w:val="28"/>
          <w:szCs w:val="28"/>
        </w:rPr>
      </w:pPr>
      <w:r w:rsidRPr="005B195C">
        <w:rPr>
          <w:rFonts w:ascii="Times New Roman" w:eastAsia="Calibri" w:hAnsi="Times New Roman"/>
          <w:b/>
          <w:sz w:val="28"/>
          <w:szCs w:val="28"/>
        </w:rPr>
        <w:t>Certificate of Employee Training</w:t>
      </w:r>
    </w:p>
    <w:p w:rsidR="005B195C" w:rsidRPr="005B195C" w:rsidRDefault="005B195C" w:rsidP="005B195C">
      <w:pPr>
        <w:spacing w:after="200" w:line="276" w:lineRule="auto"/>
        <w:rPr>
          <w:rFonts w:ascii="Times New Roman" w:eastAsia="Calibri" w:hAnsi="Times New Roman"/>
          <w:sz w:val="22"/>
          <w:szCs w:val="22"/>
        </w:rPr>
      </w:pP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Name of person providing training for employees working with this process:</w:t>
      </w:r>
    </w:p>
    <w:p w:rsidR="005B195C" w:rsidRPr="005B195C" w:rsidRDefault="005B195C" w:rsidP="005B195C">
      <w:pPr>
        <w:spacing w:after="200" w:line="276" w:lineRule="auto"/>
        <w:rPr>
          <w:rFonts w:ascii="Times New Roman" w:eastAsia="Calibri" w:hAnsi="Times New Roman"/>
          <w:sz w:val="22"/>
          <w:szCs w:val="22"/>
        </w:rPr>
      </w:pP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___________________________________________________________________________________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b/>
          <w:sz w:val="22"/>
          <w:szCs w:val="22"/>
        </w:rPr>
        <w:t>Name</w:t>
      </w:r>
      <w:r w:rsidRPr="005B195C">
        <w:rPr>
          <w:rFonts w:ascii="Times New Roman" w:eastAsia="Calibri" w:hAnsi="Times New Roman"/>
          <w:b/>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sz w:val="22"/>
          <w:szCs w:val="22"/>
        </w:rPr>
        <w:tab/>
      </w:r>
      <w:r w:rsidRPr="005B195C">
        <w:rPr>
          <w:rFonts w:ascii="Times New Roman" w:eastAsia="Calibri" w:hAnsi="Times New Roman"/>
          <w:b/>
          <w:sz w:val="22"/>
          <w:szCs w:val="22"/>
        </w:rPr>
        <w:t>Date Trained</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5B195C" w:rsidRPr="005B195C" w:rsidRDefault="005B195C" w:rsidP="005B195C">
      <w:pPr>
        <w:spacing w:after="200" w:line="276" w:lineRule="auto"/>
        <w:rPr>
          <w:rFonts w:ascii="Times New Roman" w:eastAsia="Calibri" w:hAnsi="Times New Roman"/>
          <w:sz w:val="22"/>
          <w:szCs w:val="22"/>
        </w:rPr>
      </w:pPr>
      <w:r w:rsidRPr="005B195C">
        <w:rPr>
          <w:rFonts w:ascii="Times New Roman" w:eastAsia="Calibri" w:hAnsi="Times New Roman"/>
          <w:sz w:val="22"/>
          <w:szCs w:val="22"/>
        </w:rPr>
        <w:t>________________________________________                         _______________________________</w:t>
      </w:r>
    </w:p>
    <w:p w:rsidR="006B08F7" w:rsidRDefault="006B08F7" w:rsidP="006B08F7"/>
    <w:p w:rsidR="006B08F7" w:rsidRDefault="006B08F7" w:rsidP="006B08F7"/>
    <w:p w:rsidR="006B08F7" w:rsidRDefault="006B08F7" w:rsidP="006B08F7"/>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2E06"/>
    <w:multiLevelType w:val="hybridMultilevel"/>
    <w:tmpl w:val="B7C44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81FD5"/>
    <w:rsid w:val="000B15F2"/>
    <w:rsid w:val="000F6141"/>
    <w:rsid w:val="0015711D"/>
    <w:rsid w:val="00176831"/>
    <w:rsid w:val="001B16BF"/>
    <w:rsid w:val="001F1F2C"/>
    <w:rsid w:val="00246664"/>
    <w:rsid w:val="00260DDA"/>
    <w:rsid w:val="00276B06"/>
    <w:rsid w:val="00277988"/>
    <w:rsid w:val="00282E99"/>
    <w:rsid w:val="002A60A6"/>
    <w:rsid w:val="00306266"/>
    <w:rsid w:val="00316126"/>
    <w:rsid w:val="00343382"/>
    <w:rsid w:val="003657BF"/>
    <w:rsid w:val="00397E02"/>
    <w:rsid w:val="003C4052"/>
    <w:rsid w:val="003D26B5"/>
    <w:rsid w:val="003E1134"/>
    <w:rsid w:val="003E3F82"/>
    <w:rsid w:val="004144EC"/>
    <w:rsid w:val="004237CD"/>
    <w:rsid w:val="0043371B"/>
    <w:rsid w:val="004349B5"/>
    <w:rsid w:val="00482057"/>
    <w:rsid w:val="004C5628"/>
    <w:rsid w:val="004D0E6E"/>
    <w:rsid w:val="004E755D"/>
    <w:rsid w:val="005155DC"/>
    <w:rsid w:val="00561C5B"/>
    <w:rsid w:val="005946D0"/>
    <w:rsid w:val="005B195C"/>
    <w:rsid w:val="005F6FFE"/>
    <w:rsid w:val="0061121F"/>
    <w:rsid w:val="00666204"/>
    <w:rsid w:val="006667F3"/>
    <w:rsid w:val="006B08F7"/>
    <w:rsid w:val="006B28F8"/>
    <w:rsid w:val="006E75B6"/>
    <w:rsid w:val="00715FB1"/>
    <w:rsid w:val="00724362"/>
    <w:rsid w:val="00731B65"/>
    <w:rsid w:val="007471D6"/>
    <w:rsid w:val="00820B8D"/>
    <w:rsid w:val="00825F55"/>
    <w:rsid w:val="00895DBC"/>
    <w:rsid w:val="008A3E2F"/>
    <w:rsid w:val="008E0A40"/>
    <w:rsid w:val="009C661B"/>
    <w:rsid w:val="009F7829"/>
    <w:rsid w:val="00A21F9B"/>
    <w:rsid w:val="00A22BFE"/>
    <w:rsid w:val="00A8100D"/>
    <w:rsid w:val="00AB36F8"/>
    <w:rsid w:val="00AC0D56"/>
    <w:rsid w:val="00AC4B3D"/>
    <w:rsid w:val="00B036DC"/>
    <w:rsid w:val="00B12E41"/>
    <w:rsid w:val="00B30FC4"/>
    <w:rsid w:val="00B51743"/>
    <w:rsid w:val="00B83814"/>
    <w:rsid w:val="00BC6C07"/>
    <w:rsid w:val="00C6107C"/>
    <w:rsid w:val="00CC2F63"/>
    <w:rsid w:val="00D20B26"/>
    <w:rsid w:val="00D57511"/>
    <w:rsid w:val="00D9357A"/>
    <w:rsid w:val="00D95E4E"/>
    <w:rsid w:val="00DF65AE"/>
    <w:rsid w:val="00E54ACC"/>
    <w:rsid w:val="00E86898"/>
    <w:rsid w:val="00EC43A0"/>
    <w:rsid w:val="00EC74F9"/>
    <w:rsid w:val="00EF66A0"/>
    <w:rsid w:val="00EF76D6"/>
    <w:rsid w:val="00FA13D0"/>
    <w:rsid w:val="00FB1C62"/>
    <w:rsid w:val="00FF02CA"/>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3FD6E42-4F8B-4B3B-9ABA-5BADCFF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779215">
      <w:bodyDiv w:val="1"/>
      <w:marLeft w:val="0"/>
      <w:marRight w:val="0"/>
      <w:marTop w:val="0"/>
      <w:marBottom w:val="0"/>
      <w:divBdr>
        <w:top w:val="none" w:sz="0" w:space="0" w:color="auto"/>
        <w:left w:val="none" w:sz="0" w:space="0" w:color="auto"/>
        <w:bottom w:val="none" w:sz="0" w:space="0" w:color="auto"/>
        <w:right w:val="none" w:sz="0" w:space="0" w:color="auto"/>
      </w:divBdr>
      <w:divsChild>
        <w:div w:id="6951863">
          <w:marLeft w:val="0"/>
          <w:marRight w:val="0"/>
          <w:marTop w:val="0"/>
          <w:marBottom w:val="0"/>
          <w:divBdr>
            <w:top w:val="none" w:sz="0" w:space="0" w:color="auto"/>
            <w:left w:val="none" w:sz="0" w:space="0" w:color="auto"/>
            <w:bottom w:val="none" w:sz="0" w:space="0" w:color="auto"/>
            <w:right w:val="none" w:sz="0" w:space="0" w:color="auto"/>
          </w:divBdr>
        </w:div>
        <w:div w:id="1835411102">
          <w:marLeft w:val="0"/>
          <w:marRight w:val="0"/>
          <w:marTop w:val="0"/>
          <w:marBottom w:val="0"/>
          <w:divBdr>
            <w:top w:val="none" w:sz="0" w:space="0" w:color="auto"/>
            <w:left w:val="none" w:sz="0" w:space="0" w:color="auto"/>
            <w:bottom w:val="none" w:sz="0" w:space="0" w:color="auto"/>
            <w:right w:val="none" w:sz="0" w:space="0" w:color="auto"/>
          </w:divBdr>
        </w:div>
        <w:div w:id="18482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2015-09-15T21:30:00Z</dcterms:created>
  <dcterms:modified xsi:type="dcterms:W3CDTF">2015-09-15T21:30:00Z</dcterms:modified>
</cp:coreProperties>
</file>