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EBCF6" w14:textId="43DFA4BE" w:rsidR="00196F91" w:rsidRPr="00196F91" w:rsidRDefault="00196F91" w:rsidP="008C6C2F">
      <w:pPr>
        <w:pStyle w:val="Default"/>
        <w:spacing w:after="240" w:line="520" w:lineRule="exact"/>
        <w:rPr>
          <w:rStyle w:val="A2"/>
          <w:rFonts w:cs="Times New Roman"/>
          <w:sz w:val="44"/>
          <w:szCs w:val="40"/>
        </w:rPr>
      </w:pPr>
      <w:r w:rsidRPr="00196F91">
        <w:rPr>
          <w:rStyle w:val="A2"/>
          <w:rFonts w:cs="Times New Roman"/>
          <w:sz w:val="44"/>
          <w:szCs w:val="40"/>
        </w:rPr>
        <w:t xml:space="preserve">Personal protective equipment (PPE) helps to minimize exposure </w:t>
      </w:r>
      <w:r>
        <w:rPr>
          <w:rStyle w:val="A2"/>
          <w:rFonts w:cs="Times New Roman"/>
          <w:sz w:val="44"/>
          <w:szCs w:val="40"/>
        </w:rPr>
        <w:br/>
      </w:r>
      <w:r w:rsidRPr="00196F91">
        <w:rPr>
          <w:rStyle w:val="A2"/>
          <w:rFonts w:cs="Times New Roman"/>
          <w:sz w:val="44"/>
          <w:szCs w:val="40"/>
        </w:rPr>
        <w:t xml:space="preserve">to hazards that cause serious workplace injuries and illnesses. </w:t>
      </w:r>
    </w:p>
    <w:p w14:paraId="0DCCF6F0" w14:textId="0C65863A" w:rsidR="00196F91" w:rsidRPr="00196F91" w:rsidRDefault="00196F91" w:rsidP="00113F67">
      <w:pPr>
        <w:pStyle w:val="Default"/>
        <w:spacing w:line="520" w:lineRule="exact"/>
        <w:rPr>
          <w:rStyle w:val="A2"/>
          <w:rFonts w:cs="Times New Roman"/>
          <w:sz w:val="44"/>
          <w:szCs w:val="40"/>
        </w:rPr>
      </w:pPr>
      <w:r w:rsidRPr="00196F91">
        <w:rPr>
          <w:rStyle w:val="A2"/>
          <w:rFonts w:cs="Times New Roman"/>
          <w:sz w:val="44"/>
          <w:szCs w:val="40"/>
        </w:rPr>
        <w:t xml:space="preserve">These injuries and illnesses may result from contact with chemical, radiological, physical, electrical, mechanical, or other workplace hazards. </w:t>
      </w:r>
    </w:p>
    <w:p w14:paraId="0B2A1854" w14:textId="3E26DA13" w:rsidR="00196F91" w:rsidRPr="00113F67" w:rsidRDefault="00196F91" w:rsidP="00196F91">
      <w:pPr>
        <w:pStyle w:val="Default"/>
        <w:numPr>
          <w:ilvl w:val="0"/>
          <w:numId w:val="1"/>
        </w:numPr>
        <w:spacing w:before="160" w:after="60"/>
        <w:rPr>
          <w:color w:val="57585A"/>
          <w:sz w:val="32"/>
          <w:szCs w:val="32"/>
        </w:rPr>
      </w:pPr>
      <w:r w:rsidRPr="00113F67">
        <w:rPr>
          <w:rStyle w:val="A4"/>
          <w:sz w:val="32"/>
          <w:szCs w:val="32"/>
        </w:rPr>
        <w:t xml:space="preserve">Basic protection for most laboratories includes safety glasses, shoes, and proper shirts/pants. </w:t>
      </w:r>
    </w:p>
    <w:p w14:paraId="68F3F866" w14:textId="77777777" w:rsidR="00196F91" w:rsidRPr="00113F67" w:rsidRDefault="00196F91" w:rsidP="00196F91">
      <w:pPr>
        <w:pStyle w:val="Default"/>
        <w:numPr>
          <w:ilvl w:val="0"/>
          <w:numId w:val="1"/>
        </w:numPr>
        <w:spacing w:after="60"/>
        <w:rPr>
          <w:color w:val="57585A"/>
          <w:sz w:val="32"/>
          <w:szCs w:val="32"/>
        </w:rPr>
      </w:pPr>
      <w:r w:rsidRPr="00113F67">
        <w:rPr>
          <w:rStyle w:val="A4"/>
          <w:sz w:val="32"/>
          <w:szCs w:val="32"/>
        </w:rPr>
        <w:t xml:space="preserve">Closed-toed shoes are essential in a laboratory to protect yourself from chemical splashes or broken glass. </w:t>
      </w:r>
    </w:p>
    <w:p w14:paraId="2F429CBB" w14:textId="44D7C083" w:rsidR="00206EDD" w:rsidRPr="00206EDD" w:rsidRDefault="00100492" w:rsidP="00206EDD">
      <w:pPr>
        <w:pStyle w:val="Default"/>
        <w:numPr>
          <w:ilvl w:val="0"/>
          <w:numId w:val="1"/>
        </w:numPr>
        <w:spacing w:after="60"/>
        <w:rPr>
          <w:color w:val="57585A"/>
          <w:sz w:val="28"/>
          <w:szCs w:val="28"/>
        </w:rPr>
      </w:pPr>
      <w:r w:rsidRPr="00196F91"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3AAE51B4" wp14:editId="439380E1">
            <wp:simplePos x="0" y="0"/>
            <wp:positionH relativeFrom="margin">
              <wp:posOffset>0</wp:posOffset>
            </wp:positionH>
            <wp:positionV relativeFrom="margin">
              <wp:posOffset>3611677</wp:posOffset>
            </wp:positionV>
            <wp:extent cx="901700" cy="748436"/>
            <wp:effectExtent l="0" t="0" r="0" b="0"/>
            <wp:wrapNone/>
            <wp:docPr id="2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700" cy="7484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6F91" w:rsidRPr="00113F67">
        <w:rPr>
          <w:rStyle w:val="A4"/>
          <w:sz w:val="32"/>
          <w:szCs w:val="32"/>
        </w:rPr>
        <w:t>Chemical splash goggles or face shields should be worn when there is a risk of splashing hazardous materials or flying particles.</w:t>
      </w:r>
      <w:r w:rsidR="00196F91" w:rsidRPr="00196F91">
        <w:rPr>
          <w:rStyle w:val="A4"/>
          <w:sz w:val="28"/>
          <w:szCs w:val="28"/>
        </w:rPr>
        <w:t xml:space="preserve"> </w:t>
      </w:r>
      <w:r w:rsidR="00196F91" w:rsidRPr="00196F91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727D67C" wp14:editId="42AE5277">
                <wp:simplePos x="0" y="0"/>
                <wp:positionH relativeFrom="column">
                  <wp:posOffset>1054100</wp:posOffset>
                </wp:positionH>
                <wp:positionV relativeFrom="margin">
                  <wp:posOffset>3705860</wp:posOffset>
                </wp:positionV>
                <wp:extent cx="8472805" cy="53530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2805" cy="5353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8A555A" w14:textId="6F7C03F9" w:rsidR="00196F91" w:rsidRPr="00196F91" w:rsidRDefault="00C25FD4" w:rsidP="00196F91">
                            <w:pPr>
                              <w:rPr>
                                <w:color w:val="57585A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/>
                                <w:bCs/>
                                <w:color w:val="57585A"/>
                                <w:sz w:val="32"/>
                                <w:szCs w:val="32"/>
                              </w:rPr>
                              <w:t>Environmental Health &amp; Safety</w:t>
                            </w:r>
                            <w:r w:rsidR="00196F91" w:rsidRPr="00196F91">
                              <w:rPr>
                                <w:rFonts w:ascii="Open Sans" w:hAnsi="Open Sans" w:cs="Open Sans"/>
                                <w:color w:val="57585A"/>
                                <w:sz w:val="32"/>
                                <w:szCs w:val="32"/>
                              </w:rPr>
                              <w:t xml:space="preserve"> • </w:t>
                            </w:r>
                            <w:r>
                              <w:rPr>
                                <w:rFonts w:ascii="Open Sans" w:hAnsi="Open Sans" w:cs="Open Sans"/>
                                <w:color w:val="57585A"/>
                                <w:sz w:val="32"/>
                                <w:szCs w:val="32"/>
                              </w:rPr>
                              <w:t>ehs@wsu.edu</w:t>
                            </w:r>
                            <w:r w:rsidR="00196F91" w:rsidRPr="00196F91">
                              <w:rPr>
                                <w:rFonts w:ascii="Open Sans" w:hAnsi="Open Sans" w:cs="Open Sans"/>
                                <w:color w:val="57585A"/>
                                <w:sz w:val="32"/>
                                <w:szCs w:val="32"/>
                              </w:rPr>
                              <w:t xml:space="preserve"> • </w:t>
                            </w:r>
                            <w:r>
                              <w:rPr>
                                <w:rFonts w:ascii="Open Sans" w:hAnsi="Open Sans" w:cs="Open Sans"/>
                                <w:color w:val="57585A"/>
                                <w:sz w:val="32"/>
                                <w:szCs w:val="32"/>
                              </w:rPr>
                              <w:t>509-335-3041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27D67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3pt;margin-top:291.8pt;width:667.15pt;height:42.1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qRA+AEAAM8DAAAOAAAAZHJzL2Uyb0RvYy54bWysU8tu2zAQvBfoPxC815Idq3EEy0GaNEWB&#10;9AGk/QCaoiyiJJdd0pbSr++SchyjvRXVgeBqucOd2eH6erSGHRQGDa7h81nJmXISWu12Df/+7f7N&#10;irMQhWuFAaca/qQCv968frUefK0W0INpFTICcaEefMP7GH1dFEH2yoowA68cJTtAKyKFuCtaFAOh&#10;W1MsyvJtMQC2HkGqEOjv3ZTkm4zfdUrGL10XVGSm4dRbzCvmdZvWYrMW9Q6F77U8tiH+oQsrtKNL&#10;T1B3Igq2R/0XlNUSIUAXZxJsAV2npcociM28/IPNYy+8ylxInOBPMoX/Bys/Hx79V2RxfAcjDTCT&#10;CP4B5I/AHNz2wu3UDSIMvRItXTxPkhWDD/WxNEkd6pBAtsMnaGnIYh8hA40d2qQK8WSETgN4Oomu&#10;xsgk/VwtLxersuJMUq66qC5on64Q9XO1xxA/KLAsbRqONNSMLg4PIU5Hn4+kyxzca2PyYI1jQ8Ov&#10;qkWVC84yVkfyndGWGijTNzkhkXzv2lwchTbTnnox7sg6EZ0ox3E70sHEfgvtE/FHmPxF74E2PeAv&#10;zgbyVsPDz71AxZn56EjDq/lymcyYg2V1uaAAzzPb84xwkqAaLiNyNgW3MVt4YntDanc6C/HSy7Fb&#10;ck2W8ujwZMvzOJ96eYeb3wAAAP//AwBQSwMEFAAGAAgAAAAhAAAJFYPgAAAADAEAAA8AAABkcnMv&#10;ZG93bnJldi54bWxMj8FOwzAQRO9I/IO1SFwQtaGqW0KdCiFVQhUcKHzAJt7GUeN1FLtp+HvcExxH&#10;M5p5s95MvhMjDbENbOBhpkAQ18G23Bj4/trer0DEhGyxC0wGfijCpry+WmNhw5k/adynRuQSjgUa&#10;cCn1hZSxduQxzkJPnL1DGDymLIdG2gHPudx38lEpLT22nBcc9vTqqD7uT97AnevVx/vhrdpaXbvj&#10;LuLSjztjbm+ml2cQiab0F4YLfkaHMjNV4cQ2ii5rrfOXZGCxmmsQl8RCqTmIyoDWyyeQ5Vr+P1H+&#10;AgAA//8DAFBLAQItABQABgAIAAAAIQC2gziS/gAAAOEBAAATAAAAAAAAAAAAAAAAAAAAAABbQ29u&#10;dGVudF9UeXBlc10ueG1sUEsBAi0AFAAGAAgAAAAhADj9If/WAAAAlAEAAAsAAAAAAAAAAAAAAAAA&#10;LwEAAF9yZWxzLy5yZWxzUEsBAi0AFAAGAAgAAAAhAENapED4AQAAzwMAAA4AAAAAAAAAAAAAAAAA&#10;LgIAAGRycy9lMm9Eb2MueG1sUEsBAi0AFAAGAAgAAAAhAAAJFYPgAAAADAEAAA8AAAAAAAAAAAAA&#10;AAAAUgQAAGRycy9kb3ducmV2LnhtbFBLBQYAAAAABAAEAPMAAABfBQAAAAA=&#10;" filled="f" stroked="f">
                <v:textbox>
                  <w:txbxContent>
                    <w:p w14:paraId="0F8A555A" w14:textId="6F7C03F9" w:rsidR="00196F91" w:rsidRPr="00196F91" w:rsidRDefault="00C25FD4" w:rsidP="00196F91">
                      <w:pPr>
                        <w:rPr>
                          <w:color w:val="57585A"/>
                          <w:sz w:val="48"/>
                          <w:szCs w:val="48"/>
                        </w:rPr>
                      </w:pPr>
                      <w:r>
                        <w:rPr>
                          <w:rFonts w:ascii="Open Sans" w:hAnsi="Open Sans" w:cs="Open Sans"/>
                          <w:b/>
                          <w:bCs/>
                          <w:color w:val="57585A"/>
                          <w:sz w:val="32"/>
                          <w:szCs w:val="32"/>
                        </w:rPr>
                        <w:t>Environmental Health &amp; Safety</w:t>
                      </w:r>
                      <w:r w:rsidR="00196F91" w:rsidRPr="00196F91">
                        <w:rPr>
                          <w:rFonts w:ascii="Open Sans" w:hAnsi="Open Sans" w:cs="Open Sans"/>
                          <w:color w:val="57585A"/>
                          <w:sz w:val="32"/>
                          <w:szCs w:val="32"/>
                        </w:rPr>
                        <w:t xml:space="preserve"> • </w:t>
                      </w:r>
                      <w:r>
                        <w:rPr>
                          <w:rFonts w:ascii="Open Sans" w:hAnsi="Open Sans" w:cs="Open Sans"/>
                          <w:color w:val="57585A"/>
                          <w:sz w:val="32"/>
                          <w:szCs w:val="32"/>
                        </w:rPr>
                        <w:t>ehs@wsu.edu</w:t>
                      </w:r>
                      <w:r w:rsidR="00196F91" w:rsidRPr="00196F91">
                        <w:rPr>
                          <w:rFonts w:ascii="Open Sans" w:hAnsi="Open Sans" w:cs="Open Sans"/>
                          <w:color w:val="57585A"/>
                          <w:sz w:val="32"/>
                          <w:szCs w:val="32"/>
                        </w:rPr>
                        <w:t xml:space="preserve"> • </w:t>
                      </w:r>
                      <w:r>
                        <w:rPr>
                          <w:rFonts w:ascii="Open Sans" w:hAnsi="Open Sans" w:cs="Open Sans"/>
                          <w:color w:val="57585A"/>
                          <w:sz w:val="32"/>
                          <w:szCs w:val="32"/>
                        </w:rPr>
                        <w:t>509-335-3041</w:t>
                      </w:r>
                    </w:p>
                  </w:txbxContent>
                </v:textbox>
                <w10:wrap type="square" anchory="margin"/>
              </v:shape>
            </w:pict>
          </mc:Fallback>
        </mc:AlternateContent>
      </w:r>
      <w:r w:rsidR="00196F91" w:rsidRPr="00196F91">
        <w:rPr>
          <w:rStyle w:val="A4"/>
          <w:sz w:val="28"/>
          <w:szCs w:val="28"/>
        </w:rPr>
        <w:t xml:space="preserve"> </w:t>
      </w:r>
    </w:p>
    <w:sectPr w:rsidR="00206EDD" w:rsidRPr="00206EDD" w:rsidSect="00113F67">
      <w:headerReference w:type="default" r:id="rId8"/>
      <w:pgSz w:w="23040" w:h="12960"/>
      <w:pgMar w:top="5319" w:right="54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58CC21" w14:textId="77777777" w:rsidR="008A67F7" w:rsidRDefault="008A67F7" w:rsidP="00196F91">
      <w:r>
        <w:separator/>
      </w:r>
    </w:p>
  </w:endnote>
  <w:endnote w:type="continuationSeparator" w:id="0">
    <w:p w14:paraId="02B5EB47" w14:textId="77777777" w:rsidR="008A67F7" w:rsidRDefault="008A67F7" w:rsidP="00196F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135329" w14:textId="77777777" w:rsidR="008A67F7" w:rsidRDefault="008A67F7" w:rsidP="00196F91">
      <w:r>
        <w:separator/>
      </w:r>
    </w:p>
  </w:footnote>
  <w:footnote w:type="continuationSeparator" w:id="0">
    <w:p w14:paraId="316D0C83" w14:textId="77777777" w:rsidR="008A67F7" w:rsidRDefault="008A67F7" w:rsidP="00196F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A559A" w14:textId="2B683E79" w:rsidR="00196F91" w:rsidRDefault="00196F91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D5AAF92" wp14:editId="2A1488C1">
          <wp:simplePos x="0" y="0"/>
          <wp:positionH relativeFrom="column">
            <wp:posOffset>-901700</wp:posOffset>
          </wp:positionH>
          <wp:positionV relativeFrom="paragraph">
            <wp:posOffset>-487839</wp:posOffset>
          </wp:positionV>
          <wp:extent cx="14693900" cy="8265319"/>
          <wp:effectExtent l="0" t="0" r="0" b="2540"/>
          <wp:wrapNone/>
          <wp:docPr id="1" name="Picture 1" descr="Text, websit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, websit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23730" cy="82820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D52358"/>
    <w:multiLevelType w:val="hybridMultilevel"/>
    <w:tmpl w:val="6A98DF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584299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F91"/>
    <w:rsid w:val="000C6CE5"/>
    <w:rsid w:val="00100492"/>
    <w:rsid w:val="00113F67"/>
    <w:rsid w:val="00196F91"/>
    <w:rsid w:val="00206EDD"/>
    <w:rsid w:val="002145CC"/>
    <w:rsid w:val="003A2EBC"/>
    <w:rsid w:val="00500B5D"/>
    <w:rsid w:val="0059598D"/>
    <w:rsid w:val="005A4D9A"/>
    <w:rsid w:val="005D151D"/>
    <w:rsid w:val="008A67F7"/>
    <w:rsid w:val="008C6C2F"/>
    <w:rsid w:val="009A2ABA"/>
    <w:rsid w:val="00C25FD4"/>
    <w:rsid w:val="00D9652C"/>
    <w:rsid w:val="00F4660E"/>
    <w:rsid w:val="00FD6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9124CB"/>
  <w15:chartTrackingRefBased/>
  <w15:docId w15:val="{155B4CB9-4165-5D4D-9E8E-1DE855CAD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6F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6F91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196F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6F91"/>
    <w:rPr>
      <w:rFonts w:eastAsiaTheme="minorEastAsia"/>
    </w:rPr>
  </w:style>
  <w:style w:type="paragraph" w:customStyle="1" w:styleId="Default">
    <w:name w:val="Default"/>
    <w:rsid w:val="00196F91"/>
    <w:pPr>
      <w:autoSpaceDE w:val="0"/>
      <w:autoSpaceDN w:val="0"/>
      <w:adjustRightInd w:val="0"/>
    </w:pPr>
    <w:rPr>
      <w:rFonts w:ascii="Open Sans" w:eastAsia="Calibri" w:hAnsi="Open Sans" w:cs="Open Sans"/>
      <w:color w:val="000000"/>
    </w:rPr>
  </w:style>
  <w:style w:type="character" w:customStyle="1" w:styleId="A2">
    <w:name w:val="A2"/>
    <w:uiPriority w:val="99"/>
    <w:rsid w:val="00196F91"/>
    <w:rPr>
      <w:rFonts w:cs="Open Sans"/>
      <w:b/>
      <w:bCs/>
      <w:color w:val="57585A"/>
    </w:rPr>
  </w:style>
  <w:style w:type="character" w:customStyle="1" w:styleId="A4">
    <w:name w:val="A4"/>
    <w:uiPriority w:val="99"/>
    <w:rsid w:val="00196F91"/>
    <w:rPr>
      <w:rFonts w:cs="Open Sans"/>
      <w:color w:val="57585A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Saari</dc:creator>
  <cp:keywords/>
  <dc:description/>
  <cp:lastModifiedBy>Ebeling, Tom</cp:lastModifiedBy>
  <cp:revision>6</cp:revision>
  <dcterms:created xsi:type="dcterms:W3CDTF">2023-04-21T21:53:00Z</dcterms:created>
  <dcterms:modified xsi:type="dcterms:W3CDTF">2024-07-25T18:19:00Z</dcterms:modified>
</cp:coreProperties>
</file>