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9D84" w14:textId="74DD85B4" w:rsidR="00C63F80" w:rsidRPr="0072095C" w:rsidRDefault="000B0F1C" w:rsidP="00ED19F5">
      <w:pPr>
        <w:jc w:val="center"/>
        <w:rPr>
          <w:b/>
          <w:bCs/>
          <w:sz w:val="32"/>
          <w:szCs w:val="32"/>
        </w:rPr>
      </w:pPr>
      <w:r w:rsidRPr="0072095C">
        <w:rPr>
          <w:b/>
          <w:bCs/>
          <w:sz w:val="32"/>
          <w:szCs w:val="32"/>
        </w:rPr>
        <w:t>Material Introduction Agreement</w:t>
      </w:r>
    </w:p>
    <w:p w14:paraId="70C16EDB" w14:textId="77777777" w:rsidR="00BB3D6A" w:rsidRDefault="00BB3D6A" w:rsidP="003211B7">
      <w:pPr>
        <w:jc w:val="both"/>
      </w:pPr>
    </w:p>
    <w:p w14:paraId="6B3899EC" w14:textId="5B96CEBC" w:rsidR="000C1052" w:rsidRPr="00BB3D6A" w:rsidRDefault="000C1052" w:rsidP="003211B7">
      <w:pPr>
        <w:jc w:val="both"/>
        <w:rPr>
          <w:rFonts w:cstheme="minorHAnsi"/>
          <w:sz w:val="20"/>
          <w:szCs w:val="20"/>
        </w:rPr>
      </w:pPr>
      <w:r w:rsidRPr="00BB3D6A">
        <w:rPr>
          <w:rFonts w:cstheme="minorHAnsi"/>
          <w:sz w:val="20"/>
          <w:szCs w:val="20"/>
        </w:rPr>
        <w:t>This agreement (“Agreement”) is made on the date of final signature below (“Effective Date”), between Washington State University, an institution of higher education and agency of the state of Washington, by and through its Clean Plant Center Northwest (“CPCNW”), located at the Washington State University Irrigated Agriculture Research and Extension Center (“WSU-IAREC”), Prosser, WA, and _________________________,</w:t>
      </w:r>
      <w:r w:rsidR="002166F7" w:rsidRPr="00BB3D6A">
        <w:rPr>
          <w:rFonts w:cstheme="minorHAnsi"/>
          <w:sz w:val="20"/>
          <w:szCs w:val="20"/>
        </w:rPr>
        <w:t xml:space="preserve"> </w:t>
      </w:r>
      <w:r w:rsidRPr="00BB3D6A">
        <w:rPr>
          <w:rFonts w:cstheme="minorHAnsi"/>
          <w:sz w:val="20"/>
          <w:szCs w:val="20"/>
        </w:rPr>
        <w:t xml:space="preserve">(“Sponsor”), for the purpose of contracting services listed in Section </w:t>
      </w:r>
      <w:r w:rsidR="00041AA4" w:rsidRPr="00BB3D6A">
        <w:rPr>
          <w:rFonts w:cstheme="minorHAnsi"/>
          <w:sz w:val="20"/>
          <w:szCs w:val="20"/>
        </w:rPr>
        <w:t>3</w:t>
      </w:r>
      <w:r w:rsidRPr="00BB3D6A">
        <w:rPr>
          <w:rFonts w:cstheme="minorHAnsi"/>
          <w:sz w:val="20"/>
          <w:szCs w:val="20"/>
        </w:rPr>
        <w:t xml:space="preserve">, on a </w:t>
      </w:r>
      <w:r w:rsidR="001420CB" w:rsidRPr="00BB3D6A">
        <w:rPr>
          <w:rFonts w:cstheme="minorHAnsi"/>
          <w:sz w:val="20"/>
          <w:szCs w:val="20"/>
        </w:rPr>
        <w:t>“</w:t>
      </w:r>
      <w:r w:rsidR="0084127C" w:rsidRPr="00BB3D6A">
        <w:rPr>
          <w:rFonts w:cstheme="minorHAnsi"/>
          <w:sz w:val="20"/>
          <w:szCs w:val="20"/>
        </w:rPr>
        <w:t>Proprietary</w:t>
      </w:r>
      <w:r w:rsidR="001420CB" w:rsidRPr="00BB3D6A">
        <w:rPr>
          <w:rFonts w:cstheme="minorHAnsi"/>
          <w:sz w:val="20"/>
          <w:szCs w:val="20"/>
        </w:rPr>
        <w:t xml:space="preserve">” </w:t>
      </w:r>
      <w:r w:rsidRPr="00BB3D6A">
        <w:rPr>
          <w:rFonts w:cstheme="minorHAnsi"/>
          <w:sz w:val="20"/>
          <w:szCs w:val="20"/>
        </w:rPr>
        <w:t xml:space="preserve">horticultural selection, variety, cultivar or clone of a plant </w:t>
      </w:r>
      <w:r w:rsidR="002166F7" w:rsidRPr="00BB3D6A">
        <w:rPr>
          <w:rFonts w:cstheme="minorHAnsi"/>
          <w:sz w:val="20"/>
          <w:szCs w:val="20"/>
        </w:rPr>
        <w:t xml:space="preserve">(“Material”) </w:t>
      </w:r>
      <w:r w:rsidRPr="00BB3D6A">
        <w:rPr>
          <w:rFonts w:cstheme="minorHAnsi"/>
          <w:sz w:val="20"/>
          <w:szCs w:val="20"/>
        </w:rPr>
        <w:t>described in section 1, which is exclusively owned by an individual, commercial firm, public or private institution, or organization</w:t>
      </w:r>
      <w:r w:rsidR="00ED19F5" w:rsidRPr="00BB3D6A">
        <w:rPr>
          <w:rFonts w:cstheme="minorHAnsi"/>
          <w:sz w:val="20"/>
          <w:szCs w:val="20"/>
        </w:rPr>
        <w:t xml:space="preserve"> as described in </w:t>
      </w:r>
      <w:r w:rsidR="008A361D">
        <w:rPr>
          <w:rFonts w:cstheme="minorHAnsi"/>
          <w:sz w:val="20"/>
          <w:szCs w:val="20"/>
        </w:rPr>
        <w:t>S</w:t>
      </w:r>
      <w:r w:rsidR="00ED19F5" w:rsidRPr="00BB3D6A">
        <w:rPr>
          <w:rFonts w:cstheme="minorHAnsi"/>
          <w:sz w:val="20"/>
          <w:szCs w:val="20"/>
        </w:rPr>
        <w:t>ection 3</w:t>
      </w:r>
      <w:r w:rsidRPr="00BB3D6A">
        <w:rPr>
          <w:rFonts w:cstheme="minorHAnsi"/>
          <w:sz w:val="20"/>
          <w:szCs w:val="20"/>
        </w:rPr>
        <w:t>.</w:t>
      </w:r>
    </w:p>
    <w:p w14:paraId="760C0DE6" w14:textId="77777777" w:rsidR="00C63F80" w:rsidRPr="00BB3D6A" w:rsidRDefault="00C63F80" w:rsidP="0072095C">
      <w:pPr>
        <w:rPr>
          <w:rFonts w:cstheme="minorHAnsi"/>
          <w:sz w:val="20"/>
          <w:szCs w:val="20"/>
        </w:rPr>
      </w:pPr>
    </w:p>
    <w:p w14:paraId="477E3182" w14:textId="2EAF14A3" w:rsidR="00C63F80" w:rsidRPr="00BB3D6A" w:rsidRDefault="00ED19F5" w:rsidP="00ED19F5">
      <w:pPr>
        <w:pStyle w:val="ListParagraph"/>
        <w:numPr>
          <w:ilvl w:val="0"/>
          <w:numId w:val="12"/>
        </w:numPr>
        <w:rPr>
          <w:rFonts w:cstheme="minorHAnsi"/>
          <w:b/>
          <w:bCs/>
          <w:sz w:val="20"/>
          <w:szCs w:val="20"/>
        </w:rPr>
      </w:pPr>
      <w:r w:rsidRPr="00BB3D6A">
        <w:rPr>
          <w:rFonts w:cstheme="minorHAnsi"/>
          <w:b/>
          <w:bCs/>
          <w:sz w:val="20"/>
          <w:szCs w:val="20"/>
        </w:rPr>
        <w:t>CANDIDATE MATERIAL INFORMATION</w:t>
      </w:r>
    </w:p>
    <w:p w14:paraId="2BDF839D" w14:textId="1F6AE53A" w:rsidR="00C74B4D" w:rsidRPr="00BB3D6A" w:rsidRDefault="00ED1E20" w:rsidP="00E259B5">
      <w:pPr>
        <w:pStyle w:val="ListParagraph"/>
        <w:spacing w:line="360" w:lineRule="auto"/>
        <w:ind w:left="360"/>
        <w:rPr>
          <w:rFonts w:cstheme="minorHAnsi"/>
          <w:sz w:val="20"/>
          <w:szCs w:val="20"/>
        </w:rPr>
      </w:pPr>
      <w:r w:rsidRPr="00BB3D6A">
        <w:rPr>
          <w:rFonts w:cstheme="minorHAnsi"/>
          <w:sz w:val="20"/>
          <w:szCs w:val="20"/>
        </w:rPr>
        <w:t xml:space="preserve">Please provide </w:t>
      </w:r>
      <w:r w:rsidR="00FC07C2" w:rsidRPr="00BB3D6A">
        <w:rPr>
          <w:rFonts w:cstheme="minorHAnsi"/>
          <w:sz w:val="20"/>
          <w:szCs w:val="20"/>
        </w:rPr>
        <w:t>a basic description of the Material to be submitted for the contracted service.</w:t>
      </w:r>
    </w:p>
    <w:p w14:paraId="77E7BA75" w14:textId="1DFEB66C" w:rsidR="00292685" w:rsidRPr="00BB3D6A" w:rsidRDefault="00292685" w:rsidP="00E259B5">
      <w:pPr>
        <w:pStyle w:val="ListParagraph"/>
        <w:numPr>
          <w:ilvl w:val="0"/>
          <w:numId w:val="13"/>
        </w:numPr>
        <w:spacing w:line="360" w:lineRule="auto"/>
        <w:rPr>
          <w:rFonts w:cstheme="minorHAnsi"/>
          <w:sz w:val="20"/>
          <w:szCs w:val="20"/>
        </w:rPr>
      </w:pPr>
      <w:r w:rsidRPr="00BB3D6A">
        <w:rPr>
          <w:rFonts w:cstheme="minorHAnsi"/>
          <w:sz w:val="20"/>
          <w:szCs w:val="20"/>
        </w:rPr>
        <w:t>Name of</w:t>
      </w:r>
      <w:r w:rsidR="00ED1E20" w:rsidRPr="00BB3D6A">
        <w:rPr>
          <w:rFonts w:cstheme="minorHAnsi"/>
          <w:sz w:val="20"/>
          <w:szCs w:val="20"/>
        </w:rPr>
        <w:t xml:space="preserve"> the</w:t>
      </w:r>
      <w:r w:rsidRPr="00BB3D6A">
        <w:rPr>
          <w:rFonts w:cstheme="minorHAnsi"/>
          <w:sz w:val="20"/>
          <w:szCs w:val="20"/>
        </w:rPr>
        <w:t xml:space="preserve"> Material: __________________________________</w:t>
      </w:r>
    </w:p>
    <w:p w14:paraId="0FE918B0" w14:textId="368AB9B3" w:rsidR="00292685" w:rsidRPr="00BB3D6A" w:rsidRDefault="00ED1E20" w:rsidP="00397977">
      <w:pPr>
        <w:pStyle w:val="ListParagraph"/>
        <w:numPr>
          <w:ilvl w:val="0"/>
          <w:numId w:val="13"/>
        </w:numPr>
        <w:spacing w:line="360" w:lineRule="auto"/>
        <w:rPr>
          <w:rFonts w:cstheme="minorHAnsi"/>
          <w:sz w:val="20"/>
          <w:szCs w:val="20"/>
        </w:rPr>
      </w:pPr>
      <w:r w:rsidRPr="00BB3D6A">
        <w:rPr>
          <w:rFonts w:cstheme="minorHAnsi"/>
          <w:sz w:val="20"/>
          <w:szCs w:val="20"/>
        </w:rPr>
        <w:t xml:space="preserve">Plant </w:t>
      </w:r>
      <w:r w:rsidR="00292685" w:rsidRPr="00BB3D6A">
        <w:rPr>
          <w:rFonts w:cstheme="minorHAnsi"/>
          <w:sz w:val="20"/>
          <w:szCs w:val="20"/>
        </w:rPr>
        <w:t xml:space="preserve">Species and/or Common Name of </w:t>
      </w:r>
      <w:r w:rsidRPr="00BB3D6A">
        <w:rPr>
          <w:rFonts w:cstheme="minorHAnsi"/>
          <w:sz w:val="20"/>
          <w:szCs w:val="20"/>
        </w:rPr>
        <w:t xml:space="preserve">the </w:t>
      </w:r>
      <w:r w:rsidR="00292685" w:rsidRPr="00BB3D6A">
        <w:rPr>
          <w:rFonts w:cstheme="minorHAnsi"/>
          <w:sz w:val="20"/>
          <w:szCs w:val="20"/>
        </w:rPr>
        <w:t>Material: __________________________________</w:t>
      </w:r>
    </w:p>
    <w:p w14:paraId="0DB76D8A" w14:textId="65DFEE10" w:rsidR="00292685" w:rsidRPr="00BB3D6A" w:rsidRDefault="00292685" w:rsidP="00397977">
      <w:pPr>
        <w:pStyle w:val="ListParagraph"/>
        <w:numPr>
          <w:ilvl w:val="0"/>
          <w:numId w:val="13"/>
        </w:numPr>
        <w:spacing w:line="360" w:lineRule="auto"/>
        <w:rPr>
          <w:rFonts w:cstheme="minorHAnsi"/>
          <w:sz w:val="20"/>
          <w:szCs w:val="20"/>
        </w:rPr>
      </w:pPr>
      <w:r w:rsidRPr="00BB3D6A">
        <w:rPr>
          <w:rFonts w:cstheme="minorHAnsi"/>
          <w:sz w:val="20"/>
          <w:szCs w:val="20"/>
        </w:rPr>
        <w:t>Country of Origin: __________________________________</w:t>
      </w:r>
    </w:p>
    <w:p w14:paraId="0AF81446" w14:textId="77777777" w:rsidR="00ED19F5" w:rsidRPr="00BB3D6A" w:rsidRDefault="00ED19F5" w:rsidP="00ED19F5">
      <w:pPr>
        <w:pStyle w:val="ListParagraph"/>
        <w:ind w:left="360"/>
        <w:rPr>
          <w:rFonts w:cstheme="minorHAnsi"/>
          <w:sz w:val="20"/>
          <w:szCs w:val="20"/>
        </w:rPr>
      </w:pPr>
    </w:p>
    <w:p w14:paraId="5AA6B9AD" w14:textId="03DE8745" w:rsidR="00685FCF" w:rsidRPr="00BB3D6A" w:rsidRDefault="00ED19F5" w:rsidP="00ED19F5">
      <w:pPr>
        <w:pStyle w:val="ListParagraph"/>
        <w:numPr>
          <w:ilvl w:val="0"/>
          <w:numId w:val="12"/>
        </w:numPr>
        <w:rPr>
          <w:rFonts w:cstheme="minorHAnsi"/>
          <w:b/>
          <w:bCs/>
          <w:sz w:val="20"/>
          <w:szCs w:val="20"/>
        </w:rPr>
      </w:pPr>
      <w:r w:rsidRPr="00BB3D6A">
        <w:rPr>
          <w:rFonts w:cstheme="minorHAnsi"/>
          <w:b/>
          <w:bCs/>
          <w:sz w:val="20"/>
          <w:szCs w:val="20"/>
        </w:rPr>
        <w:t>DECLARATION OF GENETICALLY MODIFIED ORGANISM STATUS</w:t>
      </w:r>
    </w:p>
    <w:p w14:paraId="0149FF44" w14:textId="682A07A4" w:rsidR="0072095C" w:rsidRPr="00BB3D6A" w:rsidRDefault="00112593" w:rsidP="003B56AB">
      <w:pPr>
        <w:ind w:left="360"/>
        <w:rPr>
          <w:rFonts w:cstheme="minorHAnsi"/>
          <w:sz w:val="20"/>
          <w:szCs w:val="20"/>
        </w:rPr>
      </w:pPr>
      <w:r w:rsidRPr="00BB3D6A">
        <w:rPr>
          <w:rFonts w:cstheme="minorHAnsi"/>
          <w:sz w:val="20"/>
          <w:szCs w:val="20"/>
        </w:rPr>
        <w:t>Please</w:t>
      </w:r>
      <w:r w:rsidR="003B56AB" w:rsidRPr="00BB3D6A">
        <w:rPr>
          <w:rFonts w:cstheme="minorHAnsi"/>
          <w:sz w:val="20"/>
          <w:szCs w:val="20"/>
        </w:rPr>
        <w:t xml:space="preserve"> indicate whether the </w:t>
      </w:r>
      <w:r w:rsidR="00C74B4D" w:rsidRPr="00BB3D6A">
        <w:rPr>
          <w:rFonts w:cstheme="minorHAnsi"/>
          <w:sz w:val="20"/>
          <w:szCs w:val="20"/>
        </w:rPr>
        <w:t>M</w:t>
      </w:r>
      <w:r w:rsidR="003B56AB" w:rsidRPr="00BB3D6A">
        <w:rPr>
          <w:rFonts w:cstheme="minorHAnsi"/>
          <w:sz w:val="20"/>
          <w:szCs w:val="20"/>
        </w:rPr>
        <w:t xml:space="preserve">aterial to be submitted </w:t>
      </w:r>
      <w:r w:rsidR="003167D2" w:rsidRPr="00BB3D6A">
        <w:rPr>
          <w:rFonts w:cstheme="minorHAnsi"/>
          <w:sz w:val="20"/>
          <w:szCs w:val="20"/>
        </w:rPr>
        <w:t xml:space="preserve">for the contracted service </w:t>
      </w:r>
      <w:r w:rsidR="003B56AB" w:rsidRPr="00BB3D6A">
        <w:rPr>
          <w:rFonts w:cstheme="minorHAnsi"/>
          <w:sz w:val="20"/>
          <w:szCs w:val="20"/>
        </w:rPr>
        <w:t xml:space="preserve">has been genetically modified. </w:t>
      </w:r>
      <w:r w:rsidR="003167D2" w:rsidRPr="00BB3D6A">
        <w:rPr>
          <w:rFonts w:cstheme="minorHAnsi"/>
          <w:sz w:val="20"/>
          <w:szCs w:val="20"/>
        </w:rPr>
        <w:t>N</w:t>
      </w:r>
      <w:r w:rsidR="003B56AB" w:rsidRPr="00BB3D6A">
        <w:rPr>
          <w:rFonts w:cstheme="minorHAnsi"/>
          <w:sz w:val="20"/>
          <w:szCs w:val="20"/>
        </w:rPr>
        <w:t xml:space="preserve">ote that the CPCNW </w:t>
      </w:r>
      <w:r w:rsidR="007437FD" w:rsidRPr="00BB3D6A">
        <w:rPr>
          <w:rFonts w:cstheme="minorHAnsi"/>
          <w:sz w:val="20"/>
          <w:szCs w:val="20"/>
        </w:rPr>
        <w:t>will not</w:t>
      </w:r>
      <w:r w:rsidR="003B56AB" w:rsidRPr="00BB3D6A">
        <w:rPr>
          <w:rFonts w:cstheme="minorHAnsi"/>
          <w:sz w:val="20"/>
          <w:szCs w:val="20"/>
        </w:rPr>
        <w:t xml:space="preserve"> receive genetically modified plant material</w:t>
      </w:r>
      <w:r w:rsidR="00B9075A" w:rsidRPr="00BB3D6A">
        <w:rPr>
          <w:rFonts w:cstheme="minorHAnsi"/>
          <w:sz w:val="20"/>
          <w:szCs w:val="20"/>
        </w:rPr>
        <w:t xml:space="preserve"> that has not</w:t>
      </w:r>
      <w:r w:rsidR="00975411" w:rsidRPr="00BB3D6A">
        <w:rPr>
          <w:rFonts w:cstheme="minorHAnsi"/>
          <w:sz w:val="20"/>
          <w:szCs w:val="20"/>
        </w:rPr>
        <w:t xml:space="preserve">, at time of submission, </w:t>
      </w:r>
      <w:r w:rsidR="00B9075A" w:rsidRPr="00BB3D6A">
        <w:rPr>
          <w:rFonts w:cstheme="minorHAnsi"/>
          <w:sz w:val="20"/>
          <w:szCs w:val="20"/>
        </w:rPr>
        <w:t xml:space="preserve">been deregulated by USDA-APHIS </w:t>
      </w:r>
      <w:r w:rsidR="006A3167" w:rsidRPr="00BB3D6A">
        <w:rPr>
          <w:rFonts w:cstheme="minorHAnsi"/>
          <w:sz w:val="20"/>
          <w:szCs w:val="20"/>
        </w:rPr>
        <w:t xml:space="preserve">Biotechnology Regulatory Services. </w:t>
      </w:r>
    </w:p>
    <w:p w14:paraId="1E797791" w14:textId="77777777" w:rsidR="00112593" w:rsidRPr="00BB3D6A" w:rsidRDefault="00112593" w:rsidP="003B56AB">
      <w:pPr>
        <w:ind w:left="360"/>
        <w:rPr>
          <w:rFonts w:cstheme="minorHAnsi"/>
          <w:sz w:val="20"/>
          <w:szCs w:val="20"/>
        </w:rPr>
      </w:pPr>
    </w:p>
    <w:p w14:paraId="2C83FB45" w14:textId="6B8FC9D1" w:rsidR="004E264F" w:rsidRPr="00BB3D6A" w:rsidRDefault="00112593" w:rsidP="004E264F">
      <w:pPr>
        <w:ind w:firstLine="360"/>
        <w:rPr>
          <w:rFonts w:cstheme="minorHAnsi"/>
          <w:sz w:val="20"/>
          <w:szCs w:val="20"/>
        </w:rPr>
      </w:pPr>
      <w:r w:rsidRPr="00BB3D6A">
        <w:rPr>
          <w:rFonts w:ascii="Segoe UI Symbol" w:hAnsi="Segoe UI Symbol" w:cs="Segoe UI Symbol"/>
          <w:sz w:val="20"/>
          <w:szCs w:val="20"/>
        </w:rPr>
        <w:t>☐</w:t>
      </w:r>
      <w:r w:rsidRPr="00BB3D6A">
        <w:rPr>
          <w:rFonts w:cstheme="minorHAnsi"/>
          <w:sz w:val="20"/>
          <w:szCs w:val="20"/>
        </w:rPr>
        <w:t xml:space="preserve"> No, the plant material has not been genetically modified.</w:t>
      </w:r>
    </w:p>
    <w:p w14:paraId="34A5C622" w14:textId="761C4218" w:rsidR="004E264F" w:rsidRPr="00BB3D6A" w:rsidRDefault="004E264F" w:rsidP="004E264F">
      <w:pPr>
        <w:ind w:firstLine="360"/>
        <w:rPr>
          <w:rFonts w:cstheme="minorHAnsi"/>
          <w:sz w:val="20"/>
          <w:szCs w:val="20"/>
        </w:rPr>
      </w:pPr>
      <w:r w:rsidRPr="00BB3D6A">
        <w:rPr>
          <w:rFonts w:ascii="Segoe UI Symbol" w:hAnsi="Segoe UI Symbol" w:cs="Segoe UI Symbol"/>
          <w:sz w:val="20"/>
          <w:szCs w:val="20"/>
        </w:rPr>
        <w:t>☐</w:t>
      </w:r>
      <w:r w:rsidRPr="00BB3D6A">
        <w:rPr>
          <w:rFonts w:cstheme="minorHAnsi"/>
          <w:sz w:val="20"/>
          <w:szCs w:val="20"/>
        </w:rPr>
        <w:t xml:space="preserve"> Yes, the plant material has been genetically modified</w:t>
      </w:r>
      <w:r w:rsidR="00112593" w:rsidRPr="00BB3D6A">
        <w:rPr>
          <w:rFonts w:cstheme="minorHAnsi"/>
          <w:sz w:val="20"/>
          <w:szCs w:val="20"/>
        </w:rPr>
        <w:t>,</w:t>
      </w:r>
      <w:r w:rsidR="00B9075A" w:rsidRPr="00BB3D6A">
        <w:rPr>
          <w:rFonts w:cstheme="minorHAnsi"/>
          <w:sz w:val="20"/>
          <w:szCs w:val="20"/>
        </w:rPr>
        <w:t xml:space="preserve"> </w:t>
      </w:r>
      <w:proofErr w:type="gramStart"/>
      <w:r w:rsidR="00B9075A" w:rsidRPr="00BB3D6A">
        <w:rPr>
          <w:rFonts w:cstheme="minorHAnsi"/>
          <w:sz w:val="20"/>
          <w:szCs w:val="20"/>
        </w:rPr>
        <w:t>and</w:t>
      </w:r>
      <w:r w:rsidR="00112593" w:rsidRPr="00BB3D6A">
        <w:rPr>
          <w:rFonts w:cstheme="minorHAnsi"/>
          <w:sz w:val="20"/>
          <w:szCs w:val="20"/>
        </w:rPr>
        <w:t>;</w:t>
      </w:r>
      <w:proofErr w:type="gramEnd"/>
      <w:r w:rsidR="00B9075A" w:rsidRPr="00BB3D6A">
        <w:rPr>
          <w:rFonts w:cstheme="minorHAnsi"/>
          <w:sz w:val="20"/>
          <w:szCs w:val="20"/>
        </w:rPr>
        <w:t xml:space="preserve"> </w:t>
      </w:r>
    </w:p>
    <w:p w14:paraId="4E3A415A" w14:textId="394595BC" w:rsidR="00B9075A" w:rsidRPr="00BB3D6A" w:rsidRDefault="00B9075A" w:rsidP="00112593">
      <w:pPr>
        <w:ind w:left="2160" w:firstLine="720"/>
        <w:rPr>
          <w:rFonts w:cstheme="minorHAnsi"/>
          <w:sz w:val="20"/>
          <w:szCs w:val="20"/>
        </w:rPr>
      </w:pPr>
      <w:r w:rsidRPr="00BB3D6A">
        <w:rPr>
          <w:rFonts w:ascii="Segoe UI Symbol" w:hAnsi="Segoe UI Symbol" w:cs="Segoe UI Symbol"/>
          <w:sz w:val="20"/>
          <w:szCs w:val="20"/>
        </w:rPr>
        <w:t>☐</w:t>
      </w:r>
      <w:r w:rsidRPr="00BB3D6A">
        <w:rPr>
          <w:rFonts w:cstheme="minorHAnsi"/>
          <w:sz w:val="20"/>
          <w:szCs w:val="20"/>
        </w:rPr>
        <w:t xml:space="preserve"> </w:t>
      </w:r>
      <w:r w:rsidR="00112593" w:rsidRPr="00BB3D6A">
        <w:rPr>
          <w:rFonts w:cstheme="minorHAnsi"/>
          <w:sz w:val="20"/>
          <w:szCs w:val="20"/>
        </w:rPr>
        <w:t>H</w:t>
      </w:r>
      <w:r w:rsidRPr="00BB3D6A">
        <w:rPr>
          <w:rFonts w:cstheme="minorHAnsi"/>
          <w:sz w:val="20"/>
          <w:szCs w:val="20"/>
        </w:rPr>
        <w:t>as been deregulated by USDA-APHIS BRS.</w:t>
      </w:r>
    </w:p>
    <w:p w14:paraId="56D4EB55" w14:textId="3D8E25F0" w:rsidR="00112593" w:rsidRPr="00BB3D6A" w:rsidRDefault="00112593" w:rsidP="00112593">
      <w:pPr>
        <w:ind w:left="2160" w:firstLine="720"/>
        <w:rPr>
          <w:rFonts w:cstheme="minorHAnsi"/>
          <w:sz w:val="20"/>
          <w:szCs w:val="20"/>
        </w:rPr>
      </w:pPr>
      <w:r w:rsidRPr="00BB3D6A">
        <w:rPr>
          <w:rFonts w:ascii="Segoe UI Symbol" w:hAnsi="Segoe UI Symbol" w:cs="Segoe UI Symbol"/>
          <w:sz w:val="20"/>
          <w:szCs w:val="20"/>
        </w:rPr>
        <w:t>☐</w:t>
      </w:r>
      <w:r w:rsidRPr="00BB3D6A">
        <w:rPr>
          <w:rFonts w:cstheme="minorHAnsi"/>
          <w:sz w:val="20"/>
          <w:szCs w:val="20"/>
        </w:rPr>
        <w:t xml:space="preserve"> Has not been deregulated by USDA-APHIS BRS.</w:t>
      </w:r>
    </w:p>
    <w:p w14:paraId="27AA8C3D" w14:textId="54D2D44E" w:rsidR="004E264F" w:rsidRPr="00BB3D6A" w:rsidRDefault="004E264F" w:rsidP="0072095C">
      <w:pPr>
        <w:rPr>
          <w:rFonts w:cstheme="minorHAnsi"/>
          <w:sz w:val="20"/>
          <w:szCs w:val="20"/>
        </w:rPr>
      </w:pPr>
    </w:p>
    <w:p w14:paraId="7D6385EC" w14:textId="2908C6DF" w:rsidR="00ED19F5" w:rsidRPr="00BB3D6A" w:rsidRDefault="00ED19F5" w:rsidP="00ED19F5">
      <w:pPr>
        <w:pStyle w:val="ListParagraph"/>
        <w:numPr>
          <w:ilvl w:val="0"/>
          <w:numId w:val="12"/>
        </w:numPr>
        <w:rPr>
          <w:rFonts w:cstheme="minorHAnsi"/>
          <w:b/>
          <w:bCs/>
          <w:sz w:val="20"/>
          <w:szCs w:val="20"/>
        </w:rPr>
      </w:pPr>
      <w:r w:rsidRPr="00BB3D6A">
        <w:rPr>
          <w:rFonts w:cstheme="minorHAnsi"/>
          <w:b/>
          <w:bCs/>
          <w:sz w:val="20"/>
          <w:szCs w:val="20"/>
        </w:rPr>
        <w:t>DECLARATION OF OWNERSHIP STATUS</w:t>
      </w:r>
    </w:p>
    <w:p w14:paraId="50C224B0" w14:textId="0AF61B21" w:rsidR="00ED19F5" w:rsidRPr="00BB3D6A" w:rsidRDefault="00C74B4D" w:rsidP="00ED19F5">
      <w:pPr>
        <w:pStyle w:val="ListParagraph"/>
        <w:ind w:left="360"/>
        <w:rPr>
          <w:rFonts w:cstheme="minorHAnsi"/>
          <w:sz w:val="20"/>
          <w:szCs w:val="20"/>
        </w:rPr>
      </w:pPr>
      <w:r w:rsidRPr="00BB3D6A">
        <w:rPr>
          <w:rFonts w:cstheme="minorHAnsi"/>
          <w:sz w:val="20"/>
          <w:szCs w:val="20"/>
        </w:rPr>
        <w:t>Please indicate the ownership status of the Material</w:t>
      </w:r>
      <w:r w:rsidR="003167D2" w:rsidRPr="00BB3D6A">
        <w:rPr>
          <w:rFonts w:cstheme="minorHAnsi"/>
          <w:sz w:val="20"/>
          <w:szCs w:val="20"/>
        </w:rPr>
        <w:t xml:space="preserve"> to be submitted for the contracted service.</w:t>
      </w:r>
      <w:r w:rsidR="003F6B83" w:rsidRPr="00BB3D6A">
        <w:rPr>
          <w:rFonts w:cstheme="minorHAnsi"/>
          <w:sz w:val="20"/>
          <w:szCs w:val="20"/>
        </w:rPr>
        <w:t xml:space="preserve"> </w:t>
      </w:r>
      <w:r w:rsidR="00326B26" w:rsidRPr="00BB3D6A">
        <w:rPr>
          <w:rFonts w:cstheme="minorHAnsi"/>
          <w:sz w:val="20"/>
          <w:szCs w:val="20"/>
        </w:rPr>
        <w:t xml:space="preserve">Where applicable, please provide </w:t>
      </w:r>
      <w:r w:rsidR="00397977" w:rsidRPr="00BB3D6A">
        <w:rPr>
          <w:rFonts w:cstheme="minorHAnsi"/>
          <w:sz w:val="20"/>
          <w:szCs w:val="20"/>
        </w:rPr>
        <w:t xml:space="preserve">issued </w:t>
      </w:r>
      <w:r w:rsidR="00326B26" w:rsidRPr="00BB3D6A">
        <w:rPr>
          <w:rFonts w:cstheme="minorHAnsi"/>
          <w:sz w:val="20"/>
          <w:szCs w:val="20"/>
        </w:rPr>
        <w:t xml:space="preserve">U.S. Plant or Utility Patent or U.S. Plant Varietal Protection (PVP) </w:t>
      </w:r>
      <w:r w:rsidR="00397977" w:rsidRPr="00BB3D6A">
        <w:rPr>
          <w:rFonts w:cstheme="minorHAnsi"/>
          <w:sz w:val="20"/>
          <w:szCs w:val="20"/>
        </w:rPr>
        <w:t xml:space="preserve">numbers, or application </w:t>
      </w:r>
      <w:r w:rsidR="003F75CF" w:rsidRPr="00BB3D6A">
        <w:rPr>
          <w:rFonts w:cstheme="minorHAnsi"/>
          <w:sz w:val="20"/>
          <w:szCs w:val="20"/>
        </w:rPr>
        <w:t xml:space="preserve">numbers. </w:t>
      </w:r>
      <w:r w:rsidR="007C7A19" w:rsidRPr="00BB3D6A">
        <w:rPr>
          <w:rFonts w:cstheme="minorHAnsi"/>
          <w:sz w:val="20"/>
          <w:szCs w:val="20"/>
        </w:rPr>
        <w:t xml:space="preserve">Note that the </w:t>
      </w:r>
      <w:r w:rsidR="00FF7CBE" w:rsidRPr="00BB3D6A">
        <w:rPr>
          <w:rFonts w:cstheme="minorHAnsi"/>
          <w:sz w:val="20"/>
          <w:szCs w:val="20"/>
        </w:rPr>
        <w:t xml:space="preserve">CPCNW will not </w:t>
      </w:r>
      <w:r w:rsidR="001777D0">
        <w:rPr>
          <w:rFonts w:cstheme="minorHAnsi"/>
          <w:sz w:val="20"/>
          <w:szCs w:val="20"/>
        </w:rPr>
        <w:t>recognize</w:t>
      </w:r>
      <w:r w:rsidR="0084127C" w:rsidRPr="00BB3D6A">
        <w:rPr>
          <w:rFonts w:cstheme="minorHAnsi"/>
          <w:sz w:val="20"/>
          <w:szCs w:val="20"/>
        </w:rPr>
        <w:t xml:space="preserve"> non-U.S. Plant or Utility Patents or non-U.S. Plant Varietal Protection / Plant Breeder’s Rights</w:t>
      </w:r>
      <w:r w:rsidR="001777D0">
        <w:rPr>
          <w:rFonts w:cstheme="minorHAnsi"/>
          <w:sz w:val="20"/>
          <w:szCs w:val="20"/>
        </w:rPr>
        <w:t>.</w:t>
      </w:r>
      <w:r w:rsidR="001420CB" w:rsidRPr="00BB3D6A">
        <w:rPr>
          <w:rFonts w:cstheme="minorHAnsi"/>
          <w:sz w:val="20"/>
          <w:szCs w:val="20"/>
        </w:rPr>
        <w:t xml:space="preserve"> </w:t>
      </w:r>
    </w:p>
    <w:p w14:paraId="167EFC96" w14:textId="77777777" w:rsidR="001420CB" w:rsidRPr="00BB3D6A" w:rsidRDefault="001420CB" w:rsidP="00ED19F5">
      <w:pPr>
        <w:pStyle w:val="ListParagraph"/>
        <w:ind w:left="360"/>
        <w:rPr>
          <w:rFonts w:cstheme="minorHAnsi"/>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435"/>
        <w:gridCol w:w="8565"/>
      </w:tblGrid>
      <w:tr w:rsidR="00255FAB" w:rsidRPr="00BB3D6A" w14:paraId="1CF35FCE" w14:textId="77777777" w:rsidTr="00C87527">
        <w:tc>
          <w:tcPr>
            <w:tcW w:w="445" w:type="dxa"/>
          </w:tcPr>
          <w:p w14:paraId="42408449" w14:textId="55056F80" w:rsidR="00255FAB" w:rsidRPr="00BB3D6A" w:rsidRDefault="00255FAB" w:rsidP="00ED19F5">
            <w:pPr>
              <w:pStyle w:val="ListParagraph"/>
              <w:rPr>
                <w:rFonts w:cstheme="minorHAnsi"/>
                <w:sz w:val="20"/>
                <w:szCs w:val="20"/>
              </w:rPr>
            </w:pPr>
            <w:r w:rsidRPr="00BB3D6A">
              <w:rPr>
                <w:rFonts w:ascii="Segoe UI Symbol" w:hAnsi="Segoe UI Symbol" w:cs="Segoe UI Symbol"/>
                <w:sz w:val="20"/>
                <w:szCs w:val="20"/>
              </w:rPr>
              <w:t>☐</w:t>
            </w:r>
          </w:p>
        </w:tc>
        <w:tc>
          <w:tcPr>
            <w:tcW w:w="9785" w:type="dxa"/>
          </w:tcPr>
          <w:p w14:paraId="401FBF1C" w14:textId="3D47D5B3" w:rsidR="00255FAB" w:rsidRPr="00BB3D6A" w:rsidRDefault="00501E56" w:rsidP="001420CB">
            <w:pPr>
              <w:rPr>
                <w:rFonts w:cstheme="minorHAnsi"/>
                <w:sz w:val="20"/>
                <w:szCs w:val="20"/>
              </w:rPr>
            </w:pPr>
            <w:r w:rsidRPr="00BB3D6A">
              <w:rPr>
                <w:rFonts w:cstheme="minorHAnsi"/>
                <w:sz w:val="20"/>
                <w:szCs w:val="20"/>
              </w:rPr>
              <w:t>Material</w:t>
            </w:r>
            <w:r w:rsidR="000360A1" w:rsidRPr="00BB3D6A">
              <w:rPr>
                <w:rFonts w:cstheme="minorHAnsi"/>
                <w:sz w:val="20"/>
                <w:szCs w:val="20"/>
              </w:rPr>
              <w:t xml:space="preserve"> that has a valid and current U.S. Plant or Utility Patent (USPP)</w:t>
            </w:r>
            <w:r w:rsidR="00326B26" w:rsidRPr="00BB3D6A">
              <w:rPr>
                <w:rFonts w:cstheme="minorHAnsi"/>
                <w:sz w:val="20"/>
                <w:szCs w:val="20"/>
              </w:rPr>
              <w:t>,</w:t>
            </w:r>
            <w:r w:rsidR="000360A1" w:rsidRPr="00BB3D6A">
              <w:rPr>
                <w:rFonts w:cstheme="minorHAnsi"/>
                <w:sz w:val="20"/>
                <w:szCs w:val="20"/>
              </w:rPr>
              <w:t xml:space="preserve"> No. ___________________</w:t>
            </w:r>
          </w:p>
        </w:tc>
      </w:tr>
      <w:tr w:rsidR="00255FAB" w:rsidRPr="00BB3D6A" w14:paraId="1B9E2580" w14:textId="77777777" w:rsidTr="00C87527">
        <w:tc>
          <w:tcPr>
            <w:tcW w:w="445" w:type="dxa"/>
          </w:tcPr>
          <w:p w14:paraId="3FAF1204" w14:textId="62A7E840" w:rsidR="00255FAB" w:rsidRPr="00BB3D6A" w:rsidRDefault="00444792" w:rsidP="00ED19F5">
            <w:pPr>
              <w:pStyle w:val="ListParagraph"/>
              <w:rPr>
                <w:rFonts w:cstheme="minorHAnsi"/>
                <w:sz w:val="20"/>
                <w:szCs w:val="20"/>
              </w:rPr>
            </w:pPr>
            <w:r w:rsidRPr="00BB3D6A">
              <w:rPr>
                <w:rFonts w:ascii="Segoe UI Symbol" w:hAnsi="Segoe UI Symbol" w:cs="Segoe UI Symbol"/>
                <w:sz w:val="20"/>
                <w:szCs w:val="20"/>
              </w:rPr>
              <w:t>☐</w:t>
            </w:r>
          </w:p>
        </w:tc>
        <w:tc>
          <w:tcPr>
            <w:tcW w:w="9785" w:type="dxa"/>
          </w:tcPr>
          <w:p w14:paraId="3A52F56D" w14:textId="3D734957" w:rsidR="00255FAB" w:rsidRPr="00BB3D6A" w:rsidRDefault="00501E56" w:rsidP="00ED19F5">
            <w:pPr>
              <w:pStyle w:val="ListParagraph"/>
              <w:rPr>
                <w:rFonts w:cstheme="minorHAnsi"/>
                <w:sz w:val="20"/>
                <w:szCs w:val="20"/>
              </w:rPr>
            </w:pPr>
            <w:r w:rsidRPr="00BB3D6A">
              <w:rPr>
                <w:rFonts w:cstheme="minorHAnsi"/>
                <w:sz w:val="20"/>
                <w:szCs w:val="20"/>
              </w:rPr>
              <w:t>Material</w:t>
            </w:r>
            <w:r w:rsidR="00D863B1" w:rsidRPr="00BB3D6A">
              <w:rPr>
                <w:rFonts w:cstheme="minorHAnsi"/>
                <w:sz w:val="20"/>
                <w:szCs w:val="20"/>
              </w:rPr>
              <w:t xml:space="preserve"> that has a valid and current U.S. Plant Varietal Protection (PVP)</w:t>
            </w:r>
            <w:r w:rsidR="00326B26" w:rsidRPr="00BB3D6A">
              <w:rPr>
                <w:rFonts w:cstheme="minorHAnsi"/>
                <w:sz w:val="20"/>
                <w:szCs w:val="20"/>
              </w:rPr>
              <w:t>,</w:t>
            </w:r>
            <w:r w:rsidR="00D863B1" w:rsidRPr="00BB3D6A">
              <w:rPr>
                <w:rFonts w:cstheme="minorHAnsi"/>
                <w:sz w:val="20"/>
                <w:szCs w:val="20"/>
              </w:rPr>
              <w:t xml:space="preserve"> No. ____________________</w:t>
            </w:r>
          </w:p>
        </w:tc>
      </w:tr>
      <w:tr w:rsidR="00255FAB" w:rsidRPr="00BB3D6A" w14:paraId="40E5F02F" w14:textId="77777777" w:rsidTr="00C87527">
        <w:tc>
          <w:tcPr>
            <w:tcW w:w="445" w:type="dxa"/>
          </w:tcPr>
          <w:p w14:paraId="1D115D3E" w14:textId="5E85CC92" w:rsidR="00255FAB" w:rsidRPr="00BB3D6A" w:rsidRDefault="00444792" w:rsidP="00ED19F5">
            <w:pPr>
              <w:pStyle w:val="ListParagraph"/>
              <w:rPr>
                <w:rFonts w:cstheme="minorHAnsi"/>
                <w:sz w:val="20"/>
                <w:szCs w:val="20"/>
              </w:rPr>
            </w:pPr>
            <w:r w:rsidRPr="00BB3D6A">
              <w:rPr>
                <w:rFonts w:ascii="Segoe UI Symbol" w:hAnsi="Segoe UI Symbol" w:cs="Segoe UI Symbol"/>
                <w:sz w:val="20"/>
                <w:szCs w:val="20"/>
              </w:rPr>
              <w:t>☐</w:t>
            </w:r>
          </w:p>
        </w:tc>
        <w:tc>
          <w:tcPr>
            <w:tcW w:w="9785" w:type="dxa"/>
          </w:tcPr>
          <w:p w14:paraId="3E32E0C6" w14:textId="19672CD5" w:rsidR="00255FAB" w:rsidRPr="00BB3D6A" w:rsidRDefault="00501E56" w:rsidP="00ED19F5">
            <w:pPr>
              <w:pStyle w:val="ListParagraph"/>
              <w:rPr>
                <w:rFonts w:cstheme="minorHAnsi"/>
                <w:sz w:val="20"/>
                <w:szCs w:val="20"/>
              </w:rPr>
            </w:pPr>
            <w:r w:rsidRPr="00BB3D6A">
              <w:rPr>
                <w:rFonts w:cstheme="minorHAnsi"/>
                <w:sz w:val="20"/>
                <w:szCs w:val="20"/>
              </w:rPr>
              <w:t>Material</w:t>
            </w:r>
            <w:r w:rsidR="00FF7BEA" w:rsidRPr="00BB3D6A">
              <w:rPr>
                <w:rFonts w:cstheme="minorHAnsi"/>
                <w:sz w:val="20"/>
                <w:szCs w:val="20"/>
              </w:rPr>
              <w:t xml:space="preserve"> for which an application </w:t>
            </w:r>
            <w:r w:rsidR="00496460" w:rsidRPr="00BB3D6A">
              <w:rPr>
                <w:rFonts w:cstheme="minorHAnsi"/>
                <w:sz w:val="20"/>
                <w:szCs w:val="20"/>
              </w:rPr>
              <w:t>for a U.S. Plant or Utility Patent (USPP) or U.S. Plant Varietal Protection (PVP) has been made, but not issued. Application No. __________________________</w:t>
            </w:r>
          </w:p>
        </w:tc>
      </w:tr>
      <w:tr w:rsidR="00255FAB" w:rsidRPr="00BB3D6A" w14:paraId="1DFB2CA2" w14:textId="77777777" w:rsidTr="00C87527">
        <w:tc>
          <w:tcPr>
            <w:tcW w:w="445" w:type="dxa"/>
          </w:tcPr>
          <w:p w14:paraId="503C1643" w14:textId="4E05D767" w:rsidR="00255FAB" w:rsidRPr="00BB3D6A" w:rsidRDefault="00444792" w:rsidP="00ED19F5">
            <w:pPr>
              <w:pStyle w:val="ListParagraph"/>
              <w:rPr>
                <w:rFonts w:cstheme="minorHAnsi"/>
                <w:sz w:val="20"/>
                <w:szCs w:val="20"/>
              </w:rPr>
            </w:pPr>
            <w:r w:rsidRPr="00BB3D6A">
              <w:rPr>
                <w:rFonts w:ascii="Segoe UI Symbol" w:hAnsi="Segoe UI Symbol" w:cs="Segoe UI Symbol"/>
                <w:sz w:val="20"/>
                <w:szCs w:val="20"/>
              </w:rPr>
              <w:t>☐</w:t>
            </w:r>
          </w:p>
        </w:tc>
        <w:tc>
          <w:tcPr>
            <w:tcW w:w="9785" w:type="dxa"/>
          </w:tcPr>
          <w:p w14:paraId="2C2EE45A" w14:textId="350D6391" w:rsidR="00255FAB" w:rsidRPr="00BB3D6A" w:rsidRDefault="00501E56" w:rsidP="005734F9">
            <w:pPr>
              <w:pStyle w:val="ListParagraph"/>
              <w:rPr>
                <w:rFonts w:cstheme="minorHAnsi"/>
                <w:sz w:val="20"/>
                <w:szCs w:val="20"/>
              </w:rPr>
            </w:pPr>
            <w:r w:rsidRPr="00BB3D6A">
              <w:rPr>
                <w:rFonts w:cstheme="minorHAnsi"/>
                <w:sz w:val="20"/>
                <w:szCs w:val="20"/>
              </w:rPr>
              <w:t xml:space="preserve">Material </w:t>
            </w:r>
            <w:r w:rsidR="00447C49" w:rsidRPr="00BB3D6A">
              <w:rPr>
                <w:rFonts w:cstheme="minorHAnsi"/>
                <w:sz w:val="20"/>
                <w:szCs w:val="20"/>
              </w:rPr>
              <w:t>that has not, at time of submission, been</w:t>
            </w:r>
            <w:r w:rsidRPr="00BB3D6A">
              <w:rPr>
                <w:rFonts w:cstheme="minorHAnsi"/>
                <w:sz w:val="20"/>
                <w:szCs w:val="20"/>
              </w:rPr>
              <w:t xml:space="preserve"> protected by </w:t>
            </w:r>
            <w:r w:rsidR="00483763" w:rsidRPr="00BB3D6A">
              <w:rPr>
                <w:rFonts w:cstheme="minorHAnsi"/>
                <w:sz w:val="20"/>
                <w:szCs w:val="20"/>
              </w:rPr>
              <w:t>U.S. Plant or Utility Patent (USPP) or U.S. Plant Varietal Protection (PVP)</w:t>
            </w:r>
            <w:r w:rsidR="005734F9" w:rsidRPr="00BB3D6A">
              <w:rPr>
                <w:rFonts w:cstheme="minorHAnsi"/>
                <w:sz w:val="20"/>
                <w:szCs w:val="20"/>
              </w:rPr>
              <w:t xml:space="preserve">, </w:t>
            </w:r>
            <w:r w:rsidR="00A4666E" w:rsidRPr="00BB3D6A">
              <w:rPr>
                <w:rFonts w:cstheme="minorHAnsi"/>
                <w:sz w:val="20"/>
                <w:szCs w:val="20"/>
              </w:rPr>
              <w:t xml:space="preserve">or Material for which </w:t>
            </w:r>
            <w:r w:rsidR="005734F9" w:rsidRPr="00BB3D6A">
              <w:rPr>
                <w:rFonts w:cstheme="minorHAnsi"/>
                <w:sz w:val="20"/>
                <w:szCs w:val="20"/>
              </w:rPr>
              <w:t>t</w:t>
            </w:r>
            <w:r w:rsidR="00483763" w:rsidRPr="00BB3D6A">
              <w:rPr>
                <w:rFonts w:cstheme="minorHAnsi"/>
                <w:sz w:val="20"/>
                <w:szCs w:val="20"/>
              </w:rPr>
              <w:t xml:space="preserve">he Sponsor </w:t>
            </w:r>
            <w:r w:rsidR="00257550" w:rsidRPr="00BB3D6A">
              <w:rPr>
                <w:rFonts w:cstheme="minorHAnsi"/>
                <w:sz w:val="20"/>
                <w:szCs w:val="20"/>
              </w:rPr>
              <w:t xml:space="preserve">has not applied for and received a </w:t>
            </w:r>
            <w:r w:rsidRPr="00BB3D6A">
              <w:rPr>
                <w:rFonts w:cstheme="minorHAnsi"/>
                <w:sz w:val="20"/>
                <w:szCs w:val="20"/>
              </w:rPr>
              <w:t>USPP or PVP application number</w:t>
            </w:r>
            <w:r w:rsidR="00D67960" w:rsidRPr="00BB3D6A">
              <w:rPr>
                <w:rFonts w:cstheme="minorHAnsi"/>
                <w:sz w:val="20"/>
                <w:szCs w:val="20"/>
              </w:rPr>
              <w:t>.</w:t>
            </w:r>
            <w:r w:rsidRPr="00BB3D6A">
              <w:rPr>
                <w:rFonts w:cstheme="minorHAnsi"/>
                <w:sz w:val="20"/>
                <w:szCs w:val="20"/>
              </w:rPr>
              <w:t xml:space="preserve"> </w:t>
            </w:r>
          </w:p>
        </w:tc>
      </w:tr>
      <w:tr w:rsidR="00255FAB" w:rsidRPr="00BB3D6A" w14:paraId="675E63D1" w14:textId="77777777" w:rsidTr="00C87527">
        <w:tc>
          <w:tcPr>
            <w:tcW w:w="445" w:type="dxa"/>
          </w:tcPr>
          <w:p w14:paraId="4FB6B5E0" w14:textId="22DA45C5" w:rsidR="00255FAB" w:rsidRPr="00BB3D6A" w:rsidRDefault="00444792" w:rsidP="00ED19F5">
            <w:pPr>
              <w:pStyle w:val="ListParagraph"/>
              <w:rPr>
                <w:rFonts w:cstheme="minorHAnsi"/>
                <w:sz w:val="20"/>
                <w:szCs w:val="20"/>
              </w:rPr>
            </w:pPr>
            <w:r w:rsidRPr="00BB3D6A">
              <w:rPr>
                <w:rFonts w:ascii="Segoe UI Symbol" w:hAnsi="Segoe UI Symbol" w:cs="Segoe UI Symbol"/>
                <w:sz w:val="20"/>
                <w:szCs w:val="20"/>
              </w:rPr>
              <w:t>☐</w:t>
            </w:r>
          </w:p>
        </w:tc>
        <w:tc>
          <w:tcPr>
            <w:tcW w:w="9785" w:type="dxa"/>
          </w:tcPr>
          <w:p w14:paraId="2F6C434B" w14:textId="0F3DBEEE" w:rsidR="00255FAB" w:rsidRPr="00BB3D6A" w:rsidRDefault="00501E56" w:rsidP="00447C49">
            <w:pPr>
              <w:rPr>
                <w:rFonts w:cstheme="minorHAnsi"/>
                <w:sz w:val="20"/>
                <w:szCs w:val="20"/>
              </w:rPr>
            </w:pPr>
            <w:r w:rsidRPr="00BB3D6A">
              <w:rPr>
                <w:rFonts w:cstheme="minorHAnsi"/>
                <w:sz w:val="20"/>
                <w:szCs w:val="20"/>
              </w:rPr>
              <w:t>Material</w:t>
            </w:r>
            <w:r w:rsidR="00FF7CBE" w:rsidRPr="00BB3D6A">
              <w:rPr>
                <w:rFonts w:cstheme="minorHAnsi"/>
                <w:sz w:val="20"/>
                <w:szCs w:val="20"/>
              </w:rPr>
              <w:t xml:space="preserve"> that is in the public domain, such as historic or heirloom cultivars, or germplasm for which the relevant U.S. Plant or Utility Patent (USPP) or U.S. Plant Varietal Protection </w:t>
            </w:r>
            <w:r w:rsidR="00932FB6">
              <w:rPr>
                <w:rFonts w:cstheme="minorHAnsi"/>
                <w:sz w:val="20"/>
                <w:szCs w:val="20"/>
              </w:rPr>
              <w:t>(</w:t>
            </w:r>
            <w:r w:rsidR="00FF7CBE" w:rsidRPr="00BB3D6A">
              <w:rPr>
                <w:rFonts w:cstheme="minorHAnsi"/>
                <w:sz w:val="20"/>
                <w:szCs w:val="20"/>
              </w:rPr>
              <w:t>PVP</w:t>
            </w:r>
            <w:r w:rsidR="00932FB6">
              <w:rPr>
                <w:rFonts w:cstheme="minorHAnsi"/>
                <w:sz w:val="20"/>
                <w:szCs w:val="20"/>
              </w:rPr>
              <w:t>)</w:t>
            </w:r>
            <w:r w:rsidR="00FF7CBE" w:rsidRPr="00BB3D6A">
              <w:rPr>
                <w:rFonts w:cstheme="minorHAnsi"/>
                <w:sz w:val="20"/>
                <w:szCs w:val="20"/>
              </w:rPr>
              <w:t xml:space="preserve"> has </w:t>
            </w:r>
            <w:r w:rsidR="00397977" w:rsidRPr="00BB3D6A">
              <w:rPr>
                <w:rFonts w:cstheme="minorHAnsi"/>
                <w:sz w:val="20"/>
                <w:szCs w:val="20"/>
              </w:rPr>
              <w:t>expired</w:t>
            </w:r>
            <w:r w:rsidR="00B652EA" w:rsidRPr="00BB3D6A">
              <w:rPr>
                <w:rFonts w:cstheme="minorHAnsi"/>
                <w:sz w:val="20"/>
                <w:szCs w:val="20"/>
              </w:rPr>
              <w:t>.</w:t>
            </w:r>
          </w:p>
        </w:tc>
      </w:tr>
    </w:tbl>
    <w:p w14:paraId="018EAE83" w14:textId="27917A73" w:rsidR="00ED19F5" w:rsidRPr="00BB3D6A" w:rsidRDefault="00ED19F5" w:rsidP="00ED19F5">
      <w:pPr>
        <w:pStyle w:val="ListParagraph"/>
        <w:ind w:left="360"/>
        <w:rPr>
          <w:rFonts w:cstheme="minorHAnsi"/>
          <w:sz w:val="20"/>
          <w:szCs w:val="20"/>
        </w:rPr>
      </w:pPr>
    </w:p>
    <w:p w14:paraId="5CD948B8" w14:textId="71A61450" w:rsidR="00C63F80" w:rsidRPr="00BB3D6A" w:rsidRDefault="0035545C" w:rsidP="00ED19F5">
      <w:pPr>
        <w:pStyle w:val="ListParagraph"/>
        <w:numPr>
          <w:ilvl w:val="0"/>
          <w:numId w:val="12"/>
        </w:numPr>
        <w:rPr>
          <w:rFonts w:cstheme="minorHAnsi"/>
          <w:b/>
          <w:bCs/>
          <w:sz w:val="20"/>
          <w:szCs w:val="20"/>
        </w:rPr>
      </w:pPr>
      <w:r w:rsidRPr="00BB3D6A">
        <w:rPr>
          <w:rFonts w:cstheme="minorHAnsi"/>
          <w:b/>
          <w:bCs/>
          <w:sz w:val="20"/>
          <w:szCs w:val="20"/>
        </w:rPr>
        <w:t>CONTRACTED SERVICE REQUESTED</w:t>
      </w:r>
    </w:p>
    <w:p w14:paraId="3C6B4143" w14:textId="0E22F5C4" w:rsidR="006516F8" w:rsidRPr="00BB3D6A" w:rsidRDefault="00E453C1" w:rsidP="00E453C1">
      <w:pPr>
        <w:ind w:firstLine="360"/>
        <w:rPr>
          <w:rFonts w:cstheme="minorHAnsi"/>
          <w:sz w:val="20"/>
          <w:szCs w:val="20"/>
        </w:rPr>
      </w:pPr>
      <w:r w:rsidRPr="00BB3D6A">
        <w:rPr>
          <w:rFonts w:cstheme="minorHAnsi"/>
          <w:sz w:val="20"/>
          <w:szCs w:val="20"/>
        </w:rPr>
        <w:t>The contracted service requested</w:t>
      </w:r>
      <w:r w:rsidR="00FE48B1" w:rsidRPr="00BB3D6A">
        <w:rPr>
          <w:rFonts w:cstheme="minorHAnsi"/>
          <w:sz w:val="20"/>
          <w:szCs w:val="20"/>
        </w:rPr>
        <w:t xml:space="preserve"> </w:t>
      </w:r>
      <w:r w:rsidRPr="00BB3D6A">
        <w:rPr>
          <w:rFonts w:cstheme="minorHAnsi"/>
          <w:sz w:val="20"/>
          <w:szCs w:val="20"/>
        </w:rPr>
        <w:t xml:space="preserve">to be performed on the Material defined in </w:t>
      </w:r>
      <w:r w:rsidR="00041AA4" w:rsidRPr="00BB3D6A">
        <w:rPr>
          <w:rFonts w:cstheme="minorHAnsi"/>
          <w:sz w:val="20"/>
          <w:szCs w:val="20"/>
        </w:rPr>
        <w:t xml:space="preserve">Section 1 </w:t>
      </w:r>
      <w:r w:rsidR="00FE48B1" w:rsidRPr="00BB3D6A">
        <w:rPr>
          <w:rFonts w:cstheme="minorHAnsi"/>
          <w:sz w:val="20"/>
          <w:szCs w:val="20"/>
        </w:rPr>
        <w:t>(choose only one):</w:t>
      </w:r>
    </w:p>
    <w:p w14:paraId="38FF1EB6" w14:textId="517879EB" w:rsidR="00923822" w:rsidRPr="00BB3D6A" w:rsidRDefault="00923822" w:rsidP="0072095C">
      <w:pPr>
        <w:rPr>
          <w:rFonts w:cstheme="minorHAnsi"/>
          <w:sz w:val="20"/>
          <w:szCs w:val="20"/>
        </w:rPr>
      </w:pPr>
    </w:p>
    <w:tbl>
      <w:tblPr>
        <w:tblW w:w="9810" w:type="dxa"/>
        <w:tblInd w:w="355" w:type="dxa"/>
        <w:tblCellMar>
          <w:top w:w="29" w:type="dxa"/>
          <w:bottom w:w="29" w:type="dxa"/>
        </w:tblCellMar>
        <w:tblLook w:val="04A0" w:firstRow="1" w:lastRow="0" w:firstColumn="1" w:lastColumn="0" w:noHBand="0" w:noVBand="1"/>
      </w:tblPr>
      <w:tblGrid>
        <w:gridCol w:w="450"/>
        <w:gridCol w:w="9360"/>
      </w:tblGrid>
      <w:tr w:rsidR="00A07016" w:rsidRPr="00BB3D6A" w14:paraId="0A36BD75" w14:textId="77777777" w:rsidTr="1473DDDE">
        <w:trPr>
          <w:trHeight w:val="427"/>
        </w:trPr>
        <w:tc>
          <w:tcPr>
            <w:tcW w:w="450" w:type="dxa"/>
          </w:tcPr>
          <w:p w14:paraId="762ECF95" w14:textId="5252D6C9" w:rsidR="00A07016" w:rsidRPr="00BB3D6A" w:rsidRDefault="00A07016" w:rsidP="00A512FD">
            <w:pPr>
              <w:jc w:val="center"/>
              <w:rPr>
                <w:rFonts w:eastAsia="Times New Roman" w:cstheme="minorHAnsi"/>
                <w:b/>
                <w:bCs/>
                <w:color w:val="000000"/>
                <w:sz w:val="20"/>
                <w:szCs w:val="20"/>
              </w:rPr>
            </w:pPr>
            <w:r w:rsidRPr="00BB3D6A">
              <w:rPr>
                <w:rFonts w:ascii="Segoe UI Symbol" w:hAnsi="Segoe UI Symbol" w:cs="Segoe UI Symbol"/>
                <w:sz w:val="20"/>
                <w:szCs w:val="20"/>
              </w:rPr>
              <w:t>☐</w:t>
            </w:r>
          </w:p>
        </w:tc>
        <w:tc>
          <w:tcPr>
            <w:tcW w:w="9360" w:type="dxa"/>
            <w:hideMark/>
          </w:tcPr>
          <w:p w14:paraId="7B6197F6" w14:textId="77777777" w:rsidR="000C7E6C" w:rsidRDefault="00A07016" w:rsidP="00C87527">
            <w:pPr>
              <w:spacing w:after="120"/>
              <w:rPr>
                <w:rFonts w:eastAsia="Times New Roman" w:cstheme="minorHAnsi"/>
                <w:color w:val="000000"/>
                <w:sz w:val="20"/>
                <w:szCs w:val="20"/>
              </w:rPr>
            </w:pPr>
            <w:r w:rsidRPr="00BB3D6A">
              <w:rPr>
                <w:rFonts w:eastAsia="Times New Roman" w:cstheme="minorHAnsi"/>
                <w:b/>
                <w:bCs/>
                <w:color w:val="000000"/>
                <w:sz w:val="20"/>
                <w:szCs w:val="20"/>
              </w:rPr>
              <w:t>Initial Diagnostics</w:t>
            </w:r>
            <w:r w:rsidR="00A33A57" w:rsidRPr="00BB3D6A">
              <w:rPr>
                <w:rFonts w:eastAsia="Times New Roman" w:cstheme="minorHAnsi"/>
                <w:b/>
                <w:bCs/>
                <w:color w:val="000000"/>
                <w:sz w:val="20"/>
                <w:szCs w:val="20"/>
              </w:rPr>
              <w:t>:</w:t>
            </w:r>
            <w:r w:rsidRPr="00BB3D6A">
              <w:rPr>
                <w:rFonts w:eastAsia="Times New Roman" w:cstheme="minorHAnsi"/>
                <w:color w:val="000000"/>
                <w:sz w:val="20"/>
                <w:szCs w:val="20"/>
              </w:rPr>
              <w:t xml:space="preserve"> </w:t>
            </w:r>
          </w:p>
          <w:p w14:paraId="3A5B3C48" w14:textId="3B637D87" w:rsidR="000C7E6C" w:rsidRDefault="00975226" w:rsidP="00C87527">
            <w:pPr>
              <w:pStyle w:val="ListParagraph"/>
              <w:numPr>
                <w:ilvl w:val="0"/>
                <w:numId w:val="15"/>
              </w:numPr>
              <w:spacing w:after="120"/>
              <w:rPr>
                <w:rFonts w:eastAsia="Times New Roman" w:cstheme="minorHAnsi"/>
                <w:color w:val="000000"/>
                <w:sz w:val="20"/>
                <w:szCs w:val="20"/>
              </w:rPr>
            </w:pPr>
            <w:r w:rsidRPr="000C7E6C">
              <w:rPr>
                <w:rFonts w:eastAsia="Times New Roman" w:cstheme="minorHAnsi"/>
                <w:color w:val="000000"/>
                <w:sz w:val="20"/>
                <w:szCs w:val="20"/>
              </w:rPr>
              <w:lastRenderedPageBreak/>
              <w:t xml:space="preserve">Submission of </w:t>
            </w:r>
            <w:r w:rsidR="00DD189F" w:rsidRPr="000C7E6C">
              <w:rPr>
                <w:rFonts w:eastAsia="Times New Roman" w:cstheme="minorHAnsi"/>
                <w:color w:val="000000"/>
                <w:sz w:val="20"/>
                <w:szCs w:val="20"/>
              </w:rPr>
              <w:t>Material to be propagated</w:t>
            </w:r>
            <w:r w:rsidR="000C7E6C" w:rsidRPr="000C7E6C">
              <w:rPr>
                <w:rFonts w:eastAsia="Times New Roman" w:cstheme="minorHAnsi"/>
                <w:color w:val="000000"/>
                <w:sz w:val="20"/>
                <w:szCs w:val="20"/>
              </w:rPr>
              <w:t xml:space="preserve"> in CPCNW facilities as per CPCNW standard operating procedures in effect at the time of performance.</w:t>
            </w:r>
          </w:p>
          <w:p w14:paraId="68A62439" w14:textId="77777777" w:rsidR="00A07016" w:rsidRPr="00C81A3A" w:rsidRDefault="000C7E6C" w:rsidP="00C87527">
            <w:pPr>
              <w:pStyle w:val="ListParagraph"/>
              <w:numPr>
                <w:ilvl w:val="0"/>
                <w:numId w:val="15"/>
              </w:numPr>
              <w:spacing w:after="120"/>
              <w:rPr>
                <w:rFonts w:eastAsia="Times New Roman" w:cstheme="minorHAnsi"/>
                <w:b/>
                <w:bCs/>
                <w:color w:val="000000"/>
                <w:sz w:val="20"/>
                <w:szCs w:val="20"/>
              </w:rPr>
            </w:pPr>
            <w:r w:rsidRPr="000C7E6C">
              <w:rPr>
                <w:rFonts w:eastAsia="Times New Roman" w:cstheme="minorHAnsi"/>
                <w:color w:val="000000"/>
                <w:sz w:val="20"/>
                <w:szCs w:val="20"/>
              </w:rPr>
              <w:t>D</w:t>
            </w:r>
            <w:r w:rsidR="00A07016" w:rsidRPr="00BB3D6A">
              <w:rPr>
                <w:rFonts w:eastAsia="Times New Roman" w:cstheme="minorHAnsi"/>
                <w:color w:val="000000"/>
                <w:sz w:val="20"/>
                <w:szCs w:val="20"/>
              </w:rPr>
              <w:t xml:space="preserve">iagnostic PCR testing and high-throughput sequencing to determine pathogen infection status on domestic or imported Material, </w:t>
            </w:r>
            <w:r w:rsidR="004A7FBC">
              <w:rPr>
                <w:rFonts w:eastAsia="Times New Roman" w:cstheme="minorHAnsi"/>
                <w:color w:val="000000"/>
                <w:sz w:val="20"/>
                <w:szCs w:val="20"/>
              </w:rPr>
              <w:t>conducted</w:t>
            </w:r>
            <w:r w:rsidR="00A07016" w:rsidRPr="00BB3D6A">
              <w:rPr>
                <w:rFonts w:eastAsia="Times New Roman" w:cstheme="minorHAnsi"/>
                <w:color w:val="000000"/>
                <w:sz w:val="20"/>
                <w:szCs w:val="20"/>
              </w:rPr>
              <w:t xml:space="preserve"> as per </w:t>
            </w:r>
            <w:r w:rsidRPr="000C7E6C">
              <w:rPr>
                <w:rFonts w:eastAsia="Times New Roman" w:cstheme="minorHAnsi"/>
                <w:color w:val="000000"/>
                <w:sz w:val="20"/>
                <w:szCs w:val="20"/>
              </w:rPr>
              <w:t>CPCNW standard operating procedures in effect at the time of performance.</w:t>
            </w:r>
          </w:p>
          <w:p w14:paraId="3C2B2943" w14:textId="16EF5056" w:rsidR="00C81A3A" w:rsidRPr="00C81A3A" w:rsidRDefault="00C81A3A" w:rsidP="00C81A3A">
            <w:pPr>
              <w:spacing w:after="120"/>
              <w:jc w:val="center"/>
              <w:rPr>
                <w:rFonts w:eastAsia="Times New Roman" w:cstheme="minorHAnsi"/>
                <w:b/>
                <w:bCs/>
                <w:color w:val="000000"/>
                <w:sz w:val="20"/>
                <w:szCs w:val="20"/>
              </w:rPr>
            </w:pPr>
            <w:r>
              <w:rPr>
                <w:rFonts w:eastAsia="Times New Roman" w:cstheme="minorHAnsi"/>
                <w:b/>
                <w:bCs/>
                <w:color w:val="000000"/>
                <w:sz w:val="20"/>
                <w:szCs w:val="20"/>
              </w:rPr>
              <w:t>OR</w:t>
            </w:r>
          </w:p>
        </w:tc>
      </w:tr>
      <w:tr w:rsidR="00A07016" w:rsidRPr="00BB3D6A" w14:paraId="404A20EE" w14:textId="77777777" w:rsidTr="1473DDDE">
        <w:trPr>
          <w:trHeight w:val="427"/>
        </w:trPr>
        <w:tc>
          <w:tcPr>
            <w:tcW w:w="450" w:type="dxa"/>
          </w:tcPr>
          <w:p w14:paraId="7EAF1E66" w14:textId="053FCE39" w:rsidR="00A07016" w:rsidRPr="00BB3D6A" w:rsidRDefault="00A07016" w:rsidP="00A512FD">
            <w:pPr>
              <w:jc w:val="center"/>
              <w:rPr>
                <w:rFonts w:eastAsia="Times New Roman" w:cstheme="minorHAnsi"/>
                <w:b/>
                <w:bCs/>
                <w:color w:val="000000"/>
                <w:sz w:val="20"/>
                <w:szCs w:val="20"/>
              </w:rPr>
            </w:pPr>
            <w:r w:rsidRPr="00BB3D6A">
              <w:rPr>
                <w:rFonts w:ascii="Segoe UI Symbol" w:hAnsi="Segoe UI Symbol" w:cs="Segoe UI Symbol"/>
                <w:sz w:val="20"/>
                <w:szCs w:val="20"/>
              </w:rPr>
              <w:lastRenderedPageBreak/>
              <w:t>☐</w:t>
            </w:r>
          </w:p>
        </w:tc>
        <w:tc>
          <w:tcPr>
            <w:tcW w:w="9360" w:type="dxa"/>
            <w:hideMark/>
          </w:tcPr>
          <w:p w14:paraId="29721284" w14:textId="77777777" w:rsidR="000C7E6C" w:rsidRDefault="00A07016" w:rsidP="00C87527">
            <w:pPr>
              <w:spacing w:after="120"/>
              <w:rPr>
                <w:rFonts w:eastAsia="Times New Roman" w:cstheme="minorHAnsi"/>
                <w:color w:val="000000"/>
                <w:sz w:val="20"/>
                <w:szCs w:val="20"/>
              </w:rPr>
            </w:pPr>
            <w:r w:rsidRPr="00BB3D6A">
              <w:rPr>
                <w:rFonts w:eastAsia="Times New Roman" w:cstheme="minorHAnsi"/>
                <w:b/>
                <w:bCs/>
                <w:color w:val="000000"/>
                <w:sz w:val="20"/>
                <w:szCs w:val="20"/>
              </w:rPr>
              <w:t>Virus Elimination</w:t>
            </w:r>
            <w:r w:rsidR="00A33A57" w:rsidRPr="00BB3D6A">
              <w:rPr>
                <w:rFonts w:eastAsia="Times New Roman" w:cstheme="minorHAnsi"/>
                <w:b/>
                <w:bCs/>
                <w:color w:val="000000"/>
                <w:sz w:val="20"/>
                <w:szCs w:val="20"/>
              </w:rPr>
              <w:t>:</w:t>
            </w:r>
            <w:r w:rsidRPr="00BB3D6A">
              <w:rPr>
                <w:rFonts w:eastAsia="Times New Roman" w:cstheme="minorHAnsi"/>
                <w:color w:val="000000"/>
                <w:sz w:val="20"/>
                <w:szCs w:val="20"/>
              </w:rPr>
              <w:t xml:space="preserve"> </w:t>
            </w:r>
          </w:p>
          <w:p w14:paraId="1CA39CDD" w14:textId="230B5C2F" w:rsidR="003B2228" w:rsidRDefault="00A07016" w:rsidP="00C87527">
            <w:pPr>
              <w:pStyle w:val="ListParagraph"/>
              <w:numPr>
                <w:ilvl w:val="0"/>
                <w:numId w:val="16"/>
              </w:numPr>
              <w:spacing w:after="120"/>
              <w:rPr>
                <w:rFonts w:eastAsia="Times New Roman" w:cstheme="minorHAnsi"/>
                <w:color w:val="000000"/>
                <w:sz w:val="20"/>
                <w:szCs w:val="20"/>
              </w:rPr>
            </w:pPr>
            <w:r w:rsidRPr="003B2228">
              <w:rPr>
                <w:rFonts w:eastAsia="Times New Roman" w:cstheme="minorHAnsi"/>
                <w:color w:val="000000"/>
                <w:sz w:val="20"/>
                <w:szCs w:val="20"/>
              </w:rPr>
              <w:t xml:space="preserve">One (1) attempt at virus elimination of pathogens detected </w:t>
            </w:r>
            <w:r w:rsidR="00DD189F" w:rsidRPr="003B2228">
              <w:rPr>
                <w:rFonts w:eastAsia="Times New Roman" w:cstheme="minorHAnsi"/>
                <w:color w:val="000000"/>
                <w:sz w:val="20"/>
                <w:szCs w:val="20"/>
              </w:rPr>
              <w:t xml:space="preserve">in Material </w:t>
            </w:r>
            <w:r w:rsidR="00AF60E2">
              <w:rPr>
                <w:rFonts w:eastAsia="Times New Roman" w:cstheme="minorHAnsi"/>
                <w:color w:val="000000"/>
                <w:sz w:val="20"/>
                <w:szCs w:val="20"/>
              </w:rPr>
              <w:t xml:space="preserve">held at the CPCNW </w:t>
            </w:r>
            <w:r w:rsidR="00DD189F" w:rsidRPr="003B2228">
              <w:rPr>
                <w:rFonts w:eastAsia="Times New Roman" w:cstheme="minorHAnsi"/>
                <w:color w:val="000000"/>
                <w:sz w:val="20"/>
                <w:szCs w:val="20"/>
              </w:rPr>
              <w:t xml:space="preserve">that has </w:t>
            </w:r>
            <w:r w:rsidR="00C93B7E" w:rsidRPr="003B2228">
              <w:rPr>
                <w:rFonts w:eastAsia="Times New Roman" w:cstheme="minorHAnsi"/>
                <w:color w:val="000000"/>
                <w:sz w:val="20"/>
                <w:szCs w:val="20"/>
              </w:rPr>
              <w:t xml:space="preserve">undergone the Initial Diagnostic contracted service. Virus elimination will be performed </w:t>
            </w:r>
            <w:r w:rsidRPr="003B2228">
              <w:rPr>
                <w:rFonts w:eastAsia="Times New Roman" w:cstheme="minorHAnsi"/>
                <w:color w:val="000000"/>
                <w:sz w:val="20"/>
                <w:szCs w:val="20"/>
              </w:rPr>
              <w:t xml:space="preserve">using crop-specific methodology </w:t>
            </w:r>
            <w:r w:rsidR="004A7FBC" w:rsidRPr="003B2228">
              <w:rPr>
                <w:rFonts w:eastAsia="Times New Roman" w:cstheme="minorHAnsi"/>
                <w:color w:val="000000"/>
                <w:sz w:val="20"/>
                <w:szCs w:val="20"/>
              </w:rPr>
              <w:t>conducted</w:t>
            </w:r>
            <w:r w:rsidRPr="003B2228">
              <w:rPr>
                <w:rFonts w:eastAsia="Times New Roman" w:cstheme="minorHAnsi"/>
                <w:color w:val="000000"/>
                <w:sz w:val="20"/>
                <w:szCs w:val="20"/>
              </w:rPr>
              <w:t xml:space="preserve"> as per CPCNW standard operating procedures in effect at the time</w:t>
            </w:r>
            <w:r w:rsidR="004A7FBC" w:rsidRPr="003B2228">
              <w:rPr>
                <w:rFonts w:eastAsia="Times New Roman" w:cstheme="minorHAnsi"/>
                <w:color w:val="000000"/>
                <w:sz w:val="20"/>
                <w:szCs w:val="20"/>
              </w:rPr>
              <w:t xml:space="preserve"> of performance. </w:t>
            </w:r>
          </w:p>
          <w:p w14:paraId="3ED52C5E" w14:textId="674E0CAD" w:rsidR="00A07016" w:rsidRPr="009602D8" w:rsidRDefault="00E126B0" w:rsidP="00C87527">
            <w:pPr>
              <w:pStyle w:val="ListParagraph"/>
              <w:numPr>
                <w:ilvl w:val="0"/>
                <w:numId w:val="16"/>
              </w:numPr>
              <w:spacing w:after="120"/>
              <w:rPr>
                <w:rFonts w:eastAsia="Times New Roman" w:cstheme="minorHAnsi"/>
                <w:b/>
                <w:bCs/>
                <w:color w:val="000000"/>
                <w:sz w:val="20"/>
                <w:szCs w:val="20"/>
              </w:rPr>
            </w:pPr>
            <w:r w:rsidRPr="003B2228">
              <w:rPr>
                <w:rFonts w:eastAsia="Times New Roman" w:cstheme="minorHAnsi"/>
                <w:color w:val="000000"/>
                <w:sz w:val="20"/>
                <w:szCs w:val="20"/>
              </w:rPr>
              <w:t xml:space="preserve">Confirmation of the success or failure of the attempt will be </w:t>
            </w:r>
            <w:r w:rsidR="003B2228" w:rsidRPr="003B2228">
              <w:rPr>
                <w:rFonts w:eastAsia="Times New Roman" w:cstheme="minorHAnsi"/>
                <w:color w:val="000000"/>
                <w:sz w:val="20"/>
                <w:szCs w:val="20"/>
              </w:rPr>
              <w:t xml:space="preserve">conducted as per CPCNW standard operating procedures in effect at the time of performance. </w:t>
            </w:r>
          </w:p>
          <w:p w14:paraId="228AB18A" w14:textId="77777777" w:rsidR="009602D8" w:rsidRPr="00C81A3A" w:rsidRDefault="16B192BE" w:rsidP="1473DDDE">
            <w:pPr>
              <w:pStyle w:val="ListParagraph"/>
              <w:numPr>
                <w:ilvl w:val="0"/>
                <w:numId w:val="16"/>
              </w:numPr>
              <w:spacing w:after="120"/>
              <w:rPr>
                <w:rFonts w:eastAsia="Times New Roman"/>
                <w:b/>
                <w:bCs/>
                <w:color w:val="000000"/>
                <w:sz w:val="20"/>
                <w:szCs w:val="20"/>
              </w:rPr>
            </w:pPr>
            <w:r w:rsidRPr="1473DDDE">
              <w:rPr>
                <w:rFonts w:eastAsia="Times New Roman"/>
                <w:color w:val="000000" w:themeColor="text1"/>
                <w:sz w:val="20"/>
                <w:szCs w:val="20"/>
              </w:rPr>
              <w:t>A maximum of two (2) consecutive attempts</w:t>
            </w:r>
            <w:r w:rsidR="38A6543C" w:rsidRPr="1473DDDE">
              <w:rPr>
                <w:rFonts w:eastAsia="Times New Roman"/>
                <w:color w:val="000000" w:themeColor="text1"/>
                <w:sz w:val="20"/>
                <w:szCs w:val="20"/>
              </w:rPr>
              <w:t xml:space="preserve"> at virus elimination may be made,</w:t>
            </w:r>
            <w:r w:rsidR="38A6543C" w:rsidRPr="1473DDDE">
              <w:rPr>
                <w:rFonts w:eastAsia="Times New Roman"/>
                <w:b/>
                <w:bCs/>
                <w:color w:val="000000" w:themeColor="text1"/>
                <w:sz w:val="20"/>
                <w:szCs w:val="20"/>
              </w:rPr>
              <w:t xml:space="preserve"> </w:t>
            </w:r>
            <w:r w:rsidR="5CE34DAD" w:rsidRPr="1473DDDE">
              <w:rPr>
                <w:rFonts w:eastAsia="Times New Roman"/>
                <w:color w:val="000000" w:themeColor="text1"/>
                <w:sz w:val="20"/>
                <w:szCs w:val="20"/>
              </w:rPr>
              <w:t xml:space="preserve">each requiring </w:t>
            </w:r>
            <w:r w:rsidR="7F5D02FA" w:rsidRPr="1473DDDE">
              <w:rPr>
                <w:rFonts w:eastAsia="Times New Roman"/>
                <w:color w:val="000000" w:themeColor="text1"/>
                <w:sz w:val="20"/>
                <w:szCs w:val="20"/>
              </w:rPr>
              <w:t>submission of a new contract and payment of fees.</w:t>
            </w:r>
            <w:r w:rsidR="5CE34DAD" w:rsidRPr="1473DDDE">
              <w:rPr>
                <w:rFonts w:eastAsia="Times New Roman"/>
                <w:b/>
                <w:bCs/>
                <w:color w:val="000000" w:themeColor="text1"/>
                <w:sz w:val="20"/>
                <w:szCs w:val="20"/>
              </w:rPr>
              <w:t xml:space="preserve"> </w:t>
            </w:r>
          </w:p>
          <w:p w14:paraId="5370E89B" w14:textId="2052CE04" w:rsidR="00C81A3A" w:rsidRPr="00C81A3A" w:rsidRDefault="00C81A3A" w:rsidP="00C81A3A">
            <w:pPr>
              <w:spacing w:after="120"/>
              <w:jc w:val="center"/>
              <w:rPr>
                <w:rFonts w:eastAsia="Times New Roman"/>
                <w:b/>
                <w:bCs/>
                <w:color w:val="000000"/>
                <w:sz w:val="20"/>
                <w:szCs w:val="20"/>
              </w:rPr>
            </w:pPr>
            <w:r>
              <w:rPr>
                <w:rFonts w:eastAsia="Times New Roman"/>
                <w:b/>
                <w:bCs/>
                <w:color w:val="000000"/>
                <w:sz w:val="20"/>
                <w:szCs w:val="20"/>
              </w:rPr>
              <w:t>OR</w:t>
            </w:r>
          </w:p>
        </w:tc>
      </w:tr>
      <w:tr w:rsidR="00A07016" w:rsidRPr="00BB3D6A" w14:paraId="7C9A1C9A" w14:textId="77777777" w:rsidTr="1473DDDE">
        <w:trPr>
          <w:trHeight w:val="427"/>
        </w:trPr>
        <w:tc>
          <w:tcPr>
            <w:tcW w:w="450" w:type="dxa"/>
          </w:tcPr>
          <w:p w14:paraId="55F512BD" w14:textId="53BF6CB7" w:rsidR="00A07016" w:rsidRPr="00BB3D6A" w:rsidRDefault="00A07016" w:rsidP="00A512FD">
            <w:pPr>
              <w:jc w:val="center"/>
              <w:rPr>
                <w:rFonts w:eastAsia="Times New Roman" w:cstheme="minorHAnsi"/>
                <w:b/>
                <w:bCs/>
                <w:color w:val="000000"/>
                <w:sz w:val="20"/>
                <w:szCs w:val="20"/>
              </w:rPr>
            </w:pPr>
            <w:r w:rsidRPr="00BB3D6A">
              <w:rPr>
                <w:rFonts w:ascii="Segoe UI Symbol" w:hAnsi="Segoe UI Symbol" w:cs="Segoe UI Symbol"/>
                <w:sz w:val="20"/>
                <w:szCs w:val="20"/>
              </w:rPr>
              <w:t>☐</w:t>
            </w:r>
          </w:p>
        </w:tc>
        <w:tc>
          <w:tcPr>
            <w:tcW w:w="9360" w:type="dxa"/>
            <w:hideMark/>
          </w:tcPr>
          <w:p w14:paraId="0BD82C09" w14:textId="77777777" w:rsidR="003C2D60" w:rsidRDefault="00A07016" w:rsidP="00C87527">
            <w:pPr>
              <w:spacing w:after="120"/>
              <w:rPr>
                <w:rFonts w:eastAsia="Times New Roman" w:cstheme="minorHAnsi"/>
                <w:color w:val="000000"/>
                <w:sz w:val="20"/>
                <w:szCs w:val="20"/>
              </w:rPr>
            </w:pPr>
            <w:r w:rsidRPr="00BB3D6A">
              <w:rPr>
                <w:rFonts w:eastAsia="Times New Roman" w:cstheme="minorHAnsi"/>
                <w:b/>
                <w:bCs/>
                <w:color w:val="000000"/>
                <w:sz w:val="20"/>
                <w:szCs w:val="20"/>
              </w:rPr>
              <w:t>Final Diagnostics</w:t>
            </w:r>
            <w:r w:rsidR="00A33A57" w:rsidRPr="00BB3D6A">
              <w:rPr>
                <w:rFonts w:eastAsia="Times New Roman" w:cstheme="minorHAnsi"/>
                <w:b/>
                <w:bCs/>
                <w:color w:val="000000"/>
                <w:sz w:val="20"/>
                <w:szCs w:val="20"/>
              </w:rPr>
              <w:t>:</w:t>
            </w:r>
            <w:r w:rsidRPr="00BB3D6A">
              <w:rPr>
                <w:rFonts w:eastAsia="Times New Roman" w:cstheme="minorHAnsi"/>
                <w:color w:val="000000"/>
                <w:sz w:val="20"/>
                <w:szCs w:val="20"/>
              </w:rPr>
              <w:t xml:space="preserve"> </w:t>
            </w:r>
          </w:p>
          <w:p w14:paraId="1CDB4BB7" w14:textId="169AB520" w:rsidR="00BC0958" w:rsidRPr="00BC0958" w:rsidRDefault="00805E07" w:rsidP="1473DDDE">
            <w:pPr>
              <w:pStyle w:val="ListParagraph"/>
              <w:numPr>
                <w:ilvl w:val="0"/>
                <w:numId w:val="17"/>
              </w:numPr>
              <w:spacing w:after="120"/>
              <w:rPr>
                <w:rFonts w:eastAsia="Times New Roman"/>
                <w:b/>
                <w:bCs/>
                <w:color w:val="000000"/>
                <w:sz w:val="20"/>
                <w:szCs w:val="20"/>
              </w:rPr>
            </w:pPr>
            <w:r w:rsidRPr="1473DDDE">
              <w:rPr>
                <w:rFonts w:eastAsia="Times New Roman"/>
                <w:color w:val="000000" w:themeColor="text1"/>
                <w:sz w:val="20"/>
                <w:szCs w:val="20"/>
              </w:rPr>
              <w:t xml:space="preserve">Diagnostic PCR testing and high-throughput sequencing </w:t>
            </w:r>
            <w:r w:rsidR="73444A45" w:rsidRPr="1473DDDE">
              <w:rPr>
                <w:rFonts w:eastAsia="Times New Roman"/>
                <w:color w:val="000000" w:themeColor="text1"/>
                <w:sz w:val="20"/>
                <w:szCs w:val="20"/>
              </w:rPr>
              <w:t>on</w:t>
            </w:r>
            <w:r w:rsidRPr="1473DDDE">
              <w:rPr>
                <w:rFonts w:eastAsia="Times New Roman"/>
                <w:color w:val="000000" w:themeColor="text1"/>
                <w:sz w:val="20"/>
                <w:szCs w:val="20"/>
              </w:rPr>
              <w:t xml:space="preserve"> domestic or imported Material</w:t>
            </w:r>
            <w:r w:rsidR="7F5D02FA" w:rsidRPr="1473DDDE">
              <w:rPr>
                <w:rFonts w:eastAsia="Times New Roman"/>
                <w:color w:val="000000" w:themeColor="text1"/>
                <w:sz w:val="20"/>
                <w:szCs w:val="20"/>
              </w:rPr>
              <w:t xml:space="preserve"> held at the CPCNW </w:t>
            </w:r>
            <w:r w:rsidR="73444A45" w:rsidRPr="1473DDDE">
              <w:rPr>
                <w:rFonts w:eastAsia="Times New Roman"/>
                <w:color w:val="000000" w:themeColor="text1"/>
                <w:sz w:val="20"/>
                <w:szCs w:val="20"/>
              </w:rPr>
              <w:t xml:space="preserve">that either i) tested negative for </w:t>
            </w:r>
            <w:r w:rsidRPr="1473DDDE">
              <w:rPr>
                <w:rFonts w:eastAsia="Times New Roman"/>
                <w:color w:val="000000" w:themeColor="text1"/>
                <w:sz w:val="20"/>
                <w:szCs w:val="20"/>
              </w:rPr>
              <w:t xml:space="preserve">targeted pathogens </w:t>
            </w:r>
            <w:r w:rsidR="7F5D02FA" w:rsidRPr="1473DDDE">
              <w:rPr>
                <w:rFonts w:eastAsia="Times New Roman"/>
                <w:color w:val="000000" w:themeColor="text1"/>
                <w:sz w:val="20"/>
                <w:szCs w:val="20"/>
              </w:rPr>
              <w:t xml:space="preserve">during the Initial Diagnostics contracted service, </w:t>
            </w:r>
            <w:r w:rsidR="51595C71" w:rsidRPr="1473DDDE">
              <w:rPr>
                <w:rFonts w:eastAsia="Times New Roman"/>
                <w:color w:val="000000" w:themeColor="text1"/>
                <w:sz w:val="20"/>
                <w:szCs w:val="20"/>
              </w:rPr>
              <w:t xml:space="preserve">or ii) </w:t>
            </w:r>
            <w:r w:rsidR="7F5D02FA" w:rsidRPr="1473DDDE">
              <w:rPr>
                <w:rFonts w:eastAsia="Times New Roman"/>
                <w:color w:val="000000" w:themeColor="text1"/>
                <w:sz w:val="20"/>
                <w:szCs w:val="20"/>
              </w:rPr>
              <w:t>contained pathogens that were successfully removed during the Virus Elimination contracted service.</w:t>
            </w:r>
          </w:p>
          <w:p w14:paraId="575A345D" w14:textId="7C87A3D1" w:rsidR="00A07016" w:rsidRPr="0062221E" w:rsidRDefault="00086F8C" w:rsidP="0062221E">
            <w:pPr>
              <w:pStyle w:val="ListParagraph"/>
              <w:numPr>
                <w:ilvl w:val="0"/>
                <w:numId w:val="17"/>
              </w:numPr>
              <w:spacing w:after="120"/>
              <w:rPr>
                <w:rFonts w:eastAsia="Times New Roman" w:cstheme="minorHAnsi"/>
                <w:color w:val="000000"/>
                <w:sz w:val="20"/>
                <w:szCs w:val="20"/>
              </w:rPr>
            </w:pPr>
            <w:r w:rsidRPr="00086F8C">
              <w:rPr>
                <w:rFonts w:eastAsia="Times New Roman" w:cstheme="minorHAnsi"/>
                <w:color w:val="000000"/>
                <w:sz w:val="20"/>
                <w:szCs w:val="20"/>
              </w:rPr>
              <w:t>Diagnostic</w:t>
            </w:r>
            <w:r w:rsidR="00813BAE" w:rsidRPr="00086F8C">
              <w:rPr>
                <w:rFonts w:eastAsia="Times New Roman" w:cstheme="minorHAnsi"/>
                <w:color w:val="000000"/>
                <w:sz w:val="20"/>
                <w:szCs w:val="20"/>
              </w:rPr>
              <w:t xml:space="preserve"> testing will be conducted as </w:t>
            </w:r>
            <w:r w:rsidRPr="00086F8C">
              <w:rPr>
                <w:rFonts w:eastAsia="Times New Roman" w:cstheme="minorHAnsi"/>
                <w:color w:val="000000"/>
                <w:sz w:val="20"/>
                <w:szCs w:val="20"/>
              </w:rPr>
              <w:t>per CPCNW standard operating procedures in effect at the time of performance</w:t>
            </w:r>
            <w:r w:rsidR="0062221E">
              <w:rPr>
                <w:rFonts w:eastAsia="Times New Roman" w:cstheme="minorHAnsi"/>
                <w:color w:val="000000"/>
                <w:sz w:val="20"/>
                <w:szCs w:val="20"/>
              </w:rPr>
              <w:t>.</w:t>
            </w:r>
          </w:p>
        </w:tc>
      </w:tr>
    </w:tbl>
    <w:p w14:paraId="15E9FD72" w14:textId="4CACC66B" w:rsidR="00924DE5" w:rsidRPr="00BB3D6A" w:rsidRDefault="00924DE5" w:rsidP="0072095C">
      <w:pPr>
        <w:rPr>
          <w:rFonts w:cstheme="minorHAnsi"/>
          <w:sz w:val="20"/>
          <w:szCs w:val="20"/>
        </w:rPr>
      </w:pPr>
    </w:p>
    <w:p w14:paraId="4D5D5E21" w14:textId="31F5F710" w:rsidR="00C63F80" w:rsidRDefault="00FE48B1" w:rsidP="00724751">
      <w:pPr>
        <w:pStyle w:val="ListParagraph"/>
        <w:numPr>
          <w:ilvl w:val="0"/>
          <w:numId w:val="12"/>
        </w:numPr>
        <w:spacing w:after="120"/>
        <w:rPr>
          <w:rFonts w:cstheme="minorHAnsi"/>
          <w:b/>
          <w:bCs/>
          <w:sz w:val="20"/>
          <w:szCs w:val="20"/>
        </w:rPr>
      </w:pPr>
      <w:r w:rsidRPr="00BB3D6A">
        <w:rPr>
          <w:rFonts w:cstheme="minorHAnsi"/>
          <w:b/>
          <w:bCs/>
          <w:sz w:val="20"/>
          <w:szCs w:val="20"/>
        </w:rPr>
        <w:t>IN OBTAINING THESE SERVICES THE SPONSOR AGREES:</w:t>
      </w:r>
    </w:p>
    <w:p w14:paraId="57BB2474" w14:textId="58DF65A0" w:rsidR="00D36E93" w:rsidRPr="00BB3D6A" w:rsidRDefault="00FE2ADA" w:rsidP="1473DDDE">
      <w:pPr>
        <w:pStyle w:val="ListParagraph"/>
        <w:numPr>
          <w:ilvl w:val="0"/>
          <w:numId w:val="14"/>
        </w:numPr>
        <w:spacing w:after="120"/>
        <w:rPr>
          <w:sz w:val="20"/>
          <w:szCs w:val="20"/>
        </w:rPr>
      </w:pPr>
      <w:r w:rsidRPr="1473DDDE">
        <w:rPr>
          <w:sz w:val="20"/>
          <w:szCs w:val="20"/>
        </w:rPr>
        <w:t xml:space="preserve">That the term of this Agreement is one (1) year from the </w:t>
      </w:r>
      <w:r w:rsidR="009E0305">
        <w:rPr>
          <w:sz w:val="20"/>
          <w:szCs w:val="20"/>
        </w:rPr>
        <w:t>effective date</w:t>
      </w:r>
      <w:r w:rsidR="00D36E93" w:rsidRPr="1473DDDE">
        <w:rPr>
          <w:sz w:val="20"/>
          <w:szCs w:val="20"/>
        </w:rPr>
        <w:t>.</w:t>
      </w:r>
    </w:p>
    <w:p w14:paraId="78FFE3E9" w14:textId="2C05A194" w:rsidR="00FE2ADA" w:rsidRPr="00BB3D6A" w:rsidRDefault="00D36E93" w:rsidP="00851F31">
      <w:pPr>
        <w:pStyle w:val="ListParagraph"/>
        <w:numPr>
          <w:ilvl w:val="0"/>
          <w:numId w:val="14"/>
        </w:numPr>
        <w:spacing w:after="120"/>
        <w:rPr>
          <w:rFonts w:cstheme="minorHAnsi"/>
          <w:sz w:val="20"/>
          <w:szCs w:val="20"/>
        </w:rPr>
      </w:pPr>
      <w:r w:rsidRPr="00BB3D6A">
        <w:rPr>
          <w:rFonts w:cstheme="minorHAnsi"/>
          <w:sz w:val="20"/>
          <w:szCs w:val="20"/>
        </w:rPr>
        <w:t>A</w:t>
      </w:r>
      <w:r w:rsidR="00FE2ADA" w:rsidRPr="00BB3D6A">
        <w:rPr>
          <w:rFonts w:cstheme="minorHAnsi"/>
          <w:sz w:val="20"/>
          <w:szCs w:val="20"/>
        </w:rPr>
        <w:t>t the conclusion of the</w:t>
      </w:r>
      <w:r w:rsidR="00D93B75">
        <w:rPr>
          <w:rFonts w:cstheme="minorHAnsi"/>
          <w:sz w:val="20"/>
          <w:szCs w:val="20"/>
        </w:rPr>
        <w:t xml:space="preserve"> contracted service, the Sponsor must submit a new contract </w:t>
      </w:r>
      <w:r w:rsidR="00A12D63">
        <w:rPr>
          <w:rFonts w:cstheme="minorHAnsi"/>
          <w:sz w:val="20"/>
          <w:szCs w:val="20"/>
        </w:rPr>
        <w:t>for further services</w:t>
      </w:r>
      <w:r w:rsidR="00C745BC">
        <w:rPr>
          <w:rFonts w:cstheme="minorHAnsi"/>
          <w:sz w:val="20"/>
          <w:szCs w:val="20"/>
        </w:rPr>
        <w:t xml:space="preserve"> within 30 days</w:t>
      </w:r>
      <w:r w:rsidR="00A12D63">
        <w:rPr>
          <w:rFonts w:cstheme="minorHAnsi"/>
          <w:sz w:val="20"/>
          <w:szCs w:val="20"/>
        </w:rPr>
        <w:t xml:space="preserve">, or </w:t>
      </w:r>
      <w:r w:rsidR="00AD5262">
        <w:rPr>
          <w:rFonts w:cstheme="minorHAnsi"/>
          <w:sz w:val="20"/>
          <w:szCs w:val="20"/>
        </w:rPr>
        <w:t>th</w:t>
      </w:r>
      <w:r w:rsidR="006B4C5F">
        <w:rPr>
          <w:rFonts w:cstheme="minorHAnsi"/>
          <w:sz w:val="20"/>
          <w:szCs w:val="20"/>
        </w:rPr>
        <w:t xml:space="preserve">e Material will be considered as abandoned and destroyed. </w:t>
      </w:r>
    </w:p>
    <w:p w14:paraId="22D40585" w14:textId="2F50EEA8" w:rsidR="00ED3092" w:rsidRDefault="00FE2ADA" w:rsidP="1473DDDE">
      <w:pPr>
        <w:pStyle w:val="ListParagraph"/>
        <w:numPr>
          <w:ilvl w:val="0"/>
          <w:numId w:val="14"/>
        </w:numPr>
        <w:spacing w:after="120"/>
        <w:rPr>
          <w:sz w:val="20"/>
          <w:szCs w:val="20"/>
        </w:rPr>
      </w:pPr>
      <w:r w:rsidRPr="1473DDDE">
        <w:rPr>
          <w:sz w:val="20"/>
          <w:szCs w:val="20"/>
        </w:rPr>
        <w:t>To pay for services in full in accordance with this Agreement as per the CPCNW service schedule in effect at the date of issuance of this Agreement</w:t>
      </w:r>
      <w:r w:rsidR="009F088F" w:rsidRPr="1473DDDE">
        <w:rPr>
          <w:sz w:val="20"/>
          <w:szCs w:val="20"/>
        </w:rPr>
        <w:t>.</w:t>
      </w:r>
      <w:r w:rsidR="00FE5D6B" w:rsidRPr="1473DDDE">
        <w:rPr>
          <w:sz w:val="20"/>
          <w:szCs w:val="20"/>
        </w:rPr>
        <w:t xml:space="preserve"> </w:t>
      </w:r>
    </w:p>
    <w:p w14:paraId="28C609E7" w14:textId="620C73C0" w:rsidR="00ED3092" w:rsidRDefault="00ED3092" w:rsidP="1473DDDE">
      <w:pPr>
        <w:pStyle w:val="ListParagraph"/>
        <w:numPr>
          <w:ilvl w:val="0"/>
          <w:numId w:val="14"/>
        </w:numPr>
        <w:spacing w:after="120"/>
        <w:rPr>
          <w:sz w:val="20"/>
          <w:szCs w:val="20"/>
        </w:rPr>
      </w:pPr>
      <w:r w:rsidRPr="1473DDDE">
        <w:rPr>
          <w:sz w:val="20"/>
          <w:szCs w:val="20"/>
        </w:rPr>
        <w:t xml:space="preserve">The Sponsor is responsible for payment </w:t>
      </w:r>
      <w:r w:rsidR="00CE6860" w:rsidRPr="1473DDDE">
        <w:rPr>
          <w:sz w:val="20"/>
          <w:szCs w:val="20"/>
        </w:rPr>
        <w:t xml:space="preserve">of fees due within 30 days of the issuance of an invoice by the CPCNW for the contracted services. </w:t>
      </w:r>
      <w:r w:rsidR="00AF0004" w:rsidRPr="1473DDDE">
        <w:rPr>
          <w:sz w:val="20"/>
          <w:szCs w:val="20"/>
        </w:rPr>
        <w:t>If payment is not received within 30 days, the Agreement will be declared invalid, and all Material held destroyed.</w:t>
      </w:r>
    </w:p>
    <w:p w14:paraId="419C2589" w14:textId="5DC2DAB0" w:rsidR="00FE2ADA" w:rsidRPr="00BB3D6A" w:rsidRDefault="0042369B" w:rsidP="1473DDDE">
      <w:pPr>
        <w:pStyle w:val="ListParagraph"/>
        <w:numPr>
          <w:ilvl w:val="0"/>
          <w:numId w:val="14"/>
        </w:numPr>
        <w:spacing w:after="120"/>
        <w:rPr>
          <w:sz w:val="20"/>
          <w:szCs w:val="20"/>
        </w:rPr>
      </w:pPr>
      <w:r w:rsidRPr="1473DDDE">
        <w:rPr>
          <w:sz w:val="20"/>
          <w:szCs w:val="20"/>
        </w:rPr>
        <w:t xml:space="preserve">No refunds </w:t>
      </w:r>
      <w:r w:rsidR="00BD41F1" w:rsidRPr="1473DDDE">
        <w:rPr>
          <w:sz w:val="20"/>
          <w:szCs w:val="20"/>
        </w:rPr>
        <w:t>or credits for fees</w:t>
      </w:r>
      <w:r w:rsidRPr="1473DDDE">
        <w:rPr>
          <w:sz w:val="20"/>
          <w:szCs w:val="20"/>
        </w:rPr>
        <w:t xml:space="preserve"> </w:t>
      </w:r>
      <w:r w:rsidR="00DC0461" w:rsidRPr="1473DDDE">
        <w:rPr>
          <w:sz w:val="20"/>
          <w:szCs w:val="20"/>
        </w:rPr>
        <w:t xml:space="preserve">paid </w:t>
      </w:r>
      <w:r w:rsidR="00BD41F1" w:rsidRPr="1473DDDE">
        <w:rPr>
          <w:sz w:val="20"/>
          <w:szCs w:val="20"/>
        </w:rPr>
        <w:t xml:space="preserve">by the Sponsor </w:t>
      </w:r>
      <w:r w:rsidR="00276643" w:rsidRPr="1473DDDE">
        <w:rPr>
          <w:sz w:val="20"/>
          <w:szCs w:val="20"/>
        </w:rPr>
        <w:t>for contracted services will be issued</w:t>
      </w:r>
      <w:r w:rsidR="001D4C7A" w:rsidRPr="1473DDDE">
        <w:rPr>
          <w:sz w:val="20"/>
          <w:szCs w:val="20"/>
        </w:rPr>
        <w:t xml:space="preserve">, and fees paid are not transferable to other Material or other Sponsors. </w:t>
      </w:r>
    </w:p>
    <w:p w14:paraId="64F80845" w14:textId="33C98432" w:rsidR="00457280" w:rsidRPr="00C745BC" w:rsidRDefault="00715A73" w:rsidP="1473DDDE">
      <w:pPr>
        <w:pStyle w:val="ListParagraph"/>
        <w:numPr>
          <w:ilvl w:val="0"/>
          <w:numId w:val="14"/>
        </w:numPr>
        <w:spacing w:after="120"/>
        <w:rPr>
          <w:sz w:val="20"/>
          <w:szCs w:val="20"/>
        </w:rPr>
      </w:pPr>
      <w:r w:rsidRPr="1473DDDE">
        <w:rPr>
          <w:sz w:val="20"/>
          <w:szCs w:val="20"/>
        </w:rPr>
        <w:t>That the Material is not in violation of state and federal laws regarding plant variety introduction and warrants that possession and use of the Material by the CPCNW in accordance with this Agreement does not infringe on any proprietary or intellectual property rights held by others.</w:t>
      </w:r>
    </w:p>
    <w:p w14:paraId="6A261BB3" w14:textId="4D76B1BC" w:rsidR="00842513" w:rsidRPr="0062221E" w:rsidRDefault="00701598" w:rsidP="1473DDDE">
      <w:pPr>
        <w:pStyle w:val="ListParagraph"/>
        <w:numPr>
          <w:ilvl w:val="0"/>
          <w:numId w:val="14"/>
        </w:numPr>
        <w:spacing w:after="120"/>
        <w:rPr>
          <w:sz w:val="20"/>
          <w:szCs w:val="20"/>
        </w:rPr>
      </w:pPr>
      <w:r w:rsidRPr="1473DDDE">
        <w:rPr>
          <w:rFonts w:eastAsia="Times New Roman"/>
          <w:color w:val="000000" w:themeColor="text1"/>
          <w:sz w:val="20"/>
          <w:szCs w:val="20"/>
        </w:rPr>
        <w:t xml:space="preserve">That </w:t>
      </w:r>
      <w:r w:rsidR="002306AB" w:rsidRPr="1473DDDE">
        <w:rPr>
          <w:rFonts w:eastAsia="Times New Roman"/>
          <w:color w:val="000000" w:themeColor="text1"/>
          <w:sz w:val="20"/>
          <w:szCs w:val="20"/>
        </w:rPr>
        <w:t xml:space="preserve">an attempt at </w:t>
      </w:r>
      <w:r w:rsidR="00842513" w:rsidRPr="1473DDDE">
        <w:rPr>
          <w:rFonts w:eastAsia="Times New Roman"/>
          <w:color w:val="000000" w:themeColor="text1"/>
          <w:sz w:val="20"/>
          <w:szCs w:val="20"/>
        </w:rPr>
        <w:t xml:space="preserve">virus elimination may not be </w:t>
      </w:r>
      <w:r w:rsidR="00C72507" w:rsidRPr="1473DDDE">
        <w:rPr>
          <w:rFonts w:eastAsia="Times New Roman"/>
          <w:color w:val="000000" w:themeColor="text1"/>
          <w:sz w:val="20"/>
          <w:szCs w:val="20"/>
        </w:rPr>
        <w:t>successful,</w:t>
      </w:r>
      <w:r w:rsidR="00842513" w:rsidRPr="1473DDDE">
        <w:rPr>
          <w:rFonts w:eastAsia="Times New Roman"/>
          <w:color w:val="000000" w:themeColor="text1"/>
          <w:sz w:val="20"/>
          <w:szCs w:val="20"/>
        </w:rPr>
        <w:t xml:space="preserve"> and/or some pathogens may not be able to be removed using CPCNW standard operating procedures in effect at the time of performance.</w:t>
      </w:r>
    </w:p>
    <w:p w14:paraId="16CA8B0B" w14:textId="2F39FC35" w:rsidR="0062221E" w:rsidRDefault="00701598" w:rsidP="1473DDDE">
      <w:pPr>
        <w:pStyle w:val="ListParagraph"/>
        <w:numPr>
          <w:ilvl w:val="0"/>
          <w:numId w:val="14"/>
        </w:numPr>
        <w:spacing w:after="120"/>
        <w:rPr>
          <w:sz w:val="20"/>
          <w:szCs w:val="20"/>
        </w:rPr>
      </w:pPr>
      <w:r w:rsidRPr="1473DDDE">
        <w:rPr>
          <w:sz w:val="20"/>
          <w:szCs w:val="20"/>
        </w:rPr>
        <w:t>That t</w:t>
      </w:r>
      <w:r w:rsidR="00EE4061" w:rsidRPr="1473DDDE">
        <w:rPr>
          <w:sz w:val="20"/>
          <w:szCs w:val="20"/>
        </w:rPr>
        <w:t>he Material may test positive during Final Diagnostics for pathogens missed in prior diagnostic testing and/or</w:t>
      </w:r>
      <w:r w:rsidR="00D45FF7" w:rsidRPr="1473DDDE">
        <w:rPr>
          <w:sz w:val="20"/>
          <w:szCs w:val="20"/>
        </w:rPr>
        <w:t xml:space="preserve"> </w:t>
      </w:r>
      <w:r w:rsidR="009812C4" w:rsidRPr="1473DDDE">
        <w:rPr>
          <w:sz w:val="20"/>
          <w:szCs w:val="20"/>
        </w:rPr>
        <w:t xml:space="preserve">for </w:t>
      </w:r>
      <w:r w:rsidR="00D45FF7" w:rsidRPr="1473DDDE">
        <w:rPr>
          <w:sz w:val="20"/>
          <w:szCs w:val="20"/>
        </w:rPr>
        <w:t>new or novel pathogens not known prior to the performance of Final Diagnostics</w:t>
      </w:r>
      <w:r w:rsidR="00225721" w:rsidRPr="1473DDDE">
        <w:rPr>
          <w:sz w:val="20"/>
          <w:szCs w:val="20"/>
        </w:rPr>
        <w:t xml:space="preserve">, and </w:t>
      </w:r>
      <w:r w:rsidR="004648A6" w:rsidRPr="1473DDDE">
        <w:rPr>
          <w:sz w:val="20"/>
          <w:szCs w:val="20"/>
        </w:rPr>
        <w:lastRenderedPageBreak/>
        <w:t xml:space="preserve">as such will not </w:t>
      </w:r>
      <w:r w:rsidR="009812C4" w:rsidRPr="1473DDDE">
        <w:rPr>
          <w:sz w:val="20"/>
          <w:szCs w:val="20"/>
        </w:rPr>
        <w:t>q</w:t>
      </w:r>
      <w:r w:rsidR="004648A6" w:rsidRPr="1473DDDE">
        <w:rPr>
          <w:sz w:val="20"/>
          <w:szCs w:val="20"/>
        </w:rPr>
        <w:t>ualify for designation as a G1 plant for U.S</w:t>
      </w:r>
      <w:r w:rsidR="009812C4" w:rsidRPr="1473DDDE">
        <w:rPr>
          <w:sz w:val="20"/>
          <w:szCs w:val="20"/>
        </w:rPr>
        <w:t>.</w:t>
      </w:r>
      <w:r w:rsidR="004648A6" w:rsidRPr="1473DDDE">
        <w:rPr>
          <w:sz w:val="20"/>
          <w:szCs w:val="20"/>
        </w:rPr>
        <w:t xml:space="preserve"> state certification programs, or release from </w:t>
      </w:r>
      <w:r w:rsidR="002306AB" w:rsidRPr="1473DDDE">
        <w:rPr>
          <w:sz w:val="20"/>
          <w:szCs w:val="20"/>
        </w:rPr>
        <w:t xml:space="preserve">USDA-APHIS approved </w:t>
      </w:r>
      <w:r w:rsidR="009812C4" w:rsidRPr="1473DDDE">
        <w:rPr>
          <w:sz w:val="20"/>
          <w:szCs w:val="20"/>
        </w:rPr>
        <w:t xml:space="preserve">quarantine </w:t>
      </w:r>
      <w:r w:rsidR="002306AB" w:rsidRPr="1473DDDE">
        <w:rPr>
          <w:sz w:val="20"/>
          <w:szCs w:val="20"/>
        </w:rPr>
        <w:t xml:space="preserve">facilities. </w:t>
      </w:r>
    </w:p>
    <w:p w14:paraId="0F2603B2" w14:textId="1A86373A" w:rsidR="1473DDDE" w:rsidRDefault="1473DDDE" w:rsidP="1473DDDE">
      <w:pPr>
        <w:pStyle w:val="ListParagraph"/>
        <w:numPr>
          <w:ilvl w:val="0"/>
          <w:numId w:val="14"/>
        </w:numPr>
        <w:spacing w:after="120"/>
        <w:rPr>
          <w:sz w:val="20"/>
          <w:szCs w:val="20"/>
        </w:rPr>
      </w:pPr>
      <w:r w:rsidRPr="1473DDDE">
        <w:rPr>
          <w:sz w:val="20"/>
          <w:szCs w:val="20"/>
        </w:rPr>
        <w:t xml:space="preserve">That the protocols used during, and results from, either Initial Diagnostics or Final Diagnostics for the Material may not meet the phytosanitary requirements of any foreign (non-U.S.) country, and that the CPCNW is under no obligation to increase, change, or alter its diagnostic procedures to meet such requirements. </w:t>
      </w:r>
    </w:p>
    <w:p w14:paraId="0B01169C" w14:textId="692D5067" w:rsidR="00D36E93" w:rsidRPr="00C745BC" w:rsidRDefault="00D36E93" w:rsidP="1473DDDE">
      <w:pPr>
        <w:pStyle w:val="ListParagraph"/>
        <w:numPr>
          <w:ilvl w:val="0"/>
          <w:numId w:val="14"/>
        </w:numPr>
        <w:spacing w:after="120"/>
        <w:rPr>
          <w:sz w:val="20"/>
          <w:szCs w:val="20"/>
        </w:rPr>
      </w:pPr>
      <w:r w:rsidRPr="1473DDDE">
        <w:rPr>
          <w:sz w:val="20"/>
          <w:szCs w:val="20"/>
        </w:rPr>
        <w:t xml:space="preserve">The CPCNW shall not be responsible for any spontaneous genetic change or performance change as a result of testing or treatment by CPCNW, nor shall the CPCNW be responsible for the release of any Material unknowingly having any genetic or other change. </w:t>
      </w:r>
    </w:p>
    <w:p w14:paraId="6F2227FB" w14:textId="31C2C4C1" w:rsidR="00D36E93" w:rsidRDefault="00D36E93" w:rsidP="1473DDDE">
      <w:pPr>
        <w:pStyle w:val="ListParagraph"/>
        <w:numPr>
          <w:ilvl w:val="0"/>
          <w:numId w:val="14"/>
        </w:numPr>
        <w:spacing w:after="120"/>
        <w:rPr>
          <w:sz w:val="20"/>
          <w:szCs w:val="20"/>
        </w:rPr>
      </w:pPr>
      <w:r w:rsidRPr="1473DDDE">
        <w:rPr>
          <w:sz w:val="20"/>
          <w:szCs w:val="20"/>
        </w:rPr>
        <w:t>The CPCNW shall not be held responsible for the loss, damage, or theft of Material owned by the Sponsor while retained in CPCNW facilities.</w:t>
      </w:r>
    </w:p>
    <w:p w14:paraId="1802EE57" w14:textId="12DEEC06" w:rsidR="00B76659" w:rsidRDefault="00B76659" w:rsidP="1473DDDE">
      <w:pPr>
        <w:pStyle w:val="ListParagraph"/>
        <w:numPr>
          <w:ilvl w:val="0"/>
          <w:numId w:val="14"/>
        </w:numPr>
        <w:spacing w:after="120"/>
        <w:rPr>
          <w:sz w:val="20"/>
          <w:szCs w:val="20"/>
        </w:rPr>
      </w:pPr>
      <w:r>
        <w:rPr>
          <w:sz w:val="20"/>
          <w:szCs w:val="20"/>
        </w:rPr>
        <w:t>Should be Material be lost or damaged to the degree that no further work can be performed on the Material, this</w:t>
      </w:r>
      <w:r w:rsidR="00B1013E">
        <w:rPr>
          <w:sz w:val="20"/>
          <w:szCs w:val="20"/>
        </w:rPr>
        <w:t xml:space="preserve"> A</w:t>
      </w:r>
      <w:r>
        <w:rPr>
          <w:sz w:val="20"/>
          <w:szCs w:val="20"/>
        </w:rPr>
        <w:t xml:space="preserve">greement will be </w:t>
      </w:r>
      <w:r w:rsidR="006F7FB2">
        <w:rPr>
          <w:sz w:val="20"/>
          <w:szCs w:val="20"/>
        </w:rPr>
        <w:t>terminated,</w:t>
      </w:r>
      <w:r w:rsidR="00826A0A">
        <w:rPr>
          <w:sz w:val="20"/>
          <w:szCs w:val="20"/>
        </w:rPr>
        <w:t xml:space="preserve"> and the Sponsor will receive no credit or refund</w:t>
      </w:r>
      <w:r w:rsidR="006F7FB2">
        <w:rPr>
          <w:sz w:val="20"/>
          <w:szCs w:val="20"/>
        </w:rPr>
        <w:t xml:space="preserve"> for fees paid</w:t>
      </w:r>
      <w:r w:rsidR="00826A0A">
        <w:rPr>
          <w:sz w:val="20"/>
          <w:szCs w:val="20"/>
        </w:rPr>
        <w:t xml:space="preserve">. Further, if the sponsor wishes to replace the lost Material, </w:t>
      </w:r>
      <w:r w:rsidR="00161D18">
        <w:rPr>
          <w:sz w:val="20"/>
          <w:szCs w:val="20"/>
        </w:rPr>
        <w:t xml:space="preserve">they must submit a new Material Introduction Agreement commencing with the Initial Diagnostics service.  </w:t>
      </w:r>
    </w:p>
    <w:p w14:paraId="071A24AF" w14:textId="0D13C291" w:rsidR="00C120AC" w:rsidRPr="00C745BC" w:rsidRDefault="00C120AC" w:rsidP="1473DDDE">
      <w:pPr>
        <w:pStyle w:val="ListParagraph"/>
        <w:numPr>
          <w:ilvl w:val="0"/>
          <w:numId w:val="14"/>
        </w:numPr>
        <w:spacing w:after="120"/>
        <w:rPr>
          <w:sz w:val="20"/>
          <w:szCs w:val="20"/>
        </w:rPr>
      </w:pPr>
      <w:r w:rsidRPr="1473DDDE">
        <w:rPr>
          <w:sz w:val="20"/>
          <w:szCs w:val="20"/>
        </w:rPr>
        <w:t xml:space="preserve">Should the Material be found to contain an actionable exotic </w:t>
      </w:r>
      <w:proofErr w:type="spellStart"/>
      <w:r w:rsidRPr="1473DDDE">
        <w:rPr>
          <w:sz w:val="20"/>
          <w:szCs w:val="20"/>
        </w:rPr>
        <w:t>pest</w:t>
      </w:r>
      <w:proofErr w:type="spellEnd"/>
      <w:r w:rsidRPr="1473DDDE">
        <w:rPr>
          <w:sz w:val="20"/>
          <w:szCs w:val="20"/>
        </w:rPr>
        <w:t xml:space="preserve"> or pathogen as defined by USDA-APHIS, the</w:t>
      </w:r>
      <w:r w:rsidR="00D36E93" w:rsidRPr="1473DDDE">
        <w:rPr>
          <w:sz w:val="20"/>
          <w:szCs w:val="20"/>
        </w:rPr>
        <w:t xml:space="preserve"> </w:t>
      </w:r>
      <w:r w:rsidRPr="1473DDDE">
        <w:rPr>
          <w:sz w:val="20"/>
          <w:szCs w:val="20"/>
        </w:rPr>
        <w:t>CPCNW may, in its sole discretion and without notice to the Sponsor, remove and destroy all Material held.</w:t>
      </w:r>
    </w:p>
    <w:p w14:paraId="74CA4747" w14:textId="2F8AF2ED" w:rsidR="1473DDDE" w:rsidRDefault="1473DDDE" w:rsidP="1473DDDE">
      <w:pPr>
        <w:pStyle w:val="ListParagraph"/>
        <w:numPr>
          <w:ilvl w:val="0"/>
          <w:numId w:val="14"/>
        </w:numPr>
        <w:spacing w:after="120"/>
        <w:rPr>
          <w:sz w:val="20"/>
          <w:szCs w:val="20"/>
        </w:rPr>
      </w:pPr>
      <w:r w:rsidRPr="1473DDDE">
        <w:rPr>
          <w:sz w:val="20"/>
          <w:szCs w:val="20"/>
        </w:rPr>
        <w:t xml:space="preserve">That release of imported Material from quarantine will follow the regulations and procedures detailed by USDA-APHIS-PPQ and that should those regulations change during the performance of the contracted service, the Sponsor accepts that the CPCNW has the right to invoice the Sponsor for additional work over and above the fee-for-service </w:t>
      </w:r>
      <w:r w:rsidR="00F20AC1">
        <w:rPr>
          <w:sz w:val="20"/>
          <w:szCs w:val="20"/>
        </w:rPr>
        <w:t>paid</w:t>
      </w:r>
      <w:r w:rsidRPr="1473DDDE">
        <w:rPr>
          <w:sz w:val="20"/>
          <w:szCs w:val="20"/>
        </w:rPr>
        <w:t xml:space="preserve"> at the time of submission.</w:t>
      </w:r>
    </w:p>
    <w:p w14:paraId="10DCD567" w14:textId="61BBB478" w:rsidR="00C120AC" w:rsidRPr="00BB3D6A" w:rsidRDefault="00C120AC" w:rsidP="00F205A5">
      <w:pPr>
        <w:ind w:left="360"/>
        <w:rPr>
          <w:rFonts w:cstheme="minorHAnsi"/>
          <w:sz w:val="20"/>
          <w:szCs w:val="20"/>
        </w:rPr>
      </w:pPr>
    </w:p>
    <w:p w14:paraId="210BA81B" w14:textId="4B5F5860" w:rsidR="00C63F80" w:rsidRPr="00BB3D6A" w:rsidRDefault="00FE48B1" w:rsidP="00724751">
      <w:pPr>
        <w:pStyle w:val="ListParagraph"/>
        <w:numPr>
          <w:ilvl w:val="0"/>
          <w:numId w:val="12"/>
        </w:numPr>
        <w:spacing w:after="120"/>
        <w:rPr>
          <w:rFonts w:cstheme="minorHAnsi"/>
          <w:b/>
          <w:bCs/>
          <w:sz w:val="20"/>
          <w:szCs w:val="20"/>
        </w:rPr>
      </w:pPr>
      <w:r w:rsidRPr="00BB3D6A">
        <w:rPr>
          <w:rFonts w:cstheme="minorHAnsi"/>
          <w:b/>
          <w:bCs/>
          <w:sz w:val="20"/>
          <w:szCs w:val="20"/>
        </w:rPr>
        <w:t>IT IS MUTUALLY AGREED BY THE SPONSOR AND CPCNW THAT:</w:t>
      </w:r>
    </w:p>
    <w:p w14:paraId="56C952BC" w14:textId="76B369F1" w:rsidR="00C63F80" w:rsidRPr="00410E4A" w:rsidRDefault="00FE48B1" w:rsidP="00724751">
      <w:pPr>
        <w:pStyle w:val="ListParagraph"/>
        <w:numPr>
          <w:ilvl w:val="0"/>
          <w:numId w:val="18"/>
        </w:numPr>
        <w:spacing w:after="120"/>
        <w:rPr>
          <w:rFonts w:cstheme="minorHAnsi"/>
          <w:sz w:val="20"/>
          <w:szCs w:val="20"/>
        </w:rPr>
      </w:pPr>
      <w:r w:rsidRPr="00410E4A">
        <w:rPr>
          <w:rFonts w:cstheme="minorHAnsi"/>
          <w:sz w:val="20"/>
          <w:szCs w:val="20"/>
          <w:u w:val="single"/>
        </w:rPr>
        <w:t>Termination</w:t>
      </w:r>
      <w:r w:rsidRPr="00410E4A">
        <w:rPr>
          <w:rFonts w:cstheme="minorHAnsi"/>
          <w:sz w:val="20"/>
          <w:szCs w:val="20"/>
        </w:rPr>
        <w:t xml:space="preserve">. The Sponsor designated in Section </w:t>
      </w:r>
      <w:r w:rsidR="008A361D">
        <w:rPr>
          <w:rFonts w:cstheme="minorHAnsi"/>
          <w:sz w:val="20"/>
          <w:szCs w:val="20"/>
        </w:rPr>
        <w:t>7</w:t>
      </w:r>
      <w:r w:rsidR="008A361D" w:rsidRPr="00410E4A">
        <w:rPr>
          <w:rFonts w:cstheme="minorHAnsi"/>
          <w:sz w:val="20"/>
          <w:szCs w:val="20"/>
        </w:rPr>
        <w:t xml:space="preserve"> </w:t>
      </w:r>
      <w:r w:rsidRPr="00410E4A">
        <w:rPr>
          <w:rFonts w:cstheme="minorHAnsi"/>
          <w:sz w:val="20"/>
          <w:szCs w:val="20"/>
        </w:rPr>
        <w:t xml:space="preserve">may request removal of the Material from the program, thereby terminating this Agreement, upon thirty (30) days’ written notice. Sponsor shall remain liable for full payment of services up to </w:t>
      </w:r>
      <w:r w:rsidR="00B93DA3" w:rsidRPr="00410E4A">
        <w:rPr>
          <w:rFonts w:cstheme="minorHAnsi"/>
          <w:sz w:val="20"/>
          <w:szCs w:val="20"/>
        </w:rPr>
        <w:t>the completion of the term of this contract</w:t>
      </w:r>
      <w:r w:rsidRPr="00410E4A">
        <w:rPr>
          <w:rFonts w:cstheme="minorHAnsi"/>
          <w:sz w:val="20"/>
          <w:szCs w:val="20"/>
        </w:rPr>
        <w:t>. Upon termination, Sponsor shall be responsible for coordination and payment of transfer and transportation services for all Material. Should such transfer not occur by the effective date of termination, CPCNW may destroy all Material held under the Agreement at no liability.</w:t>
      </w:r>
    </w:p>
    <w:p w14:paraId="0477E0C6" w14:textId="25B594E3" w:rsidR="00C63F80" w:rsidRPr="00410E4A" w:rsidRDefault="00FE48B1" w:rsidP="00724751">
      <w:pPr>
        <w:pStyle w:val="ListParagraph"/>
        <w:numPr>
          <w:ilvl w:val="0"/>
          <w:numId w:val="18"/>
        </w:numPr>
        <w:spacing w:after="120"/>
        <w:rPr>
          <w:rFonts w:cstheme="minorHAnsi"/>
          <w:sz w:val="20"/>
          <w:szCs w:val="20"/>
        </w:rPr>
      </w:pPr>
      <w:r w:rsidRPr="00410E4A">
        <w:rPr>
          <w:rFonts w:cstheme="minorHAnsi"/>
          <w:sz w:val="20"/>
          <w:szCs w:val="20"/>
          <w:u w:val="single"/>
        </w:rPr>
        <w:t>For Cause</w:t>
      </w:r>
      <w:r w:rsidRPr="00410E4A">
        <w:rPr>
          <w:rFonts w:cstheme="minorHAnsi"/>
          <w:sz w:val="20"/>
          <w:szCs w:val="20"/>
        </w:rPr>
        <w:t>. Either party may terminate this Agreement for cause. “For cause” shall mean the default of either party in fulfilling any term or condition of this Agreement. Written notice of the default shall be provided by the non-defaulting party, after receipt of which, the defaulting party shall have thirty (30) days to cure such default. If the default is not cured, the non-defaulting party may thereafter elect to terminate this Agreement effective immediately, upon written notice to the defaulting party.</w:t>
      </w:r>
    </w:p>
    <w:p w14:paraId="05F6C3AE" w14:textId="48006162" w:rsidR="00C63F80" w:rsidRPr="00410E4A" w:rsidRDefault="00FE48B1" w:rsidP="00724751">
      <w:pPr>
        <w:pStyle w:val="ListParagraph"/>
        <w:numPr>
          <w:ilvl w:val="0"/>
          <w:numId w:val="18"/>
        </w:numPr>
        <w:spacing w:after="120"/>
        <w:rPr>
          <w:rFonts w:cstheme="minorHAnsi"/>
          <w:sz w:val="20"/>
          <w:szCs w:val="20"/>
        </w:rPr>
      </w:pPr>
      <w:r w:rsidRPr="00410E4A">
        <w:rPr>
          <w:rFonts w:cstheme="minorHAnsi"/>
          <w:sz w:val="20"/>
          <w:szCs w:val="20"/>
          <w:u w:val="single"/>
        </w:rPr>
        <w:t>For Convenience</w:t>
      </w:r>
      <w:r w:rsidRPr="00410E4A">
        <w:rPr>
          <w:rFonts w:cstheme="minorHAnsi"/>
          <w:sz w:val="20"/>
          <w:szCs w:val="20"/>
        </w:rPr>
        <w:t>. Either party may terminate this Agreement for any reason upon not less than thirty (30) days’ prior written notice to the other party, and the parties shall be liable only for obligations incurred up to the effective date of such termination.</w:t>
      </w:r>
    </w:p>
    <w:p w14:paraId="66BDA314" w14:textId="1401612F" w:rsidR="00C63F80" w:rsidRPr="00410E4A" w:rsidRDefault="00FE48B1" w:rsidP="00724751">
      <w:pPr>
        <w:pStyle w:val="ListParagraph"/>
        <w:numPr>
          <w:ilvl w:val="0"/>
          <w:numId w:val="18"/>
        </w:numPr>
        <w:spacing w:after="120"/>
        <w:rPr>
          <w:rFonts w:cstheme="minorHAnsi"/>
          <w:sz w:val="20"/>
          <w:szCs w:val="20"/>
        </w:rPr>
      </w:pPr>
      <w:r w:rsidRPr="00410E4A">
        <w:rPr>
          <w:rFonts w:cstheme="minorHAnsi"/>
          <w:sz w:val="20"/>
          <w:szCs w:val="20"/>
          <w:u w:val="single"/>
        </w:rPr>
        <w:t>Liability</w:t>
      </w:r>
      <w:r w:rsidRPr="00410E4A">
        <w:rPr>
          <w:rFonts w:cstheme="minorHAnsi"/>
          <w:sz w:val="20"/>
          <w:szCs w:val="20"/>
        </w:rPr>
        <w:t>. Washington State University, its officers, agents, employees, and registered volunteers, when acting in good faith and within the scope of their official duties in the performance of this Agreement, are covered by the State of Washington’s Self Insurance Liability Program and the Tort Claims Act (RCW 4.92.060), and successful claims against WSU and CPCNW may be paid from the Tort Claims Liability Account as provided in RCW 4.92.130.</w:t>
      </w:r>
    </w:p>
    <w:p w14:paraId="20995EA4" w14:textId="71C6CB30" w:rsidR="00C63F80" w:rsidRPr="00410E4A" w:rsidRDefault="00FE48B1" w:rsidP="00724751">
      <w:pPr>
        <w:pStyle w:val="ListParagraph"/>
        <w:numPr>
          <w:ilvl w:val="0"/>
          <w:numId w:val="18"/>
        </w:numPr>
        <w:spacing w:after="120"/>
        <w:rPr>
          <w:rFonts w:cstheme="minorHAnsi"/>
          <w:sz w:val="20"/>
          <w:szCs w:val="20"/>
        </w:rPr>
      </w:pPr>
      <w:r w:rsidRPr="00410E4A">
        <w:rPr>
          <w:rFonts w:cstheme="minorHAnsi"/>
          <w:sz w:val="20"/>
          <w:szCs w:val="20"/>
          <w:u w:val="single"/>
        </w:rPr>
        <w:t>Indemnity</w:t>
      </w:r>
      <w:r w:rsidRPr="00410E4A">
        <w:rPr>
          <w:rFonts w:cstheme="minorHAnsi"/>
          <w:sz w:val="20"/>
          <w:szCs w:val="20"/>
        </w:rPr>
        <w:t xml:space="preserve">. Each party to this Agreement shall be responsible for its own acts and omissions and for those of its officers, employees, and agents in the performance of this Agreement. No party to this Agreement </w:t>
      </w:r>
      <w:r w:rsidRPr="00410E4A">
        <w:rPr>
          <w:rFonts w:cstheme="minorHAnsi"/>
          <w:sz w:val="20"/>
          <w:szCs w:val="20"/>
        </w:rPr>
        <w:lastRenderedPageBreak/>
        <w:t>shall be responsible for the acts or omission of those entities not a party to this Agreement.</w:t>
      </w:r>
    </w:p>
    <w:p w14:paraId="36D06DF4" w14:textId="5851B60C" w:rsidR="00C63F80" w:rsidRPr="00410E4A" w:rsidRDefault="00FE48B1" w:rsidP="00724751">
      <w:pPr>
        <w:pStyle w:val="ListParagraph"/>
        <w:numPr>
          <w:ilvl w:val="0"/>
          <w:numId w:val="18"/>
        </w:numPr>
        <w:spacing w:after="120"/>
        <w:rPr>
          <w:rFonts w:cstheme="minorHAnsi"/>
          <w:sz w:val="20"/>
          <w:szCs w:val="20"/>
        </w:rPr>
      </w:pPr>
      <w:r w:rsidRPr="00410E4A">
        <w:rPr>
          <w:rFonts w:cstheme="minorHAnsi"/>
          <w:sz w:val="20"/>
          <w:szCs w:val="20"/>
          <w:u w:val="single"/>
        </w:rPr>
        <w:t>Authorship</w:t>
      </w:r>
      <w:r w:rsidRPr="00410E4A">
        <w:rPr>
          <w:rFonts w:cstheme="minorHAnsi"/>
          <w:sz w:val="20"/>
          <w:szCs w:val="20"/>
        </w:rPr>
        <w:t>. The CPCNW reserves the right to review, present and/or publish with limited attribution of the data. Authorship will be in accordance with academic standards, and ownership of the copyright of any publication(s) is under the policies of the author’s institution.</w:t>
      </w:r>
    </w:p>
    <w:p w14:paraId="75170234" w14:textId="1D65F27E" w:rsidR="00C63F80" w:rsidRPr="00410E4A" w:rsidRDefault="00FE48B1" w:rsidP="00724751">
      <w:pPr>
        <w:pStyle w:val="ListParagraph"/>
        <w:numPr>
          <w:ilvl w:val="0"/>
          <w:numId w:val="18"/>
        </w:numPr>
        <w:spacing w:after="120"/>
        <w:rPr>
          <w:rFonts w:cstheme="minorHAnsi"/>
          <w:sz w:val="20"/>
          <w:szCs w:val="20"/>
        </w:rPr>
      </w:pPr>
      <w:r w:rsidRPr="00410E4A">
        <w:rPr>
          <w:rFonts w:cstheme="minorHAnsi"/>
          <w:sz w:val="20"/>
          <w:szCs w:val="20"/>
          <w:u w:val="single"/>
        </w:rPr>
        <w:t>Use of Marks</w:t>
      </w:r>
      <w:r w:rsidRPr="00410E4A">
        <w:rPr>
          <w:rFonts w:cstheme="minorHAnsi"/>
          <w:sz w:val="20"/>
          <w:szCs w:val="20"/>
        </w:rPr>
        <w:t>. The name, marks, brand, or logos of Washington State University, or any of its departments,</w:t>
      </w:r>
      <w:r w:rsidR="00685FCF" w:rsidRPr="00410E4A">
        <w:rPr>
          <w:rFonts w:cstheme="minorHAnsi"/>
          <w:sz w:val="20"/>
          <w:szCs w:val="20"/>
        </w:rPr>
        <w:t xml:space="preserve"> or</w:t>
      </w:r>
      <w:r w:rsidRPr="00410E4A">
        <w:rPr>
          <w:rFonts w:cstheme="minorHAnsi"/>
          <w:sz w:val="20"/>
          <w:szCs w:val="20"/>
        </w:rPr>
        <w:t xml:space="preserve"> personnel shall not be used in advertising of any kind in connection with the work or results under this project without express written permission of the authorized representative of Washington State University.</w:t>
      </w:r>
    </w:p>
    <w:p w14:paraId="798D591D" w14:textId="68F2927F" w:rsidR="00C63F80" w:rsidRPr="00410E4A" w:rsidRDefault="00FE48B1" w:rsidP="00724751">
      <w:pPr>
        <w:pStyle w:val="ListParagraph"/>
        <w:numPr>
          <w:ilvl w:val="0"/>
          <w:numId w:val="18"/>
        </w:numPr>
        <w:spacing w:after="120"/>
        <w:rPr>
          <w:rFonts w:cstheme="minorHAnsi"/>
          <w:sz w:val="20"/>
          <w:szCs w:val="20"/>
        </w:rPr>
      </w:pPr>
      <w:r w:rsidRPr="00DC0461">
        <w:rPr>
          <w:rFonts w:cstheme="minorHAnsi"/>
          <w:sz w:val="20"/>
          <w:szCs w:val="20"/>
          <w:u w:val="single"/>
        </w:rPr>
        <w:t>Amendments</w:t>
      </w:r>
      <w:r w:rsidRPr="00410E4A">
        <w:rPr>
          <w:rFonts w:cstheme="minorHAnsi"/>
          <w:sz w:val="20"/>
          <w:szCs w:val="20"/>
        </w:rPr>
        <w:t>. This Agreement may be amended or modified only upon the mutual written consent of the parties.</w:t>
      </w:r>
    </w:p>
    <w:p w14:paraId="3EA0A07A" w14:textId="57CA75F4" w:rsidR="00C63F80" w:rsidRPr="00410E4A" w:rsidRDefault="00FE48B1" w:rsidP="00724751">
      <w:pPr>
        <w:pStyle w:val="ListParagraph"/>
        <w:numPr>
          <w:ilvl w:val="0"/>
          <w:numId w:val="18"/>
        </w:numPr>
        <w:spacing w:after="120"/>
        <w:rPr>
          <w:rFonts w:cstheme="minorHAnsi"/>
          <w:sz w:val="20"/>
          <w:szCs w:val="20"/>
        </w:rPr>
      </w:pPr>
      <w:r w:rsidRPr="00DC0461">
        <w:rPr>
          <w:rFonts w:cstheme="minorHAnsi"/>
          <w:sz w:val="20"/>
          <w:szCs w:val="20"/>
          <w:u w:val="single"/>
        </w:rPr>
        <w:t>Assignment</w:t>
      </w:r>
      <w:r w:rsidRPr="00410E4A">
        <w:rPr>
          <w:rFonts w:cstheme="minorHAnsi"/>
          <w:sz w:val="20"/>
          <w:szCs w:val="20"/>
        </w:rPr>
        <w:t>. The rights and obligations of the parties hereunder may not be assigned in whole or in part without the express prior written consent of the other party.</w:t>
      </w:r>
    </w:p>
    <w:p w14:paraId="33393460" w14:textId="22BC4F3D" w:rsidR="00C63F80" w:rsidRPr="00410E4A" w:rsidRDefault="00FE48B1" w:rsidP="00724751">
      <w:pPr>
        <w:pStyle w:val="ListParagraph"/>
        <w:numPr>
          <w:ilvl w:val="0"/>
          <w:numId w:val="18"/>
        </w:numPr>
        <w:spacing w:after="120"/>
        <w:rPr>
          <w:rFonts w:cstheme="minorHAnsi"/>
          <w:sz w:val="20"/>
          <w:szCs w:val="20"/>
        </w:rPr>
      </w:pPr>
      <w:r w:rsidRPr="00DC0461">
        <w:rPr>
          <w:rFonts w:cstheme="minorHAnsi"/>
          <w:sz w:val="20"/>
          <w:szCs w:val="20"/>
          <w:u w:val="single"/>
        </w:rPr>
        <w:t>Dispute Resolution</w:t>
      </w:r>
      <w:r w:rsidRPr="00410E4A">
        <w:rPr>
          <w:rFonts w:cstheme="minorHAnsi"/>
          <w:sz w:val="20"/>
          <w:szCs w:val="20"/>
        </w:rPr>
        <w:t xml:space="preserve">. In the event that a dispute arises under this Agreement that the parties cannot resolve, they shall allow the dispute to be decided by a Dispute Panel in the following manner: each party to this Agreement shall appoint one member to the Dispute Panel, and the members so appointed shall jointly appoint a third member to the Dispute Panel. The Dispute Panel shall review the facts, contract terms and applicable statutes and rules and </w:t>
      </w:r>
      <w:proofErr w:type="gramStart"/>
      <w:r w:rsidRPr="00410E4A">
        <w:rPr>
          <w:rFonts w:cstheme="minorHAnsi"/>
          <w:sz w:val="20"/>
          <w:szCs w:val="20"/>
        </w:rPr>
        <w:t>make a determination</w:t>
      </w:r>
      <w:proofErr w:type="gramEnd"/>
      <w:r w:rsidRPr="00410E4A">
        <w:rPr>
          <w:rFonts w:cstheme="minorHAnsi"/>
          <w:sz w:val="20"/>
          <w:szCs w:val="20"/>
        </w:rPr>
        <w:t xml:space="preserve"> of the dispute. The determination of the Dispute Panel shall be final and binding on the parties hereto. The parties shall share equally in the costs, if any, of the services of the Dispute Panel.</w:t>
      </w:r>
    </w:p>
    <w:p w14:paraId="349B085D" w14:textId="21D21C85" w:rsidR="00C63F80" w:rsidRPr="00410E4A" w:rsidRDefault="00FE48B1" w:rsidP="00724751">
      <w:pPr>
        <w:pStyle w:val="ListParagraph"/>
        <w:numPr>
          <w:ilvl w:val="0"/>
          <w:numId w:val="18"/>
        </w:numPr>
        <w:spacing w:after="120"/>
        <w:rPr>
          <w:rFonts w:cstheme="minorHAnsi"/>
          <w:sz w:val="20"/>
          <w:szCs w:val="20"/>
        </w:rPr>
      </w:pPr>
      <w:r w:rsidRPr="00DC0461">
        <w:rPr>
          <w:rFonts w:cstheme="minorHAnsi"/>
          <w:sz w:val="20"/>
          <w:szCs w:val="20"/>
          <w:u w:val="single"/>
        </w:rPr>
        <w:t>Attorneys’ Fees</w:t>
      </w:r>
      <w:r w:rsidRPr="00410E4A">
        <w:rPr>
          <w:rFonts w:cstheme="minorHAnsi"/>
          <w:sz w:val="20"/>
          <w:szCs w:val="20"/>
        </w:rPr>
        <w:t>. In the event of litigation or other action brought to enforce the terms of this Agreement, each party shall bear its own attorneys’ fees.</w:t>
      </w:r>
    </w:p>
    <w:p w14:paraId="222B20BB" w14:textId="30E0A529" w:rsidR="00DC0461" w:rsidRDefault="00FE48B1" w:rsidP="00724751">
      <w:pPr>
        <w:pStyle w:val="ListParagraph"/>
        <w:numPr>
          <w:ilvl w:val="0"/>
          <w:numId w:val="18"/>
        </w:numPr>
        <w:spacing w:after="120"/>
        <w:rPr>
          <w:rFonts w:cstheme="minorHAnsi"/>
          <w:sz w:val="20"/>
          <w:szCs w:val="20"/>
        </w:rPr>
      </w:pPr>
      <w:r w:rsidRPr="00DC0461">
        <w:rPr>
          <w:rFonts w:cstheme="minorHAnsi"/>
          <w:sz w:val="20"/>
          <w:szCs w:val="20"/>
          <w:u w:val="single"/>
        </w:rPr>
        <w:t>Force Majeure</w:t>
      </w:r>
      <w:r w:rsidRPr="00410E4A">
        <w:rPr>
          <w:rFonts w:cstheme="minorHAnsi"/>
          <w:sz w:val="20"/>
          <w:szCs w:val="20"/>
        </w:rPr>
        <w:t xml:space="preserve">. In the event that the parties’ obligations under this Agreement are substantially delayed, prevented, or rendered impractical or impossible by fire, flood, riot, earthquake, civil commotion, war, strike, lockout, labor disturbances, exposition, sabotage, </w:t>
      </w:r>
      <w:r w:rsidR="008A361D">
        <w:rPr>
          <w:rFonts w:cstheme="minorHAnsi"/>
          <w:sz w:val="20"/>
          <w:szCs w:val="20"/>
        </w:rPr>
        <w:t xml:space="preserve">pandemic, </w:t>
      </w:r>
      <w:r w:rsidRPr="00410E4A">
        <w:rPr>
          <w:rFonts w:cstheme="minorHAnsi"/>
          <w:sz w:val="20"/>
          <w:szCs w:val="20"/>
        </w:rPr>
        <w:t>accident or other casualty, act of God, any law, ordinance, rule, or regulation which becomes effective after the date of this Agreement, or any other cause beyond the reasonable control of either party, then the parties shall be released from performance under this Agreement. Both parties hereby waive any claim for damages or compensation for such delay or failure to perform, other than obligations incurred up to the date of such force majeure.</w:t>
      </w:r>
    </w:p>
    <w:p w14:paraId="7DB80926" w14:textId="77777777" w:rsidR="00DC0461" w:rsidRDefault="00FE48B1" w:rsidP="00724751">
      <w:pPr>
        <w:pStyle w:val="ListParagraph"/>
        <w:numPr>
          <w:ilvl w:val="0"/>
          <w:numId w:val="18"/>
        </w:numPr>
        <w:spacing w:after="120"/>
        <w:rPr>
          <w:rFonts w:cstheme="minorHAnsi"/>
          <w:sz w:val="20"/>
          <w:szCs w:val="20"/>
        </w:rPr>
      </w:pPr>
      <w:r w:rsidRPr="00DC0461">
        <w:rPr>
          <w:rFonts w:cstheme="minorHAnsi"/>
          <w:sz w:val="20"/>
          <w:szCs w:val="20"/>
          <w:u w:val="single"/>
        </w:rPr>
        <w:t>Governing Law</w:t>
      </w:r>
      <w:r w:rsidRPr="00DC0461">
        <w:rPr>
          <w:rFonts w:cstheme="minorHAnsi"/>
          <w:sz w:val="20"/>
          <w:szCs w:val="20"/>
        </w:rPr>
        <w:t>. This Agreement shall be governed by and construed in accordance with the laws of the state of Washington, and venue for any action brought hereunder shall be in the Superior Court of Whitman County.</w:t>
      </w:r>
    </w:p>
    <w:p w14:paraId="01744BC3" w14:textId="77777777" w:rsidR="00DC0461" w:rsidRDefault="00FE48B1" w:rsidP="00724751">
      <w:pPr>
        <w:pStyle w:val="ListParagraph"/>
        <w:numPr>
          <w:ilvl w:val="0"/>
          <w:numId w:val="18"/>
        </w:numPr>
        <w:spacing w:after="120"/>
        <w:rPr>
          <w:rFonts w:cstheme="minorHAnsi"/>
          <w:sz w:val="20"/>
          <w:szCs w:val="20"/>
        </w:rPr>
      </w:pPr>
      <w:r w:rsidRPr="00DC0461">
        <w:rPr>
          <w:rFonts w:cstheme="minorHAnsi"/>
          <w:sz w:val="20"/>
          <w:szCs w:val="20"/>
          <w:u w:val="single"/>
        </w:rPr>
        <w:t>Independent Capacity</w:t>
      </w:r>
      <w:r w:rsidRPr="00DC0461">
        <w:rPr>
          <w:rFonts w:cstheme="minorHAnsi"/>
          <w:sz w:val="20"/>
          <w:szCs w:val="20"/>
        </w:rPr>
        <w:t>. The employees or agents of each party who are engaged in the performance of this Agreement shall continue to be employees and agents of that party and shall not be considered for any purpose to be employees or agents of the other party.</w:t>
      </w:r>
    </w:p>
    <w:p w14:paraId="63548789" w14:textId="77777777" w:rsidR="00DC0461" w:rsidRDefault="00FE48B1" w:rsidP="00724751">
      <w:pPr>
        <w:pStyle w:val="ListParagraph"/>
        <w:numPr>
          <w:ilvl w:val="0"/>
          <w:numId w:val="18"/>
        </w:numPr>
        <w:spacing w:after="120"/>
        <w:rPr>
          <w:rFonts w:cstheme="minorHAnsi"/>
          <w:sz w:val="20"/>
          <w:szCs w:val="20"/>
        </w:rPr>
      </w:pPr>
      <w:r w:rsidRPr="00DC0461">
        <w:rPr>
          <w:rFonts w:cstheme="minorHAnsi"/>
          <w:sz w:val="20"/>
          <w:szCs w:val="20"/>
          <w:u w:val="single"/>
        </w:rPr>
        <w:t>Public Records Act</w:t>
      </w:r>
      <w:r w:rsidRPr="00DC0461">
        <w:rPr>
          <w:rFonts w:cstheme="minorHAnsi"/>
          <w:sz w:val="20"/>
          <w:szCs w:val="20"/>
        </w:rPr>
        <w:t>. The parties to this Agreement understand and acknowledge that Washington State University is an institution of higher education and agency of the state of Washington and, as such, is subject to the Public Records Act, RCW 42.56 et seq. If Washington State University receives a public records request for this Agreement and/or for documents or materials provided to it under this Agreement, generally such information will be a public record and must be disclosed to the public records requester. However, Washington State University agrees to endeavor to notify Sponsor if it receives such a public records request and the date it plans to release the records. If Sponsor fails to obtain a protective order from the applicable court prior to the time Washington State University releases the records, Sponsor gives Washington State University full authority to release the records on the date specified, and Sponsor understands that it has thereby given up all rights to challenge the disclosures in any forum.</w:t>
      </w:r>
    </w:p>
    <w:p w14:paraId="32CC15DA" w14:textId="77777777" w:rsidR="00DC0461" w:rsidRDefault="00FE48B1" w:rsidP="00724751">
      <w:pPr>
        <w:pStyle w:val="ListParagraph"/>
        <w:numPr>
          <w:ilvl w:val="0"/>
          <w:numId w:val="18"/>
        </w:numPr>
        <w:spacing w:after="120"/>
        <w:rPr>
          <w:rFonts w:cstheme="minorHAnsi"/>
          <w:sz w:val="20"/>
          <w:szCs w:val="20"/>
        </w:rPr>
      </w:pPr>
      <w:r w:rsidRPr="00DC0461">
        <w:rPr>
          <w:rFonts w:cstheme="minorHAnsi"/>
          <w:sz w:val="20"/>
          <w:szCs w:val="20"/>
          <w:u w:val="single"/>
        </w:rPr>
        <w:t>Waiver</w:t>
      </w:r>
      <w:r w:rsidRPr="00DC0461">
        <w:rPr>
          <w:rFonts w:cstheme="minorHAnsi"/>
          <w:sz w:val="20"/>
          <w:szCs w:val="20"/>
        </w:rPr>
        <w:t xml:space="preserve">. A failure by either party to exercise its rights under this Agreement shall not preclude that party </w:t>
      </w:r>
      <w:r w:rsidRPr="00DC0461">
        <w:rPr>
          <w:rFonts w:cstheme="minorHAnsi"/>
          <w:sz w:val="20"/>
          <w:szCs w:val="20"/>
        </w:rPr>
        <w:lastRenderedPageBreak/>
        <w:t>from subsequent exercise of such rights and shall not constitute a waiver of any other rights under this Agreement unless stated to be such in writing signed by an authorized representative of the party and attached to this Agreement.</w:t>
      </w:r>
    </w:p>
    <w:p w14:paraId="547D088C" w14:textId="77777777" w:rsidR="00DC0461" w:rsidRDefault="00FE48B1" w:rsidP="00724751">
      <w:pPr>
        <w:pStyle w:val="ListParagraph"/>
        <w:numPr>
          <w:ilvl w:val="0"/>
          <w:numId w:val="18"/>
        </w:numPr>
        <w:spacing w:after="120"/>
        <w:rPr>
          <w:rFonts w:cstheme="minorHAnsi"/>
          <w:sz w:val="20"/>
          <w:szCs w:val="20"/>
        </w:rPr>
      </w:pPr>
      <w:r w:rsidRPr="00DC0461">
        <w:rPr>
          <w:rFonts w:cstheme="minorHAnsi"/>
          <w:sz w:val="20"/>
          <w:szCs w:val="20"/>
          <w:u w:val="single"/>
        </w:rPr>
        <w:t>Entire Agreement</w:t>
      </w:r>
      <w:r w:rsidRPr="00DC0461">
        <w:rPr>
          <w:rFonts w:cstheme="minorHAnsi"/>
          <w:sz w:val="20"/>
          <w:szCs w:val="20"/>
        </w:rPr>
        <w:t>. This Agreement contains all the terms and conditions agreed upon by the parties. No other understandings, oral or otherwise, regarding the subject matter of this Agreement shall be deemed to exist or to bind the parties hereto.</w:t>
      </w:r>
    </w:p>
    <w:p w14:paraId="32899DE5" w14:textId="5CA81CDD" w:rsidR="00282EFF" w:rsidRPr="00DC0461" w:rsidRDefault="00FE48B1" w:rsidP="1473DDDE">
      <w:pPr>
        <w:pStyle w:val="ListParagraph"/>
        <w:numPr>
          <w:ilvl w:val="0"/>
          <w:numId w:val="18"/>
        </w:numPr>
        <w:spacing w:after="120"/>
        <w:rPr>
          <w:sz w:val="20"/>
          <w:szCs w:val="20"/>
        </w:rPr>
      </w:pPr>
      <w:r w:rsidRPr="1473DDDE">
        <w:rPr>
          <w:sz w:val="20"/>
          <w:szCs w:val="20"/>
          <w:u w:val="single"/>
        </w:rPr>
        <w:t>Notice</w:t>
      </w:r>
      <w:r w:rsidRPr="1473DDDE">
        <w:rPr>
          <w:sz w:val="20"/>
          <w:szCs w:val="20"/>
        </w:rPr>
        <w:t>. Notice to Washington State University shall be given at the address located in the footer of this Agreement. Notice to Sponsor shall be given at the contact information listed in Section 7. Notice shall be considered given immediately upon hand-delivery, or three days after deposit in U.S. mail service, postage prepaid, or upon successful confirmation of facsimile transmission.</w:t>
      </w:r>
    </w:p>
    <w:p w14:paraId="795C2348" w14:textId="2C7633E6" w:rsidR="00D36E93" w:rsidRPr="00BB3D6A" w:rsidRDefault="00D36E93" w:rsidP="0072095C">
      <w:pPr>
        <w:rPr>
          <w:rFonts w:cstheme="minorHAnsi"/>
          <w:sz w:val="20"/>
          <w:szCs w:val="20"/>
        </w:rPr>
      </w:pPr>
    </w:p>
    <w:p w14:paraId="3872A457" w14:textId="77777777" w:rsidR="00011BD3" w:rsidRPr="0059244B" w:rsidRDefault="00011BD3" w:rsidP="003B0645">
      <w:pPr>
        <w:pStyle w:val="Heading1"/>
        <w:numPr>
          <w:ilvl w:val="0"/>
          <w:numId w:val="19"/>
        </w:numPr>
        <w:tabs>
          <w:tab w:val="left" w:pos="912"/>
        </w:tabs>
        <w:spacing w:before="0" w:line="480" w:lineRule="auto"/>
        <w:ind w:left="361"/>
        <w:rPr>
          <w:rFonts w:asciiTheme="minorHAnsi" w:hAnsiTheme="minorHAnsi" w:cstheme="minorHAnsi"/>
          <w:b w:val="0"/>
          <w:bCs w:val="0"/>
          <w:sz w:val="20"/>
          <w:szCs w:val="20"/>
        </w:rPr>
      </w:pPr>
      <w:r w:rsidRPr="0059244B">
        <w:rPr>
          <w:rFonts w:asciiTheme="minorHAnsi" w:hAnsiTheme="minorHAnsi" w:cstheme="minorHAnsi"/>
          <w:spacing w:val="-1"/>
          <w:sz w:val="20"/>
          <w:szCs w:val="20"/>
          <w:u w:color="000000"/>
        </w:rPr>
        <w:t>SPONSOR’S</w:t>
      </w:r>
      <w:r w:rsidRPr="0059244B">
        <w:rPr>
          <w:rFonts w:asciiTheme="minorHAnsi" w:hAnsiTheme="minorHAnsi" w:cstheme="minorHAnsi"/>
          <w:spacing w:val="-2"/>
          <w:sz w:val="20"/>
          <w:szCs w:val="20"/>
          <w:u w:color="000000"/>
        </w:rPr>
        <w:t xml:space="preserve"> </w:t>
      </w:r>
      <w:r w:rsidRPr="0059244B">
        <w:rPr>
          <w:rFonts w:asciiTheme="minorHAnsi" w:hAnsiTheme="minorHAnsi" w:cstheme="minorHAnsi"/>
          <w:spacing w:val="-1"/>
          <w:sz w:val="20"/>
          <w:szCs w:val="20"/>
          <w:u w:color="000000"/>
        </w:rPr>
        <w:t>CONTACT INFORMATION:</w:t>
      </w:r>
    </w:p>
    <w:p w14:paraId="21177533" w14:textId="77777777" w:rsidR="00011BD3" w:rsidRDefault="00011BD3" w:rsidP="00011BD3">
      <w:pPr>
        <w:tabs>
          <w:tab w:val="left" w:pos="6399"/>
        </w:tabs>
        <w:spacing w:before="8" w:line="480" w:lineRule="auto"/>
        <w:ind w:left="271"/>
        <w:rPr>
          <w:rFonts w:eastAsia="Calibri" w:cstheme="minorHAnsi"/>
          <w:spacing w:val="-1"/>
          <w:sz w:val="20"/>
          <w:szCs w:val="20"/>
        </w:rPr>
      </w:pPr>
      <w:r w:rsidRPr="008805F2">
        <w:rPr>
          <w:rFonts w:eastAsia="Calibri" w:cstheme="minorHAnsi"/>
          <w:spacing w:val="-1"/>
          <w:sz w:val="20"/>
          <w:szCs w:val="20"/>
        </w:rPr>
        <w:t>Print</w:t>
      </w:r>
      <w:r w:rsidRPr="008805F2">
        <w:rPr>
          <w:rFonts w:eastAsia="Calibri" w:cstheme="minorHAnsi"/>
          <w:spacing w:val="-2"/>
          <w:sz w:val="20"/>
          <w:szCs w:val="20"/>
        </w:rPr>
        <w:t xml:space="preserve"> </w:t>
      </w:r>
      <w:r w:rsidRPr="008805F2">
        <w:rPr>
          <w:rFonts w:eastAsia="Calibri" w:cstheme="minorHAnsi"/>
          <w:spacing w:val="-1"/>
          <w:sz w:val="20"/>
          <w:szCs w:val="20"/>
        </w:rPr>
        <w:t>Name of</w:t>
      </w:r>
      <w:r w:rsidRPr="008805F2">
        <w:rPr>
          <w:rFonts w:eastAsia="Calibri" w:cstheme="minorHAnsi"/>
          <w:spacing w:val="-2"/>
          <w:sz w:val="20"/>
          <w:szCs w:val="20"/>
        </w:rPr>
        <w:t xml:space="preserve"> </w:t>
      </w:r>
      <w:r w:rsidRPr="008805F2">
        <w:rPr>
          <w:rFonts w:eastAsia="Calibri" w:cstheme="minorHAnsi"/>
          <w:spacing w:val="-1"/>
          <w:sz w:val="20"/>
          <w:szCs w:val="20"/>
        </w:rPr>
        <w:t>Sponsor</w:t>
      </w:r>
      <w:r>
        <w:rPr>
          <w:rFonts w:eastAsia="Calibri" w:cstheme="minorHAnsi"/>
          <w:spacing w:val="-1"/>
          <w:sz w:val="20"/>
          <w:szCs w:val="20"/>
        </w:rPr>
        <w:t xml:space="preserve"> _____________________________</w:t>
      </w:r>
      <w:r w:rsidRPr="008805F2">
        <w:rPr>
          <w:rFonts w:eastAsia="Calibri" w:cstheme="minorHAnsi"/>
          <w:spacing w:val="-1"/>
          <w:sz w:val="20"/>
          <w:szCs w:val="20"/>
        </w:rPr>
        <w:tab/>
      </w:r>
    </w:p>
    <w:p w14:paraId="1BF7E5F8" w14:textId="77777777" w:rsidR="00011BD3" w:rsidRPr="008805F2" w:rsidRDefault="00011BD3" w:rsidP="00011BD3">
      <w:pPr>
        <w:tabs>
          <w:tab w:val="left" w:pos="6399"/>
        </w:tabs>
        <w:spacing w:before="8" w:line="480" w:lineRule="auto"/>
        <w:ind w:left="271"/>
        <w:rPr>
          <w:rFonts w:eastAsia="Calibri" w:cstheme="minorHAnsi"/>
          <w:sz w:val="20"/>
          <w:szCs w:val="20"/>
        </w:rPr>
      </w:pPr>
      <w:r w:rsidRPr="008805F2">
        <w:rPr>
          <w:rFonts w:eastAsia="Calibri" w:cstheme="minorHAnsi"/>
          <w:spacing w:val="-1"/>
          <w:sz w:val="20"/>
          <w:szCs w:val="20"/>
        </w:rPr>
        <w:t>Sponsor’s Email</w:t>
      </w:r>
      <w:r w:rsidRPr="008805F2">
        <w:rPr>
          <w:rFonts w:eastAsia="Calibri" w:cstheme="minorHAnsi"/>
          <w:spacing w:val="-2"/>
          <w:sz w:val="20"/>
          <w:szCs w:val="20"/>
        </w:rPr>
        <w:t xml:space="preserve"> </w:t>
      </w:r>
      <w:r w:rsidRPr="008805F2">
        <w:rPr>
          <w:rFonts w:eastAsia="Calibri" w:cstheme="minorHAnsi"/>
          <w:spacing w:val="-1"/>
          <w:sz w:val="20"/>
          <w:szCs w:val="20"/>
        </w:rPr>
        <w:t>Address</w:t>
      </w:r>
      <w:r>
        <w:rPr>
          <w:rFonts w:eastAsia="Calibri" w:cstheme="minorHAnsi"/>
          <w:spacing w:val="-1"/>
          <w:sz w:val="20"/>
          <w:szCs w:val="20"/>
        </w:rPr>
        <w:t>_____________________________</w:t>
      </w:r>
    </w:p>
    <w:p w14:paraId="103E16AA" w14:textId="77777777" w:rsidR="00011BD3" w:rsidRDefault="00011BD3" w:rsidP="00011BD3">
      <w:pPr>
        <w:tabs>
          <w:tab w:val="left" w:pos="6399"/>
        </w:tabs>
        <w:spacing w:before="8" w:line="480" w:lineRule="auto"/>
        <w:ind w:left="271"/>
        <w:rPr>
          <w:rFonts w:eastAsia="Calibri" w:cstheme="minorHAnsi"/>
          <w:spacing w:val="-1"/>
          <w:sz w:val="20"/>
          <w:szCs w:val="20"/>
        </w:rPr>
      </w:pPr>
      <w:r w:rsidRPr="008805F2">
        <w:rPr>
          <w:rFonts w:eastAsia="Calibri" w:cstheme="minorHAnsi"/>
          <w:spacing w:val="-1"/>
          <w:sz w:val="20"/>
          <w:szCs w:val="20"/>
        </w:rPr>
        <w:t>Sponsor’s Mailing</w:t>
      </w:r>
      <w:r w:rsidRPr="008805F2">
        <w:rPr>
          <w:rFonts w:eastAsia="Calibri" w:cstheme="minorHAnsi"/>
          <w:sz w:val="20"/>
          <w:szCs w:val="20"/>
        </w:rPr>
        <w:t xml:space="preserve"> </w:t>
      </w:r>
      <w:r w:rsidRPr="008805F2">
        <w:rPr>
          <w:rFonts w:eastAsia="Calibri" w:cstheme="minorHAnsi"/>
          <w:spacing w:val="-1"/>
          <w:sz w:val="20"/>
          <w:szCs w:val="20"/>
        </w:rPr>
        <w:t>Address</w:t>
      </w:r>
      <w:r>
        <w:rPr>
          <w:rFonts w:eastAsia="Calibri" w:cstheme="minorHAnsi"/>
          <w:spacing w:val="-1"/>
          <w:sz w:val="20"/>
          <w:szCs w:val="20"/>
        </w:rPr>
        <w:t>_____________________________</w:t>
      </w:r>
    </w:p>
    <w:p w14:paraId="38F83ABF" w14:textId="77777777" w:rsidR="00011BD3" w:rsidRDefault="00011BD3" w:rsidP="00011BD3">
      <w:pPr>
        <w:tabs>
          <w:tab w:val="left" w:pos="6399"/>
        </w:tabs>
        <w:spacing w:before="8" w:line="480" w:lineRule="auto"/>
        <w:ind w:left="271"/>
        <w:rPr>
          <w:rFonts w:eastAsia="Calibri" w:cstheme="minorHAnsi"/>
          <w:spacing w:val="-1"/>
          <w:sz w:val="20"/>
          <w:szCs w:val="20"/>
        </w:rPr>
      </w:pPr>
      <w:r w:rsidRPr="008805F2">
        <w:rPr>
          <w:rFonts w:eastAsia="Calibri" w:cstheme="minorHAnsi"/>
          <w:spacing w:val="-1"/>
          <w:sz w:val="20"/>
          <w:szCs w:val="20"/>
        </w:rPr>
        <w:t>Sponsor’s Phone Number</w:t>
      </w:r>
      <w:r>
        <w:rPr>
          <w:rFonts w:eastAsia="Calibri" w:cstheme="minorHAnsi"/>
          <w:spacing w:val="-1"/>
          <w:sz w:val="20"/>
          <w:szCs w:val="20"/>
        </w:rPr>
        <w:t>_____________________________</w:t>
      </w:r>
    </w:p>
    <w:p w14:paraId="25F273B3" w14:textId="77777777" w:rsidR="00011BD3" w:rsidRPr="008805F2" w:rsidRDefault="00011BD3" w:rsidP="00011BD3">
      <w:pPr>
        <w:tabs>
          <w:tab w:val="left" w:pos="6399"/>
        </w:tabs>
        <w:spacing w:before="8" w:line="480" w:lineRule="auto"/>
        <w:ind w:left="271"/>
        <w:rPr>
          <w:rFonts w:eastAsia="Calibri" w:cstheme="minorHAnsi"/>
          <w:sz w:val="20"/>
          <w:szCs w:val="20"/>
        </w:rPr>
      </w:pPr>
      <w:r w:rsidRPr="008805F2">
        <w:rPr>
          <w:rFonts w:eastAsia="Calibri" w:cstheme="minorHAnsi"/>
          <w:spacing w:val="-1"/>
          <w:sz w:val="20"/>
          <w:szCs w:val="20"/>
        </w:rPr>
        <w:t>Sponsor’s Fax Number</w:t>
      </w:r>
      <w:r>
        <w:rPr>
          <w:rFonts w:eastAsia="Calibri" w:cstheme="minorHAnsi"/>
          <w:spacing w:val="-1"/>
          <w:sz w:val="20"/>
          <w:szCs w:val="20"/>
        </w:rPr>
        <w:t>_____________________________</w:t>
      </w:r>
    </w:p>
    <w:p w14:paraId="614D6A59" w14:textId="1504607F" w:rsidR="00011BD3" w:rsidRPr="003B0645" w:rsidRDefault="00011BD3" w:rsidP="003B0645">
      <w:pPr>
        <w:pStyle w:val="ListParagraph"/>
        <w:numPr>
          <w:ilvl w:val="0"/>
          <w:numId w:val="19"/>
        </w:numPr>
        <w:tabs>
          <w:tab w:val="left" w:pos="6399"/>
        </w:tabs>
        <w:spacing w:line="480" w:lineRule="auto"/>
        <w:ind w:left="361"/>
        <w:rPr>
          <w:rFonts w:cstheme="minorHAnsi"/>
          <w:b/>
          <w:spacing w:val="-1"/>
          <w:sz w:val="20"/>
          <w:szCs w:val="20"/>
        </w:rPr>
      </w:pPr>
      <w:r w:rsidRPr="003B0645">
        <w:rPr>
          <w:rFonts w:cstheme="minorHAnsi"/>
          <w:b/>
          <w:spacing w:val="-1"/>
          <w:sz w:val="20"/>
          <w:szCs w:val="20"/>
        </w:rPr>
        <w:t>SIGNATURES</w:t>
      </w:r>
    </w:p>
    <w:p w14:paraId="71F5CDBE" w14:textId="77777777" w:rsidR="00011BD3" w:rsidRDefault="00011BD3" w:rsidP="00011BD3">
      <w:pPr>
        <w:tabs>
          <w:tab w:val="left" w:pos="6399"/>
        </w:tabs>
        <w:spacing w:line="480" w:lineRule="auto"/>
        <w:ind w:left="360" w:hanging="180"/>
        <w:rPr>
          <w:rFonts w:cstheme="minorHAnsi"/>
          <w:b/>
          <w:spacing w:val="-1"/>
          <w:sz w:val="20"/>
          <w:szCs w:val="20"/>
        </w:rPr>
      </w:pPr>
      <w:r w:rsidRPr="008805F2">
        <w:rPr>
          <w:rFonts w:cstheme="minorHAnsi"/>
          <w:b/>
          <w:spacing w:val="-1"/>
          <w:sz w:val="20"/>
          <w:szCs w:val="20"/>
        </w:rPr>
        <w:t>On behalf</w:t>
      </w:r>
      <w:r w:rsidRPr="008805F2">
        <w:rPr>
          <w:rFonts w:cstheme="minorHAnsi"/>
          <w:b/>
          <w:sz w:val="20"/>
          <w:szCs w:val="20"/>
        </w:rPr>
        <w:t xml:space="preserve"> </w:t>
      </w:r>
      <w:r w:rsidRPr="008805F2">
        <w:rPr>
          <w:rFonts w:cstheme="minorHAnsi"/>
          <w:b/>
          <w:spacing w:val="-1"/>
          <w:sz w:val="20"/>
          <w:szCs w:val="20"/>
        </w:rPr>
        <w:t>of</w:t>
      </w:r>
      <w:r w:rsidRPr="008805F2">
        <w:rPr>
          <w:rFonts w:cstheme="minorHAnsi"/>
          <w:b/>
          <w:sz w:val="20"/>
          <w:szCs w:val="20"/>
        </w:rPr>
        <w:t xml:space="preserve"> </w:t>
      </w:r>
      <w:r w:rsidRPr="008805F2">
        <w:rPr>
          <w:rFonts w:cstheme="minorHAnsi"/>
          <w:b/>
          <w:spacing w:val="-1"/>
          <w:sz w:val="20"/>
          <w:szCs w:val="20"/>
        </w:rPr>
        <w:t>Sponsor:</w:t>
      </w:r>
      <w:r w:rsidRPr="008805F2">
        <w:rPr>
          <w:rFonts w:cstheme="minorHAnsi"/>
          <w:b/>
          <w:spacing w:val="-1"/>
          <w:sz w:val="20"/>
          <w:szCs w:val="20"/>
        </w:rPr>
        <w:tab/>
        <w:t xml:space="preserve"> </w:t>
      </w:r>
    </w:p>
    <w:p w14:paraId="7DE2E410" w14:textId="77777777" w:rsidR="00011BD3" w:rsidRPr="00A357FB" w:rsidRDefault="00011BD3" w:rsidP="00011BD3">
      <w:pPr>
        <w:tabs>
          <w:tab w:val="left" w:pos="6399"/>
        </w:tabs>
        <w:spacing w:line="480" w:lineRule="auto"/>
        <w:ind w:left="180"/>
        <w:rPr>
          <w:rFonts w:cstheme="minorHAnsi"/>
          <w:bCs/>
          <w:spacing w:val="-1"/>
          <w:sz w:val="20"/>
          <w:szCs w:val="20"/>
        </w:rPr>
      </w:pPr>
      <w:r w:rsidRPr="00A357FB">
        <w:rPr>
          <w:rFonts w:cstheme="minorHAnsi"/>
          <w:bCs/>
          <w:spacing w:val="-1"/>
          <w:sz w:val="20"/>
          <w:szCs w:val="20"/>
        </w:rPr>
        <w:t>Signature: ____________________________</w:t>
      </w:r>
    </w:p>
    <w:p w14:paraId="04542557" w14:textId="77777777" w:rsidR="00011BD3" w:rsidRDefault="00011BD3" w:rsidP="00011BD3">
      <w:pPr>
        <w:tabs>
          <w:tab w:val="left" w:pos="6399"/>
        </w:tabs>
        <w:spacing w:line="480" w:lineRule="auto"/>
        <w:ind w:left="180"/>
        <w:rPr>
          <w:rFonts w:cstheme="minorHAnsi"/>
          <w:bCs/>
          <w:spacing w:val="-1"/>
          <w:sz w:val="20"/>
          <w:szCs w:val="20"/>
        </w:rPr>
      </w:pPr>
      <w:r w:rsidRPr="00A357FB">
        <w:rPr>
          <w:rFonts w:cstheme="minorHAnsi"/>
          <w:bCs/>
          <w:spacing w:val="-1"/>
          <w:sz w:val="20"/>
          <w:szCs w:val="20"/>
        </w:rPr>
        <w:t>Name: ______________________________</w:t>
      </w:r>
    </w:p>
    <w:p w14:paraId="2B2920E5" w14:textId="77777777" w:rsidR="00011BD3" w:rsidRDefault="00011BD3" w:rsidP="00011BD3">
      <w:pPr>
        <w:tabs>
          <w:tab w:val="left" w:pos="6399"/>
        </w:tabs>
        <w:spacing w:line="480" w:lineRule="auto"/>
        <w:ind w:left="180"/>
        <w:rPr>
          <w:rFonts w:cstheme="minorHAnsi"/>
          <w:bCs/>
          <w:spacing w:val="-1"/>
          <w:sz w:val="20"/>
          <w:szCs w:val="20"/>
        </w:rPr>
      </w:pPr>
      <w:r>
        <w:rPr>
          <w:rFonts w:cstheme="minorHAnsi"/>
          <w:bCs/>
          <w:spacing w:val="-1"/>
          <w:sz w:val="20"/>
          <w:szCs w:val="20"/>
        </w:rPr>
        <w:t>Title: _______________________________</w:t>
      </w:r>
    </w:p>
    <w:p w14:paraId="63DFC40F" w14:textId="77777777" w:rsidR="00011BD3" w:rsidRPr="00A357FB" w:rsidRDefault="00011BD3" w:rsidP="00011BD3">
      <w:pPr>
        <w:tabs>
          <w:tab w:val="left" w:pos="6399"/>
        </w:tabs>
        <w:spacing w:line="480" w:lineRule="auto"/>
        <w:ind w:left="180"/>
        <w:rPr>
          <w:rFonts w:cstheme="minorHAnsi"/>
          <w:bCs/>
          <w:spacing w:val="-1"/>
          <w:sz w:val="20"/>
          <w:szCs w:val="20"/>
        </w:rPr>
      </w:pPr>
      <w:r>
        <w:rPr>
          <w:rFonts w:cstheme="minorHAnsi"/>
          <w:bCs/>
          <w:spacing w:val="-1"/>
          <w:sz w:val="20"/>
          <w:szCs w:val="20"/>
        </w:rPr>
        <w:t>Date: ______________________________</w:t>
      </w:r>
    </w:p>
    <w:p w14:paraId="1A716F9C" w14:textId="77777777" w:rsidR="00011BD3" w:rsidRDefault="00011BD3" w:rsidP="00011BD3">
      <w:pPr>
        <w:spacing w:before="10" w:line="480" w:lineRule="auto"/>
        <w:rPr>
          <w:rFonts w:eastAsia="Calibri" w:cstheme="minorHAnsi"/>
          <w:b/>
          <w:bCs/>
          <w:sz w:val="20"/>
          <w:szCs w:val="20"/>
        </w:rPr>
      </w:pPr>
    </w:p>
    <w:p w14:paraId="0CD36654" w14:textId="77777777" w:rsidR="00011BD3" w:rsidRDefault="00011BD3" w:rsidP="00011BD3">
      <w:pPr>
        <w:spacing w:before="10" w:line="480" w:lineRule="auto"/>
        <w:ind w:left="270" w:hanging="90"/>
        <w:rPr>
          <w:rFonts w:eastAsia="Calibri" w:cstheme="minorHAnsi"/>
          <w:b/>
          <w:bCs/>
          <w:sz w:val="20"/>
          <w:szCs w:val="20"/>
        </w:rPr>
      </w:pPr>
      <w:r>
        <w:rPr>
          <w:rFonts w:eastAsia="Calibri" w:cstheme="minorHAnsi"/>
          <w:b/>
          <w:bCs/>
          <w:sz w:val="20"/>
          <w:szCs w:val="20"/>
        </w:rPr>
        <w:t>On behalf of Washington State University</w:t>
      </w:r>
    </w:p>
    <w:p w14:paraId="25094FE7" w14:textId="77777777" w:rsidR="00011BD3" w:rsidRPr="00A357FB" w:rsidRDefault="00011BD3" w:rsidP="00011BD3">
      <w:pPr>
        <w:tabs>
          <w:tab w:val="left" w:pos="6399"/>
        </w:tabs>
        <w:spacing w:line="480" w:lineRule="auto"/>
        <w:ind w:left="180"/>
        <w:rPr>
          <w:rFonts w:cstheme="minorHAnsi"/>
          <w:bCs/>
          <w:spacing w:val="-1"/>
          <w:sz w:val="20"/>
          <w:szCs w:val="20"/>
        </w:rPr>
      </w:pPr>
      <w:r w:rsidRPr="00A357FB">
        <w:rPr>
          <w:rFonts w:cstheme="minorHAnsi"/>
          <w:bCs/>
          <w:spacing w:val="-1"/>
          <w:sz w:val="20"/>
          <w:szCs w:val="20"/>
        </w:rPr>
        <w:t>Signature: ____________________________</w:t>
      </w:r>
    </w:p>
    <w:p w14:paraId="714B0AE9" w14:textId="77777777" w:rsidR="00011BD3" w:rsidRDefault="00011BD3" w:rsidP="00011BD3">
      <w:pPr>
        <w:tabs>
          <w:tab w:val="left" w:pos="6399"/>
        </w:tabs>
        <w:spacing w:line="480" w:lineRule="auto"/>
        <w:ind w:left="180"/>
        <w:rPr>
          <w:rFonts w:cstheme="minorHAnsi"/>
          <w:bCs/>
          <w:spacing w:val="-1"/>
          <w:sz w:val="20"/>
          <w:szCs w:val="20"/>
        </w:rPr>
      </w:pPr>
      <w:r w:rsidRPr="00A357FB">
        <w:rPr>
          <w:rFonts w:cstheme="minorHAnsi"/>
          <w:bCs/>
          <w:spacing w:val="-1"/>
          <w:sz w:val="20"/>
          <w:szCs w:val="20"/>
        </w:rPr>
        <w:t>Name: ______________________________</w:t>
      </w:r>
    </w:p>
    <w:p w14:paraId="66EE7D1C" w14:textId="77777777" w:rsidR="00011BD3" w:rsidRDefault="00011BD3" w:rsidP="00011BD3">
      <w:pPr>
        <w:tabs>
          <w:tab w:val="left" w:pos="6399"/>
        </w:tabs>
        <w:spacing w:line="480" w:lineRule="auto"/>
        <w:ind w:left="180"/>
        <w:rPr>
          <w:rFonts w:cstheme="minorHAnsi"/>
          <w:bCs/>
          <w:spacing w:val="-1"/>
          <w:sz w:val="20"/>
          <w:szCs w:val="20"/>
        </w:rPr>
      </w:pPr>
      <w:r>
        <w:rPr>
          <w:rFonts w:cstheme="minorHAnsi"/>
          <w:bCs/>
          <w:spacing w:val="-1"/>
          <w:sz w:val="20"/>
          <w:szCs w:val="20"/>
        </w:rPr>
        <w:t>Title: _______________________________</w:t>
      </w:r>
    </w:p>
    <w:p w14:paraId="3DEEA6C9" w14:textId="6AFAB88F" w:rsidR="00DC0461" w:rsidRDefault="00011BD3" w:rsidP="00011BD3">
      <w:pPr>
        <w:tabs>
          <w:tab w:val="left" w:pos="6399"/>
        </w:tabs>
        <w:spacing w:line="480" w:lineRule="auto"/>
        <w:ind w:left="180"/>
        <w:rPr>
          <w:rFonts w:cstheme="minorHAnsi"/>
          <w:sz w:val="20"/>
          <w:szCs w:val="20"/>
        </w:rPr>
      </w:pPr>
      <w:r>
        <w:rPr>
          <w:rFonts w:cstheme="minorHAnsi"/>
          <w:bCs/>
          <w:spacing w:val="-1"/>
          <w:sz w:val="20"/>
          <w:szCs w:val="20"/>
        </w:rPr>
        <w:t>Effective Date: ______________________________</w:t>
      </w:r>
    </w:p>
    <w:sectPr w:rsidR="00DC0461" w:rsidSect="0007492F">
      <w:headerReference w:type="default" r:id="rId8"/>
      <w:footerReference w:type="default" r:id="rId9"/>
      <w:pgSz w:w="12240" w:h="15840"/>
      <w:pgMar w:top="1440" w:right="1440" w:bottom="1440" w:left="1440" w:header="48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6F67D" w14:textId="77777777" w:rsidR="001E7696" w:rsidRDefault="001E7696">
      <w:r>
        <w:separator/>
      </w:r>
    </w:p>
  </w:endnote>
  <w:endnote w:type="continuationSeparator" w:id="0">
    <w:p w14:paraId="0554A171" w14:textId="77777777" w:rsidR="001E7696" w:rsidRDefault="001E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E45B" w14:textId="77777777" w:rsidR="009F2ADE" w:rsidRPr="00160057" w:rsidRDefault="009F2ADE" w:rsidP="009F2ADE">
    <w:pPr>
      <w:tabs>
        <w:tab w:val="left" w:pos="5447"/>
        <w:tab w:val="left" w:pos="6555"/>
      </w:tabs>
      <w:ind w:firstLine="19"/>
      <w:rPr>
        <w:rFonts w:ascii="Calibri" w:eastAsia="Calibri" w:hAnsi="Calibri" w:cs="Calibri"/>
        <w:spacing w:val="-3"/>
        <w:sz w:val="18"/>
        <w:szCs w:val="18"/>
      </w:rPr>
    </w:pPr>
    <w:r w:rsidRPr="004E3309">
      <w:rPr>
        <w:rFonts w:ascii="Calibri" w:eastAsia="Calibri" w:hAnsi="Calibri" w:cs="Calibri"/>
        <w:spacing w:val="-1"/>
        <w:sz w:val="18"/>
        <w:szCs w:val="18"/>
      </w:rPr>
      <w:t>CPCNW</w:t>
    </w:r>
    <w:r w:rsidRPr="00160057">
      <w:rPr>
        <w:rFonts w:ascii="Calibri" w:eastAsia="Calibri" w:hAnsi="Calibri" w:cs="Calibri"/>
        <w:spacing w:val="-6"/>
        <w:sz w:val="18"/>
        <w:szCs w:val="18"/>
      </w:rPr>
      <w:t xml:space="preserve"> </w:t>
    </w:r>
    <w:r w:rsidRPr="00160057">
      <w:rPr>
        <w:rFonts w:ascii="Calibri" w:eastAsia="Calibri" w:hAnsi="Calibri" w:cs="Calibri"/>
        <w:spacing w:val="-1"/>
        <w:sz w:val="18"/>
        <w:szCs w:val="18"/>
      </w:rPr>
      <w:t>Proprietary</w:t>
    </w:r>
    <w:r w:rsidRPr="00160057">
      <w:rPr>
        <w:rFonts w:ascii="Calibri" w:eastAsia="Calibri" w:hAnsi="Calibri" w:cs="Calibri"/>
        <w:spacing w:val="-6"/>
        <w:sz w:val="18"/>
        <w:szCs w:val="18"/>
      </w:rPr>
      <w:t xml:space="preserve"> </w:t>
    </w:r>
    <w:r w:rsidRPr="00160057">
      <w:rPr>
        <w:rFonts w:ascii="Calibri" w:eastAsia="Calibri" w:hAnsi="Calibri" w:cs="Calibri"/>
        <w:spacing w:val="-1"/>
        <w:sz w:val="18"/>
        <w:szCs w:val="18"/>
      </w:rPr>
      <w:t>Material</w:t>
    </w:r>
    <w:r w:rsidRPr="00160057">
      <w:rPr>
        <w:rFonts w:ascii="Calibri" w:eastAsia="Calibri" w:hAnsi="Calibri" w:cs="Calibri"/>
        <w:spacing w:val="-6"/>
        <w:sz w:val="18"/>
        <w:szCs w:val="18"/>
      </w:rPr>
      <w:t xml:space="preserve"> </w:t>
    </w:r>
    <w:r w:rsidRPr="00160057">
      <w:rPr>
        <w:rFonts w:ascii="Calibri" w:eastAsia="Calibri" w:hAnsi="Calibri" w:cs="Calibri"/>
        <w:spacing w:val="-1"/>
        <w:sz w:val="18"/>
        <w:szCs w:val="18"/>
      </w:rPr>
      <w:t>Retention</w:t>
    </w:r>
    <w:r w:rsidRPr="00160057">
      <w:rPr>
        <w:rFonts w:ascii="Calibri" w:eastAsia="Calibri" w:hAnsi="Calibri" w:cs="Calibri"/>
        <w:spacing w:val="-7"/>
        <w:sz w:val="18"/>
        <w:szCs w:val="18"/>
      </w:rPr>
      <w:t xml:space="preserve"> </w:t>
    </w:r>
    <w:r w:rsidRPr="00160057">
      <w:rPr>
        <w:rFonts w:ascii="Calibri" w:eastAsia="Calibri" w:hAnsi="Calibri" w:cs="Calibri"/>
        <w:sz w:val="18"/>
        <w:szCs w:val="18"/>
      </w:rPr>
      <w:t>Template</w:t>
    </w:r>
    <w:r w:rsidRPr="00160057">
      <w:rPr>
        <w:rFonts w:ascii="Calibri" w:eastAsia="Calibri" w:hAnsi="Calibri" w:cs="Calibri"/>
        <w:sz w:val="18"/>
        <w:szCs w:val="18"/>
      </w:rPr>
      <w:tab/>
      <w:t>24106</w:t>
    </w:r>
    <w:r w:rsidRPr="00160057">
      <w:rPr>
        <w:rFonts w:ascii="Calibri" w:eastAsia="Calibri" w:hAnsi="Calibri" w:cs="Calibri"/>
        <w:spacing w:val="-3"/>
        <w:sz w:val="18"/>
        <w:szCs w:val="18"/>
      </w:rPr>
      <w:t xml:space="preserve"> </w:t>
    </w:r>
    <w:r w:rsidRPr="00160057">
      <w:rPr>
        <w:rFonts w:ascii="Calibri" w:eastAsia="Calibri" w:hAnsi="Calibri" w:cs="Calibri"/>
        <w:spacing w:val="-1"/>
        <w:sz w:val="18"/>
        <w:szCs w:val="18"/>
      </w:rPr>
      <w:t>N.</w:t>
    </w:r>
    <w:r w:rsidRPr="00160057">
      <w:rPr>
        <w:rFonts w:ascii="Calibri" w:eastAsia="Calibri" w:hAnsi="Calibri" w:cs="Calibri"/>
        <w:spacing w:val="-3"/>
        <w:sz w:val="18"/>
        <w:szCs w:val="18"/>
      </w:rPr>
      <w:t xml:space="preserve"> </w:t>
    </w:r>
    <w:r w:rsidRPr="00160057">
      <w:rPr>
        <w:rFonts w:ascii="Calibri" w:eastAsia="Calibri" w:hAnsi="Calibri" w:cs="Calibri"/>
        <w:spacing w:val="-1"/>
        <w:sz w:val="18"/>
        <w:szCs w:val="18"/>
      </w:rPr>
      <w:t>Bunn</w:t>
    </w:r>
    <w:r w:rsidRPr="00160057">
      <w:rPr>
        <w:rFonts w:ascii="Calibri" w:eastAsia="Calibri" w:hAnsi="Calibri" w:cs="Calibri"/>
        <w:spacing w:val="-4"/>
        <w:sz w:val="18"/>
        <w:szCs w:val="18"/>
      </w:rPr>
      <w:t xml:space="preserve"> </w:t>
    </w:r>
    <w:r w:rsidRPr="00160057">
      <w:rPr>
        <w:rFonts w:ascii="Calibri" w:eastAsia="Calibri" w:hAnsi="Calibri" w:cs="Calibri"/>
        <w:spacing w:val="-1"/>
        <w:sz w:val="18"/>
        <w:szCs w:val="18"/>
      </w:rPr>
      <w:t>Rd.,</w:t>
    </w:r>
    <w:r w:rsidRPr="00160057">
      <w:rPr>
        <w:rFonts w:ascii="Calibri" w:eastAsia="Calibri" w:hAnsi="Calibri" w:cs="Calibri"/>
        <w:spacing w:val="-3"/>
        <w:sz w:val="18"/>
        <w:szCs w:val="18"/>
      </w:rPr>
      <w:t xml:space="preserve"> </w:t>
    </w:r>
    <w:r w:rsidRPr="00160057">
      <w:rPr>
        <w:rFonts w:ascii="Calibri" w:eastAsia="Calibri" w:hAnsi="Calibri" w:cs="Calibri"/>
        <w:spacing w:val="-1"/>
        <w:sz w:val="18"/>
        <w:szCs w:val="18"/>
      </w:rPr>
      <w:t>Prosser,</w:t>
    </w:r>
    <w:r w:rsidRPr="00160057">
      <w:rPr>
        <w:rFonts w:ascii="Calibri" w:eastAsia="Calibri" w:hAnsi="Calibri" w:cs="Calibri"/>
        <w:spacing w:val="-3"/>
        <w:sz w:val="18"/>
        <w:szCs w:val="18"/>
      </w:rPr>
      <w:t xml:space="preserve"> </w:t>
    </w:r>
  </w:p>
  <w:p w14:paraId="04945D31" w14:textId="38F78FBF" w:rsidR="009F2ADE" w:rsidRPr="00160057" w:rsidRDefault="009F2ADE" w:rsidP="009F2ADE">
    <w:pPr>
      <w:tabs>
        <w:tab w:val="left" w:pos="5447"/>
        <w:tab w:val="left" w:pos="6555"/>
      </w:tabs>
      <w:ind w:firstLine="19"/>
      <w:rPr>
        <w:rFonts w:ascii="Calibri" w:eastAsia="Calibri" w:hAnsi="Calibri" w:cs="Calibri"/>
        <w:sz w:val="18"/>
        <w:szCs w:val="18"/>
      </w:rPr>
    </w:pPr>
    <w:r w:rsidRPr="00160057">
      <w:rPr>
        <w:rFonts w:ascii="Calibri" w:eastAsia="Calibri" w:hAnsi="Calibri" w:cs="Calibri"/>
        <w:spacing w:val="-1"/>
        <w:sz w:val="18"/>
        <w:szCs w:val="18"/>
      </w:rPr>
      <w:t xml:space="preserve">Approved as to form by </w:t>
    </w:r>
    <w:r>
      <w:rPr>
        <w:rFonts w:ascii="Calibri" w:eastAsia="Calibri" w:hAnsi="Calibri" w:cs="Calibri"/>
        <w:spacing w:val="-1"/>
        <w:sz w:val="18"/>
        <w:szCs w:val="18"/>
      </w:rPr>
      <w:t>AGO</w:t>
    </w:r>
    <w:r w:rsidRPr="00160057">
      <w:rPr>
        <w:rFonts w:ascii="Calibri" w:eastAsia="Calibri" w:hAnsi="Calibri" w:cs="Calibri"/>
        <w:spacing w:val="-1"/>
        <w:sz w:val="18"/>
        <w:szCs w:val="18"/>
      </w:rPr>
      <w:t xml:space="preserve">, WSU Division </w:t>
    </w:r>
    <w:r w:rsidRPr="00160057">
      <w:rPr>
        <w:rFonts w:ascii="Calibri" w:eastAsia="Calibri" w:hAnsi="Calibri" w:cs="Calibri"/>
        <w:sz w:val="18"/>
        <w:szCs w:val="18"/>
      </w:rPr>
      <w:t>–</w:t>
    </w:r>
    <w:r w:rsidRPr="00160057">
      <w:rPr>
        <w:rFonts w:ascii="Calibri" w:eastAsia="Calibri" w:hAnsi="Calibri" w:cs="Calibri"/>
        <w:spacing w:val="-3"/>
        <w:sz w:val="18"/>
        <w:szCs w:val="18"/>
      </w:rPr>
      <w:t xml:space="preserve"> </w:t>
    </w:r>
    <w:r w:rsidR="0007492F">
      <w:rPr>
        <w:rFonts w:ascii="Calibri" w:eastAsia="Calibri" w:hAnsi="Calibri" w:cs="Calibri"/>
        <w:spacing w:val="-3"/>
        <w:sz w:val="18"/>
        <w:szCs w:val="18"/>
      </w:rPr>
      <w:t>January 2023</w:t>
    </w:r>
    <w:r w:rsidRPr="00160057">
      <w:rPr>
        <w:rFonts w:ascii="Calibri" w:eastAsia="Calibri" w:hAnsi="Calibri" w:cs="Calibri"/>
        <w:spacing w:val="-3"/>
        <w:sz w:val="18"/>
        <w:szCs w:val="18"/>
      </w:rPr>
      <w:tab/>
    </w:r>
    <w:r w:rsidRPr="00160057">
      <w:rPr>
        <w:rFonts w:ascii="Calibri" w:eastAsia="Calibri" w:hAnsi="Calibri" w:cs="Calibri"/>
        <w:spacing w:val="-1"/>
        <w:sz w:val="18"/>
        <w:szCs w:val="18"/>
      </w:rPr>
      <w:t>Washington</w:t>
    </w:r>
    <w:r w:rsidRPr="00160057">
      <w:rPr>
        <w:rFonts w:ascii="Calibri" w:eastAsia="Calibri" w:hAnsi="Calibri" w:cs="Calibri"/>
        <w:spacing w:val="-4"/>
        <w:sz w:val="18"/>
        <w:szCs w:val="18"/>
      </w:rPr>
      <w:t xml:space="preserve"> </w:t>
    </w:r>
    <w:r w:rsidRPr="00160057">
      <w:rPr>
        <w:rFonts w:ascii="Calibri" w:eastAsia="Calibri" w:hAnsi="Calibri" w:cs="Calibri"/>
        <w:sz w:val="18"/>
        <w:szCs w:val="18"/>
      </w:rPr>
      <w:t>99350</w:t>
    </w:r>
    <w:r w:rsidRPr="00160057">
      <w:rPr>
        <w:rFonts w:ascii="Calibri" w:eastAsia="Calibri" w:hAnsi="Calibri" w:cs="Calibri"/>
        <w:spacing w:val="-1"/>
        <w:sz w:val="18"/>
        <w:szCs w:val="18"/>
      </w:rPr>
      <w:t xml:space="preserve"> U.S.A.</w:t>
    </w:r>
  </w:p>
  <w:p w14:paraId="4AC7C417" w14:textId="77777777" w:rsidR="009F2ADE" w:rsidRDefault="009F2ADE" w:rsidP="009F2ADE">
    <w:pPr>
      <w:tabs>
        <w:tab w:val="left" w:pos="5447"/>
        <w:tab w:val="left" w:pos="6555"/>
      </w:tabs>
      <w:ind w:firstLine="19"/>
      <w:rPr>
        <w:rFonts w:ascii="Calibri" w:eastAsia="Calibri" w:hAnsi="Calibri" w:cs="Calibri"/>
        <w:spacing w:val="-4"/>
        <w:sz w:val="18"/>
        <w:szCs w:val="18"/>
      </w:rPr>
    </w:pPr>
    <w:r w:rsidRPr="00160057">
      <w:rPr>
        <w:rFonts w:ascii="Calibri" w:eastAsia="Calibri" w:hAnsi="Calibri" w:cs="Calibri"/>
        <w:sz w:val="18"/>
        <w:szCs w:val="18"/>
      </w:rPr>
      <w:tab/>
    </w:r>
    <w:r w:rsidRPr="00160057">
      <w:rPr>
        <w:rFonts w:ascii="Calibri" w:eastAsia="Calibri" w:hAnsi="Calibri" w:cs="Calibri"/>
        <w:spacing w:val="-1"/>
        <w:sz w:val="18"/>
        <w:szCs w:val="18"/>
      </w:rPr>
      <w:t>Phone:</w:t>
    </w:r>
    <w:r w:rsidRPr="00160057">
      <w:rPr>
        <w:rFonts w:ascii="Calibri" w:eastAsia="Calibri" w:hAnsi="Calibri" w:cs="Calibri"/>
        <w:spacing w:val="-4"/>
        <w:sz w:val="18"/>
        <w:szCs w:val="18"/>
      </w:rPr>
      <w:t xml:space="preserve"> </w:t>
    </w:r>
    <w:r w:rsidRPr="00160057">
      <w:rPr>
        <w:rFonts w:ascii="Calibri" w:eastAsia="Calibri" w:hAnsi="Calibri" w:cs="Calibri"/>
        <w:spacing w:val="-1"/>
        <w:sz w:val="18"/>
        <w:szCs w:val="18"/>
      </w:rPr>
      <w:t>509-786-9242</w:t>
    </w:r>
    <w:r w:rsidRPr="00160057">
      <w:rPr>
        <w:rFonts w:ascii="Calibri" w:eastAsia="Calibri" w:hAnsi="Calibri" w:cs="Calibri"/>
        <w:spacing w:val="-4"/>
        <w:sz w:val="18"/>
        <w:szCs w:val="18"/>
      </w:rPr>
      <w:t xml:space="preserve"> </w:t>
    </w:r>
  </w:p>
  <w:p w14:paraId="6CBA9566" w14:textId="77777777" w:rsidR="009F2ADE" w:rsidRPr="00160057" w:rsidRDefault="009F2ADE" w:rsidP="009F2ADE">
    <w:pPr>
      <w:tabs>
        <w:tab w:val="left" w:pos="5447"/>
        <w:tab w:val="left" w:pos="6555"/>
      </w:tabs>
      <w:ind w:firstLine="19"/>
      <w:rPr>
        <w:rFonts w:ascii="Calibri" w:eastAsia="Calibri" w:hAnsi="Calibri" w:cs="Calibri"/>
        <w:sz w:val="18"/>
        <w:szCs w:val="18"/>
      </w:rPr>
    </w:pPr>
    <w:r>
      <w:rPr>
        <w:rFonts w:ascii="Calibri" w:eastAsia="Calibri" w:hAnsi="Calibri" w:cs="Calibri"/>
        <w:spacing w:val="-4"/>
        <w:sz w:val="18"/>
        <w:szCs w:val="18"/>
      </w:rPr>
      <w:tab/>
    </w:r>
    <w:r w:rsidRPr="00160057">
      <w:rPr>
        <w:rFonts w:ascii="Calibri" w:eastAsia="Calibri" w:hAnsi="Calibri" w:cs="Calibri"/>
        <w:spacing w:val="-1"/>
        <w:sz w:val="18"/>
        <w:szCs w:val="18"/>
      </w:rPr>
      <w:t>FAX:</w:t>
    </w:r>
    <w:r w:rsidRPr="00160057">
      <w:rPr>
        <w:rFonts w:ascii="Calibri" w:eastAsia="Calibri" w:hAnsi="Calibri" w:cs="Calibri"/>
        <w:spacing w:val="-4"/>
        <w:sz w:val="18"/>
        <w:szCs w:val="18"/>
      </w:rPr>
      <w:t xml:space="preserve"> </w:t>
    </w:r>
    <w:r w:rsidRPr="00160057">
      <w:rPr>
        <w:rFonts w:ascii="Calibri" w:eastAsia="Calibri" w:hAnsi="Calibri" w:cs="Calibri"/>
        <w:spacing w:val="-1"/>
        <w:sz w:val="18"/>
        <w:szCs w:val="18"/>
      </w:rPr>
      <w:t>509-786-9370</w:t>
    </w:r>
    <w:r w:rsidRPr="00160057">
      <w:rPr>
        <w:rFonts w:ascii="Calibri" w:eastAsia="Calibri" w:hAnsi="Calibri" w:cs="Calibri"/>
        <w:spacing w:val="-5"/>
        <w:sz w:val="18"/>
        <w:szCs w:val="18"/>
      </w:rPr>
      <w:t xml:space="preserve"> </w:t>
    </w:r>
    <w:r w:rsidRPr="00160057">
      <w:rPr>
        <w:rFonts w:ascii="Calibri" w:eastAsia="Calibri" w:hAnsi="Calibri" w:cs="Calibri"/>
        <w:sz w:val="18"/>
        <w:szCs w:val="18"/>
      </w:rPr>
      <w:t>|</w:t>
    </w:r>
    <w:r w:rsidRPr="00160057">
      <w:rPr>
        <w:rFonts w:ascii="Calibri" w:eastAsia="Calibri" w:hAnsi="Calibri" w:cs="Calibri"/>
        <w:spacing w:val="-2"/>
        <w:sz w:val="18"/>
        <w:szCs w:val="18"/>
      </w:rPr>
      <w:t xml:space="preserve"> </w:t>
    </w:r>
    <w:r w:rsidRPr="00160057">
      <w:rPr>
        <w:rFonts w:ascii="Calibri" w:eastAsia="Calibri" w:hAnsi="Calibri" w:cs="Calibri"/>
        <w:spacing w:val="-1"/>
        <w:sz w:val="18"/>
        <w:szCs w:val="18"/>
      </w:rPr>
      <w:t>Email:</w:t>
    </w:r>
    <w:r w:rsidRPr="00160057">
      <w:rPr>
        <w:rFonts w:ascii="Calibri" w:eastAsia="Calibri" w:hAnsi="Calibri" w:cs="Calibri"/>
        <w:spacing w:val="-5"/>
        <w:sz w:val="18"/>
        <w:szCs w:val="18"/>
      </w:rPr>
      <w:t xml:space="preserve"> </w:t>
    </w:r>
    <w:hyperlink r:id="rId1">
      <w:r w:rsidRPr="00160057">
        <w:rPr>
          <w:rFonts w:ascii="Calibri" w:eastAsia="Calibri" w:hAnsi="Calibri" w:cs="Calibri"/>
          <w:spacing w:val="-1"/>
          <w:sz w:val="18"/>
          <w:szCs w:val="18"/>
          <w:u w:val="single" w:color="000000"/>
        </w:rPr>
        <w:t>cpcnw@wsu.edu</w:t>
      </w:r>
    </w:hyperlink>
  </w:p>
  <w:p w14:paraId="242E5B79" w14:textId="5CB6F32D" w:rsidR="00AE35C9" w:rsidRPr="009F2ADE" w:rsidRDefault="00AE35C9" w:rsidP="009F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7443" w14:textId="77777777" w:rsidR="001E7696" w:rsidRDefault="001E7696">
      <w:r>
        <w:separator/>
      </w:r>
    </w:p>
  </w:footnote>
  <w:footnote w:type="continuationSeparator" w:id="0">
    <w:p w14:paraId="3A473186" w14:textId="77777777" w:rsidR="001E7696" w:rsidRDefault="001E7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7C59" w14:textId="48F0EB86" w:rsidR="0007492F" w:rsidRDefault="0007492F">
    <w:pPr>
      <w:pStyle w:val="Header"/>
    </w:pPr>
    <w:r>
      <w:rPr>
        <w:noProof/>
      </w:rPr>
      <w:drawing>
        <wp:anchor distT="0" distB="0" distL="114300" distR="114300" simplePos="0" relativeHeight="251658240" behindDoc="0" locked="0" layoutInCell="1" allowOverlap="1" wp14:anchorId="5D88462D" wp14:editId="4A8B4391">
          <wp:simplePos x="0" y="0"/>
          <wp:positionH relativeFrom="column">
            <wp:posOffset>-419100</wp:posOffset>
          </wp:positionH>
          <wp:positionV relativeFrom="paragraph">
            <wp:posOffset>-200025</wp:posOffset>
          </wp:positionV>
          <wp:extent cx="3086100" cy="8410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86100" cy="841094"/>
                  </a:xfrm>
                  <a:prstGeom prst="rect">
                    <a:avLst/>
                  </a:prstGeom>
                </pic:spPr>
              </pic:pic>
            </a:graphicData>
          </a:graphic>
        </wp:anchor>
      </w:drawing>
    </w:r>
  </w:p>
</w:hdr>
</file>

<file path=word/intelligence.xml><?xml version="1.0" encoding="utf-8"?>
<int:Intelligence xmlns:int="http://schemas.microsoft.com/office/intelligence/2019/intelligence">
  <int:IntelligenceSettings/>
  <int:Manifest>
    <int:ParagraphRange paragraphId="119153839" textId="219398801" start="61" length="4" invalidationStart="61" invalidationLength="4" id="2rdmjdDE"/>
    <int:WordHash hashCode="VRd/LyDcPFdCnc" id="qJmZozAs"/>
    <int:WordHash hashCode="fUJ4qHWQD/1/Yh" id="Ou2qo6Sb"/>
    <int:WordHash hashCode="s4S96Zk6rq7g8o" id="C5yTov4H"/>
    <int:WordHash hashCode="3eOCdMkwz5iMKe" id="oN1ClkbC"/>
    <int:WordHash hashCode="uaeZ3oknpqXhsy" id="Z9gpWNkV"/>
  </int:Manifest>
  <int:Observations>
    <int:Content id="2rdmjdDE">
      <int:Rejection type="LegacyProofing"/>
    </int:Content>
    <int:Content id="qJmZozAs">
      <int:Rejection type="AugLoop_Text_Critique"/>
    </int:Content>
    <int:Content id="Ou2qo6Sb">
      <int:Rejection type="AugLoop_Text_Critique"/>
    </int:Content>
    <int:Content id="C5yTov4H">
      <int:Rejection type="AugLoop_Text_Critique"/>
    </int:Content>
    <int:Content id="oN1ClkbC">
      <int:Rejection type="AugLoop_Text_Critique"/>
    </int:Content>
    <int:Content id="Z9gpWNkV">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0965"/>
    <w:multiLevelType w:val="hybridMultilevel"/>
    <w:tmpl w:val="3D68113A"/>
    <w:lvl w:ilvl="0" w:tplc="2AA41ABE">
      <w:start w:val="1"/>
      <w:numFmt w:val="decimal"/>
      <w:lvlText w:val="%1."/>
      <w:lvlJc w:val="left"/>
      <w:pPr>
        <w:ind w:left="361" w:hanging="361"/>
        <w:jc w:val="right"/>
      </w:pPr>
      <w:rPr>
        <w:rFonts w:ascii="Calibri" w:eastAsia="Calibri" w:hAnsi="Calibri" w:hint="default"/>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F2ED4"/>
    <w:multiLevelType w:val="hybridMultilevel"/>
    <w:tmpl w:val="68CA9170"/>
    <w:lvl w:ilvl="0" w:tplc="F716A1CC">
      <w:start w:val="1"/>
      <w:numFmt w:val="decimal"/>
      <w:lvlText w:val="%1."/>
      <w:lvlJc w:val="left"/>
      <w:pPr>
        <w:ind w:left="954" w:hanging="361"/>
        <w:jc w:val="right"/>
      </w:pPr>
      <w:rPr>
        <w:rFonts w:ascii="Calibri" w:eastAsia="Calibri" w:hAnsi="Calibri" w:hint="default"/>
        <w:b/>
        <w:bCs/>
        <w:sz w:val="22"/>
        <w:szCs w:val="22"/>
      </w:rPr>
    </w:lvl>
    <w:lvl w:ilvl="1" w:tplc="7B4237C6">
      <w:start w:val="1"/>
      <w:numFmt w:val="lowerLetter"/>
      <w:lvlText w:val="%2."/>
      <w:lvlJc w:val="left"/>
      <w:pPr>
        <w:ind w:left="1080" w:hanging="360"/>
      </w:pPr>
      <w:rPr>
        <w:rFonts w:ascii="Calibri" w:eastAsia="Calibri" w:hAnsi="Calibri" w:hint="default"/>
        <w:color w:val="A7A8A7"/>
        <w:spacing w:val="-1"/>
        <w:sz w:val="22"/>
        <w:szCs w:val="22"/>
      </w:rPr>
    </w:lvl>
    <w:lvl w:ilvl="2" w:tplc="11BEFCAE">
      <w:start w:val="1"/>
      <w:numFmt w:val="decimal"/>
      <w:lvlText w:val="%3."/>
      <w:lvlJc w:val="left"/>
      <w:pPr>
        <w:ind w:left="2394" w:hanging="361"/>
      </w:pPr>
      <w:rPr>
        <w:rFonts w:ascii="Calibri" w:eastAsia="Calibri" w:hAnsi="Calibri" w:hint="default"/>
        <w:sz w:val="22"/>
        <w:szCs w:val="22"/>
      </w:rPr>
    </w:lvl>
    <w:lvl w:ilvl="3" w:tplc="3C1EA3BA">
      <w:start w:val="1"/>
      <w:numFmt w:val="bullet"/>
      <w:lvlText w:val="•"/>
      <w:lvlJc w:val="left"/>
      <w:pPr>
        <w:ind w:left="1140" w:hanging="361"/>
      </w:pPr>
      <w:rPr>
        <w:rFonts w:hint="default"/>
      </w:rPr>
    </w:lvl>
    <w:lvl w:ilvl="4" w:tplc="9648C3E4">
      <w:start w:val="1"/>
      <w:numFmt w:val="bullet"/>
      <w:lvlText w:val="•"/>
      <w:lvlJc w:val="left"/>
      <w:pPr>
        <w:ind w:left="2394" w:hanging="361"/>
      </w:pPr>
      <w:rPr>
        <w:rFonts w:hint="default"/>
      </w:rPr>
    </w:lvl>
    <w:lvl w:ilvl="5" w:tplc="9EFE0C20">
      <w:start w:val="1"/>
      <w:numFmt w:val="bullet"/>
      <w:lvlText w:val="•"/>
      <w:lvlJc w:val="left"/>
      <w:pPr>
        <w:ind w:left="2394" w:hanging="361"/>
      </w:pPr>
      <w:rPr>
        <w:rFonts w:hint="default"/>
      </w:rPr>
    </w:lvl>
    <w:lvl w:ilvl="6" w:tplc="845C6262">
      <w:start w:val="1"/>
      <w:numFmt w:val="bullet"/>
      <w:lvlText w:val="•"/>
      <w:lvlJc w:val="left"/>
      <w:pPr>
        <w:ind w:left="4026" w:hanging="361"/>
      </w:pPr>
      <w:rPr>
        <w:rFonts w:hint="default"/>
      </w:rPr>
    </w:lvl>
    <w:lvl w:ilvl="7" w:tplc="DB8ABA12">
      <w:start w:val="1"/>
      <w:numFmt w:val="bullet"/>
      <w:lvlText w:val="•"/>
      <w:lvlJc w:val="left"/>
      <w:pPr>
        <w:ind w:left="5658" w:hanging="361"/>
      </w:pPr>
      <w:rPr>
        <w:rFonts w:hint="default"/>
      </w:rPr>
    </w:lvl>
    <w:lvl w:ilvl="8" w:tplc="B97EC796">
      <w:start w:val="1"/>
      <w:numFmt w:val="bullet"/>
      <w:lvlText w:val="•"/>
      <w:lvlJc w:val="left"/>
      <w:pPr>
        <w:ind w:left="7290" w:hanging="361"/>
      </w:pPr>
      <w:rPr>
        <w:rFonts w:hint="default"/>
      </w:rPr>
    </w:lvl>
  </w:abstractNum>
  <w:abstractNum w:abstractNumId="2" w15:restartNumberingAfterBreak="0">
    <w:nsid w:val="0CFF542A"/>
    <w:multiLevelType w:val="hybridMultilevel"/>
    <w:tmpl w:val="A6BE7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B5E22"/>
    <w:multiLevelType w:val="hybridMultilevel"/>
    <w:tmpl w:val="BEE4A17A"/>
    <w:lvl w:ilvl="0" w:tplc="65AC0308">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9A74A3"/>
    <w:multiLevelType w:val="hybridMultilevel"/>
    <w:tmpl w:val="C3CC088C"/>
    <w:lvl w:ilvl="0" w:tplc="D9F293E8">
      <w:start w:val="1"/>
      <w:numFmt w:val="lowerLetter"/>
      <w:lvlText w:val="%1."/>
      <w:lvlJc w:val="left"/>
      <w:pPr>
        <w:ind w:left="1260" w:hanging="360"/>
      </w:pPr>
      <w:rPr>
        <w:color w:val="A6A6A6" w:themeColor="background1" w:themeShade="A6"/>
      </w:r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7262332"/>
    <w:multiLevelType w:val="hybridMultilevel"/>
    <w:tmpl w:val="D8DAA9E2"/>
    <w:lvl w:ilvl="0" w:tplc="E582281E">
      <w:start w:val="1"/>
      <w:numFmt w:val="bullet"/>
      <w:lvlText w:val="□"/>
      <w:lvlJc w:val="left"/>
      <w:pPr>
        <w:ind w:left="1630" w:hanging="992"/>
      </w:pPr>
      <w:rPr>
        <w:rFonts w:ascii="Segoe UI Symbol" w:eastAsia="Segoe UI Symbol" w:hAnsi="Segoe UI Symbol" w:hint="default"/>
        <w:sz w:val="22"/>
        <w:szCs w:val="22"/>
      </w:rPr>
    </w:lvl>
    <w:lvl w:ilvl="1" w:tplc="8F1207D6">
      <w:start w:val="1"/>
      <w:numFmt w:val="bullet"/>
      <w:lvlText w:val="•"/>
      <w:lvlJc w:val="left"/>
      <w:pPr>
        <w:ind w:left="2551" w:hanging="992"/>
      </w:pPr>
      <w:rPr>
        <w:rFonts w:hint="default"/>
      </w:rPr>
    </w:lvl>
    <w:lvl w:ilvl="2" w:tplc="D5BE6D7E">
      <w:start w:val="1"/>
      <w:numFmt w:val="bullet"/>
      <w:lvlText w:val="•"/>
      <w:lvlJc w:val="left"/>
      <w:pPr>
        <w:ind w:left="3472" w:hanging="992"/>
      </w:pPr>
      <w:rPr>
        <w:rFonts w:hint="default"/>
      </w:rPr>
    </w:lvl>
    <w:lvl w:ilvl="3" w:tplc="F7503D6E">
      <w:start w:val="1"/>
      <w:numFmt w:val="bullet"/>
      <w:lvlText w:val="•"/>
      <w:lvlJc w:val="left"/>
      <w:pPr>
        <w:ind w:left="4393" w:hanging="992"/>
      </w:pPr>
      <w:rPr>
        <w:rFonts w:hint="default"/>
      </w:rPr>
    </w:lvl>
    <w:lvl w:ilvl="4" w:tplc="150E156C">
      <w:start w:val="1"/>
      <w:numFmt w:val="bullet"/>
      <w:lvlText w:val="•"/>
      <w:lvlJc w:val="left"/>
      <w:pPr>
        <w:ind w:left="5314" w:hanging="992"/>
      </w:pPr>
      <w:rPr>
        <w:rFonts w:hint="default"/>
      </w:rPr>
    </w:lvl>
    <w:lvl w:ilvl="5" w:tplc="3CF4D8F8">
      <w:start w:val="1"/>
      <w:numFmt w:val="bullet"/>
      <w:lvlText w:val="•"/>
      <w:lvlJc w:val="left"/>
      <w:pPr>
        <w:ind w:left="6235" w:hanging="992"/>
      </w:pPr>
      <w:rPr>
        <w:rFonts w:hint="default"/>
      </w:rPr>
    </w:lvl>
    <w:lvl w:ilvl="6" w:tplc="3FBEC6CA">
      <w:start w:val="1"/>
      <w:numFmt w:val="bullet"/>
      <w:lvlText w:val="•"/>
      <w:lvlJc w:val="left"/>
      <w:pPr>
        <w:ind w:left="7156" w:hanging="992"/>
      </w:pPr>
      <w:rPr>
        <w:rFonts w:hint="default"/>
      </w:rPr>
    </w:lvl>
    <w:lvl w:ilvl="7" w:tplc="E33026B2">
      <w:start w:val="1"/>
      <w:numFmt w:val="bullet"/>
      <w:lvlText w:val="•"/>
      <w:lvlJc w:val="left"/>
      <w:pPr>
        <w:ind w:left="8077" w:hanging="992"/>
      </w:pPr>
      <w:rPr>
        <w:rFonts w:hint="default"/>
      </w:rPr>
    </w:lvl>
    <w:lvl w:ilvl="8" w:tplc="020E1BBC">
      <w:start w:val="1"/>
      <w:numFmt w:val="bullet"/>
      <w:lvlText w:val="•"/>
      <w:lvlJc w:val="left"/>
      <w:pPr>
        <w:ind w:left="8998" w:hanging="992"/>
      </w:pPr>
      <w:rPr>
        <w:rFonts w:hint="default"/>
      </w:rPr>
    </w:lvl>
  </w:abstractNum>
  <w:abstractNum w:abstractNumId="6" w15:restartNumberingAfterBreak="0">
    <w:nsid w:val="2A82054C"/>
    <w:multiLevelType w:val="hybridMultilevel"/>
    <w:tmpl w:val="DE32AA0A"/>
    <w:lvl w:ilvl="0" w:tplc="B6AC7A34">
      <w:start w:val="1"/>
      <w:numFmt w:val="bullet"/>
      <w:lvlText w:val="□"/>
      <w:lvlJc w:val="left"/>
      <w:pPr>
        <w:ind w:left="1630" w:hanging="992"/>
      </w:pPr>
      <w:rPr>
        <w:rFonts w:ascii="Segoe UI Symbol" w:eastAsia="Segoe UI Symbol" w:hAnsi="Segoe UI Symbol" w:hint="default"/>
        <w:sz w:val="22"/>
        <w:szCs w:val="22"/>
      </w:rPr>
    </w:lvl>
    <w:lvl w:ilvl="1" w:tplc="BA1077C0">
      <w:start w:val="1"/>
      <w:numFmt w:val="bullet"/>
      <w:lvlText w:val="•"/>
      <w:lvlJc w:val="left"/>
      <w:pPr>
        <w:ind w:left="2551" w:hanging="992"/>
      </w:pPr>
      <w:rPr>
        <w:rFonts w:hint="default"/>
      </w:rPr>
    </w:lvl>
    <w:lvl w:ilvl="2" w:tplc="8EBC4F04">
      <w:start w:val="1"/>
      <w:numFmt w:val="bullet"/>
      <w:lvlText w:val="•"/>
      <w:lvlJc w:val="left"/>
      <w:pPr>
        <w:ind w:left="3472" w:hanging="992"/>
      </w:pPr>
      <w:rPr>
        <w:rFonts w:hint="default"/>
      </w:rPr>
    </w:lvl>
    <w:lvl w:ilvl="3" w:tplc="CAE4360A">
      <w:start w:val="1"/>
      <w:numFmt w:val="bullet"/>
      <w:lvlText w:val="•"/>
      <w:lvlJc w:val="left"/>
      <w:pPr>
        <w:ind w:left="4392" w:hanging="992"/>
      </w:pPr>
      <w:rPr>
        <w:rFonts w:hint="default"/>
      </w:rPr>
    </w:lvl>
    <w:lvl w:ilvl="4" w:tplc="8FC860D2">
      <w:start w:val="1"/>
      <w:numFmt w:val="bullet"/>
      <w:lvlText w:val="•"/>
      <w:lvlJc w:val="left"/>
      <w:pPr>
        <w:ind w:left="5313" w:hanging="992"/>
      </w:pPr>
      <w:rPr>
        <w:rFonts w:hint="default"/>
      </w:rPr>
    </w:lvl>
    <w:lvl w:ilvl="5" w:tplc="C3A404DA">
      <w:start w:val="1"/>
      <w:numFmt w:val="bullet"/>
      <w:lvlText w:val="•"/>
      <w:lvlJc w:val="left"/>
      <w:pPr>
        <w:ind w:left="6234" w:hanging="992"/>
      </w:pPr>
      <w:rPr>
        <w:rFonts w:hint="default"/>
      </w:rPr>
    </w:lvl>
    <w:lvl w:ilvl="6" w:tplc="6694DC46">
      <w:start w:val="1"/>
      <w:numFmt w:val="bullet"/>
      <w:lvlText w:val="•"/>
      <w:lvlJc w:val="left"/>
      <w:pPr>
        <w:ind w:left="7155" w:hanging="992"/>
      </w:pPr>
      <w:rPr>
        <w:rFonts w:hint="default"/>
      </w:rPr>
    </w:lvl>
    <w:lvl w:ilvl="7" w:tplc="049A0A9A">
      <w:start w:val="1"/>
      <w:numFmt w:val="bullet"/>
      <w:lvlText w:val="•"/>
      <w:lvlJc w:val="left"/>
      <w:pPr>
        <w:ind w:left="8076" w:hanging="992"/>
      </w:pPr>
      <w:rPr>
        <w:rFonts w:hint="default"/>
      </w:rPr>
    </w:lvl>
    <w:lvl w:ilvl="8" w:tplc="F0FA27A0">
      <w:start w:val="1"/>
      <w:numFmt w:val="bullet"/>
      <w:lvlText w:val="•"/>
      <w:lvlJc w:val="left"/>
      <w:pPr>
        <w:ind w:left="8997" w:hanging="992"/>
      </w:pPr>
      <w:rPr>
        <w:rFonts w:hint="default"/>
      </w:rPr>
    </w:lvl>
  </w:abstractNum>
  <w:abstractNum w:abstractNumId="7" w15:restartNumberingAfterBreak="0">
    <w:nsid w:val="33003A21"/>
    <w:multiLevelType w:val="hybridMultilevel"/>
    <w:tmpl w:val="3C0C1FDC"/>
    <w:lvl w:ilvl="0" w:tplc="8710DE48">
      <w:start w:val="1"/>
      <w:numFmt w:val="decimal"/>
      <w:lvlText w:val="%1."/>
      <w:lvlJc w:val="left"/>
      <w:pPr>
        <w:ind w:left="361" w:hanging="361"/>
        <w:jc w:val="right"/>
      </w:pPr>
      <w:rPr>
        <w:rFonts w:ascii="Calibri" w:eastAsia="Calibri" w:hAnsi="Calibri" w:hint="default"/>
        <w:b w:val="0"/>
        <w:bCs w:val="0"/>
        <w:sz w:val="16"/>
        <w:szCs w:val="16"/>
      </w:rPr>
    </w:lvl>
    <w:lvl w:ilvl="1" w:tplc="04090019" w:tentative="1">
      <w:start w:val="1"/>
      <w:numFmt w:val="lowerLetter"/>
      <w:lvlText w:val="%2."/>
      <w:lvlJc w:val="left"/>
      <w:pPr>
        <w:ind w:left="847" w:hanging="360"/>
      </w:pPr>
    </w:lvl>
    <w:lvl w:ilvl="2" w:tplc="0409001B" w:tentative="1">
      <w:start w:val="1"/>
      <w:numFmt w:val="lowerRoman"/>
      <w:lvlText w:val="%3."/>
      <w:lvlJc w:val="right"/>
      <w:pPr>
        <w:ind w:left="1567" w:hanging="180"/>
      </w:pPr>
    </w:lvl>
    <w:lvl w:ilvl="3" w:tplc="0409000F" w:tentative="1">
      <w:start w:val="1"/>
      <w:numFmt w:val="decimal"/>
      <w:lvlText w:val="%4."/>
      <w:lvlJc w:val="left"/>
      <w:pPr>
        <w:ind w:left="2287" w:hanging="360"/>
      </w:pPr>
    </w:lvl>
    <w:lvl w:ilvl="4" w:tplc="04090019" w:tentative="1">
      <w:start w:val="1"/>
      <w:numFmt w:val="lowerLetter"/>
      <w:lvlText w:val="%5."/>
      <w:lvlJc w:val="left"/>
      <w:pPr>
        <w:ind w:left="3007" w:hanging="360"/>
      </w:pPr>
    </w:lvl>
    <w:lvl w:ilvl="5" w:tplc="0409001B" w:tentative="1">
      <w:start w:val="1"/>
      <w:numFmt w:val="lowerRoman"/>
      <w:lvlText w:val="%6."/>
      <w:lvlJc w:val="right"/>
      <w:pPr>
        <w:ind w:left="3727" w:hanging="180"/>
      </w:pPr>
    </w:lvl>
    <w:lvl w:ilvl="6" w:tplc="0409000F" w:tentative="1">
      <w:start w:val="1"/>
      <w:numFmt w:val="decimal"/>
      <w:lvlText w:val="%7."/>
      <w:lvlJc w:val="left"/>
      <w:pPr>
        <w:ind w:left="4447" w:hanging="360"/>
      </w:pPr>
    </w:lvl>
    <w:lvl w:ilvl="7" w:tplc="04090019" w:tentative="1">
      <w:start w:val="1"/>
      <w:numFmt w:val="lowerLetter"/>
      <w:lvlText w:val="%8."/>
      <w:lvlJc w:val="left"/>
      <w:pPr>
        <w:ind w:left="5167" w:hanging="360"/>
      </w:pPr>
    </w:lvl>
    <w:lvl w:ilvl="8" w:tplc="0409001B" w:tentative="1">
      <w:start w:val="1"/>
      <w:numFmt w:val="lowerRoman"/>
      <w:lvlText w:val="%9."/>
      <w:lvlJc w:val="right"/>
      <w:pPr>
        <w:ind w:left="5887" w:hanging="180"/>
      </w:pPr>
    </w:lvl>
  </w:abstractNum>
  <w:abstractNum w:abstractNumId="8" w15:restartNumberingAfterBreak="0">
    <w:nsid w:val="33CB2156"/>
    <w:multiLevelType w:val="hybridMultilevel"/>
    <w:tmpl w:val="4418CA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C1003A"/>
    <w:multiLevelType w:val="hybridMultilevel"/>
    <w:tmpl w:val="AC7C7F04"/>
    <w:lvl w:ilvl="0" w:tplc="04090019">
      <w:start w:val="1"/>
      <w:numFmt w:val="lowerLetter"/>
      <w:lvlText w:val="%1."/>
      <w:lvlJc w:val="left"/>
      <w:pPr>
        <w:ind w:left="1273" w:hanging="360"/>
      </w:p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10" w15:restartNumberingAfterBreak="0">
    <w:nsid w:val="466316F1"/>
    <w:multiLevelType w:val="hybridMultilevel"/>
    <w:tmpl w:val="ADBA2ED6"/>
    <w:lvl w:ilvl="0" w:tplc="A146A5AE">
      <w:start w:val="7"/>
      <w:numFmt w:val="decimal"/>
      <w:lvlText w:val="%1."/>
      <w:lvlJc w:val="left"/>
      <w:pPr>
        <w:ind w:left="721" w:hanging="361"/>
      </w:pPr>
      <w:rPr>
        <w:rFonts w:ascii="Calibri" w:eastAsia="Calibri" w:hAnsi="Calibr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532A90"/>
    <w:multiLevelType w:val="hybridMultilevel"/>
    <w:tmpl w:val="136A486A"/>
    <w:lvl w:ilvl="0" w:tplc="A29A8C3A">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A9039C"/>
    <w:multiLevelType w:val="hybridMultilevel"/>
    <w:tmpl w:val="5464DC0A"/>
    <w:lvl w:ilvl="0" w:tplc="0278F4EA">
      <w:start w:val="1"/>
      <w:numFmt w:val="bullet"/>
      <w:lvlText w:val="□"/>
      <w:lvlJc w:val="left"/>
      <w:pPr>
        <w:ind w:left="1390" w:hanging="992"/>
      </w:pPr>
      <w:rPr>
        <w:rFonts w:ascii="Segoe UI Symbol" w:eastAsia="Segoe UI Symbol" w:hAnsi="Segoe UI Symbol" w:hint="default"/>
        <w:sz w:val="22"/>
        <w:szCs w:val="22"/>
      </w:rPr>
    </w:lvl>
    <w:lvl w:ilvl="1" w:tplc="7B76DC28">
      <w:start w:val="1"/>
      <w:numFmt w:val="bullet"/>
      <w:lvlText w:val="•"/>
      <w:lvlJc w:val="left"/>
      <w:pPr>
        <w:ind w:left="2311" w:hanging="992"/>
      </w:pPr>
      <w:rPr>
        <w:rFonts w:hint="default"/>
      </w:rPr>
    </w:lvl>
    <w:lvl w:ilvl="2" w:tplc="A28C6A5C">
      <w:start w:val="1"/>
      <w:numFmt w:val="bullet"/>
      <w:lvlText w:val="•"/>
      <w:lvlJc w:val="left"/>
      <w:pPr>
        <w:ind w:left="3232" w:hanging="992"/>
      </w:pPr>
      <w:rPr>
        <w:rFonts w:hint="default"/>
      </w:rPr>
    </w:lvl>
    <w:lvl w:ilvl="3" w:tplc="E29C3ADC">
      <w:start w:val="1"/>
      <w:numFmt w:val="bullet"/>
      <w:lvlText w:val="•"/>
      <w:lvlJc w:val="left"/>
      <w:pPr>
        <w:ind w:left="4153" w:hanging="992"/>
      </w:pPr>
      <w:rPr>
        <w:rFonts w:hint="default"/>
      </w:rPr>
    </w:lvl>
    <w:lvl w:ilvl="4" w:tplc="74C88926">
      <w:start w:val="1"/>
      <w:numFmt w:val="bullet"/>
      <w:lvlText w:val="•"/>
      <w:lvlJc w:val="left"/>
      <w:pPr>
        <w:ind w:left="5074" w:hanging="992"/>
      </w:pPr>
      <w:rPr>
        <w:rFonts w:hint="default"/>
      </w:rPr>
    </w:lvl>
    <w:lvl w:ilvl="5" w:tplc="1F6E443E">
      <w:start w:val="1"/>
      <w:numFmt w:val="bullet"/>
      <w:lvlText w:val="•"/>
      <w:lvlJc w:val="left"/>
      <w:pPr>
        <w:ind w:left="5995" w:hanging="992"/>
      </w:pPr>
      <w:rPr>
        <w:rFonts w:hint="default"/>
      </w:rPr>
    </w:lvl>
    <w:lvl w:ilvl="6" w:tplc="7EC016D6">
      <w:start w:val="1"/>
      <w:numFmt w:val="bullet"/>
      <w:lvlText w:val="•"/>
      <w:lvlJc w:val="left"/>
      <w:pPr>
        <w:ind w:left="6916" w:hanging="992"/>
      </w:pPr>
      <w:rPr>
        <w:rFonts w:hint="default"/>
      </w:rPr>
    </w:lvl>
    <w:lvl w:ilvl="7" w:tplc="7C1E0544">
      <w:start w:val="1"/>
      <w:numFmt w:val="bullet"/>
      <w:lvlText w:val="•"/>
      <w:lvlJc w:val="left"/>
      <w:pPr>
        <w:ind w:left="7837" w:hanging="992"/>
      </w:pPr>
      <w:rPr>
        <w:rFonts w:hint="default"/>
      </w:rPr>
    </w:lvl>
    <w:lvl w:ilvl="8" w:tplc="64E4D97A">
      <w:start w:val="1"/>
      <w:numFmt w:val="bullet"/>
      <w:lvlText w:val="•"/>
      <w:lvlJc w:val="left"/>
      <w:pPr>
        <w:ind w:left="8758" w:hanging="992"/>
      </w:pPr>
      <w:rPr>
        <w:rFonts w:hint="default"/>
      </w:rPr>
    </w:lvl>
  </w:abstractNum>
  <w:abstractNum w:abstractNumId="13" w15:restartNumberingAfterBreak="0">
    <w:nsid w:val="55C122C0"/>
    <w:multiLevelType w:val="hybridMultilevel"/>
    <w:tmpl w:val="0EBEF298"/>
    <w:lvl w:ilvl="0" w:tplc="3F0C133C">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35716F"/>
    <w:multiLevelType w:val="hybridMultilevel"/>
    <w:tmpl w:val="EA78C164"/>
    <w:lvl w:ilvl="0" w:tplc="A6C2F1FC">
      <w:start w:val="8"/>
      <w:numFmt w:val="lowerLetter"/>
      <w:lvlText w:val="%1."/>
      <w:lvlJc w:val="left"/>
      <w:pPr>
        <w:ind w:left="1273" w:hanging="360"/>
      </w:pPr>
      <w:rPr>
        <w:rFonts w:hint="default"/>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15" w15:restartNumberingAfterBreak="0">
    <w:nsid w:val="56B22782"/>
    <w:multiLevelType w:val="hybridMultilevel"/>
    <w:tmpl w:val="8744A414"/>
    <w:lvl w:ilvl="0" w:tplc="35928054">
      <w:start w:val="1"/>
      <w:numFmt w:val="decimal"/>
      <w:lvlText w:val="%1."/>
      <w:lvlJc w:val="left"/>
      <w:pPr>
        <w:ind w:left="361" w:hanging="361"/>
        <w:jc w:val="right"/>
      </w:pPr>
      <w:rPr>
        <w:rFonts w:ascii="Calibri" w:eastAsia="Calibri" w:hAnsi="Calibri" w:hint="default"/>
        <w:b w:val="0"/>
        <w:bCs w:val="0"/>
        <w:sz w:val="16"/>
        <w:szCs w:val="16"/>
      </w:rPr>
    </w:lvl>
    <w:lvl w:ilvl="1" w:tplc="FFFFFFFF" w:tentative="1">
      <w:start w:val="1"/>
      <w:numFmt w:val="lowerLetter"/>
      <w:lvlText w:val="%2."/>
      <w:lvlJc w:val="left"/>
      <w:pPr>
        <w:ind w:left="847" w:hanging="360"/>
      </w:pPr>
    </w:lvl>
    <w:lvl w:ilvl="2" w:tplc="FFFFFFFF" w:tentative="1">
      <w:start w:val="1"/>
      <w:numFmt w:val="lowerRoman"/>
      <w:lvlText w:val="%3."/>
      <w:lvlJc w:val="right"/>
      <w:pPr>
        <w:ind w:left="1567" w:hanging="180"/>
      </w:pPr>
    </w:lvl>
    <w:lvl w:ilvl="3" w:tplc="FFFFFFFF" w:tentative="1">
      <w:start w:val="1"/>
      <w:numFmt w:val="decimal"/>
      <w:lvlText w:val="%4."/>
      <w:lvlJc w:val="left"/>
      <w:pPr>
        <w:ind w:left="2287" w:hanging="360"/>
      </w:pPr>
    </w:lvl>
    <w:lvl w:ilvl="4" w:tplc="FFFFFFFF" w:tentative="1">
      <w:start w:val="1"/>
      <w:numFmt w:val="lowerLetter"/>
      <w:lvlText w:val="%5."/>
      <w:lvlJc w:val="left"/>
      <w:pPr>
        <w:ind w:left="3007" w:hanging="360"/>
      </w:pPr>
    </w:lvl>
    <w:lvl w:ilvl="5" w:tplc="FFFFFFFF" w:tentative="1">
      <w:start w:val="1"/>
      <w:numFmt w:val="lowerRoman"/>
      <w:lvlText w:val="%6."/>
      <w:lvlJc w:val="right"/>
      <w:pPr>
        <w:ind w:left="3727" w:hanging="180"/>
      </w:pPr>
    </w:lvl>
    <w:lvl w:ilvl="6" w:tplc="FFFFFFFF" w:tentative="1">
      <w:start w:val="1"/>
      <w:numFmt w:val="decimal"/>
      <w:lvlText w:val="%7."/>
      <w:lvlJc w:val="left"/>
      <w:pPr>
        <w:ind w:left="4447" w:hanging="360"/>
      </w:pPr>
    </w:lvl>
    <w:lvl w:ilvl="7" w:tplc="FFFFFFFF" w:tentative="1">
      <w:start w:val="1"/>
      <w:numFmt w:val="lowerLetter"/>
      <w:lvlText w:val="%8."/>
      <w:lvlJc w:val="left"/>
      <w:pPr>
        <w:ind w:left="5167" w:hanging="360"/>
      </w:pPr>
    </w:lvl>
    <w:lvl w:ilvl="8" w:tplc="FFFFFFFF" w:tentative="1">
      <w:start w:val="1"/>
      <w:numFmt w:val="lowerRoman"/>
      <w:lvlText w:val="%9."/>
      <w:lvlJc w:val="right"/>
      <w:pPr>
        <w:ind w:left="5887" w:hanging="180"/>
      </w:pPr>
    </w:lvl>
  </w:abstractNum>
  <w:abstractNum w:abstractNumId="16" w15:restartNumberingAfterBreak="0">
    <w:nsid w:val="66CD2688"/>
    <w:multiLevelType w:val="hybridMultilevel"/>
    <w:tmpl w:val="BA56F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950476"/>
    <w:multiLevelType w:val="hybridMultilevel"/>
    <w:tmpl w:val="197E3A1C"/>
    <w:lvl w:ilvl="0" w:tplc="88222446">
      <w:start w:val="1"/>
      <w:numFmt w:val="bullet"/>
      <w:lvlText w:val="□"/>
      <w:lvlJc w:val="left"/>
      <w:pPr>
        <w:ind w:left="1390" w:hanging="992"/>
      </w:pPr>
      <w:rPr>
        <w:rFonts w:ascii="MS Gothic" w:eastAsia="MS Gothic" w:hAnsi="MS Gothic" w:hint="default"/>
        <w:sz w:val="22"/>
        <w:szCs w:val="22"/>
      </w:rPr>
    </w:lvl>
    <w:lvl w:ilvl="1" w:tplc="DB90DD70">
      <w:start w:val="1"/>
      <w:numFmt w:val="bullet"/>
      <w:lvlText w:val="•"/>
      <w:lvlJc w:val="left"/>
      <w:pPr>
        <w:ind w:left="2311" w:hanging="992"/>
      </w:pPr>
      <w:rPr>
        <w:rFonts w:hint="default"/>
      </w:rPr>
    </w:lvl>
    <w:lvl w:ilvl="2" w:tplc="88222446">
      <w:start w:val="1"/>
      <w:numFmt w:val="bullet"/>
      <w:lvlText w:val="□"/>
      <w:lvlJc w:val="left"/>
      <w:pPr>
        <w:ind w:left="3232" w:hanging="992"/>
      </w:pPr>
      <w:rPr>
        <w:rFonts w:ascii="MS Gothic" w:eastAsia="MS Gothic" w:hAnsi="MS Gothic" w:hint="default"/>
        <w:sz w:val="22"/>
        <w:szCs w:val="22"/>
      </w:rPr>
    </w:lvl>
    <w:lvl w:ilvl="3" w:tplc="B61E352C">
      <w:start w:val="1"/>
      <w:numFmt w:val="bullet"/>
      <w:lvlText w:val="•"/>
      <w:lvlJc w:val="left"/>
      <w:pPr>
        <w:ind w:left="4153" w:hanging="992"/>
      </w:pPr>
      <w:rPr>
        <w:rFonts w:hint="default"/>
      </w:rPr>
    </w:lvl>
    <w:lvl w:ilvl="4" w:tplc="45FA1F6A">
      <w:start w:val="1"/>
      <w:numFmt w:val="bullet"/>
      <w:lvlText w:val="•"/>
      <w:lvlJc w:val="left"/>
      <w:pPr>
        <w:ind w:left="5074" w:hanging="992"/>
      </w:pPr>
      <w:rPr>
        <w:rFonts w:hint="default"/>
      </w:rPr>
    </w:lvl>
    <w:lvl w:ilvl="5" w:tplc="A49C663C">
      <w:start w:val="1"/>
      <w:numFmt w:val="bullet"/>
      <w:lvlText w:val="•"/>
      <w:lvlJc w:val="left"/>
      <w:pPr>
        <w:ind w:left="5995" w:hanging="992"/>
      </w:pPr>
      <w:rPr>
        <w:rFonts w:hint="default"/>
      </w:rPr>
    </w:lvl>
    <w:lvl w:ilvl="6" w:tplc="77988D0E">
      <w:start w:val="1"/>
      <w:numFmt w:val="bullet"/>
      <w:lvlText w:val="•"/>
      <w:lvlJc w:val="left"/>
      <w:pPr>
        <w:ind w:left="6916" w:hanging="992"/>
      </w:pPr>
      <w:rPr>
        <w:rFonts w:hint="default"/>
      </w:rPr>
    </w:lvl>
    <w:lvl w:ilvl="7" w:tplc="C6C62154">
      <w:start w:val="1"/>
      <w:numFmt w:val="bullet"/>
      <w:lvlText w:val="•"/>
      <w:lvlJc w:val="left"/>
      <w:pPr>
        <w:ind w:left="7837" w:hanging="992"/>
      </w:pPr>
      <w:rPr>
        <w:rFonts w:hint="default"/>
      </w:rPr>
    </w:lvl>
    <w:lvl w:ilvl="8" w:tplc="ECF0780E">
      <w:start w:val="1"/>
      <w:numFmt w:val="bullet"/>
      <w:lvlText w:val="•"/>
      <w:lvlJc w:val="left"/>
      <w:pPr>
        <w:ind w:left="8758" w:hanging="992"/>
      </w:pPr>
      <w:rPr>
        <w:rFonts w:hint="default"/>
      </w:rPr>
    </w:lvl>
  </w:abstractNum>
  <w:abstractNum w:abstractNumId="18" w15:restartNumberingAfterBreak="0">
    <w:nsid w:val="7F1F1DFC"/>
    <w:multiLevelType w:val="hybridMultilevel"/>
    <w:tmpl w:val="8A206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898816">
    <w:abstractNumId w:val="5"/>
  </w:num>
  <w:num w:numId="2" w16cid:durableId="736130053">
    <w:abstractNumId w:val="6"/>
  </w:num>
  <w:num w:numId="3" w16cid:durableId="783184807">
    <w:abstractNumId w:val="12"/>
  </w:num>
  <w:num w:numId="4" w16cid:durableId="241722500">
    <w:abstractNumId w:val="17"/>
  </w:num>
  <w:num w:numId="5" w16cid:durableId="625359594">
    <w:abstractNumId w:val="1"/>
  </w:num>
  <w:num w:numId="6" w16cid:durableId="485628829">
    <w:abstractNumId w:val="7"/>
  </w:num>
  <w:num w:numId="7" w16cid:durableId="438065667">
    <w:abstractNumId w:val="15"/>
  </w:num>
  <w:num w:numId="8" w16cid:durableId="599877128">
    <w:abstractNumId w:val="0"/>
  </w:num>
  <w:num w:numId="9" w16cid:durableId="2114324539">
    <w:abstractNumId w:val="4"/>
  </w:num>
  <w:num w:numId="10" w16cid:durableId="969676424">
    <w:abstractNumId w:val="14"/>
  </w:num>
  <w:num w:numId="11" w16cid:durableId="168638596">
    <w:abstractNumId w:val="9"/>
  </w:num>
  <w:num w:numId="12" w16cid:durableId="784468128">
    <w:abstractNumId w:val="16"/>
  </w:num>
  <w:num w:numId="13" w16cid:durableId="462625063">
    <w:abstractNumId w:val="8"/>
  </w:num>
  <w:num w:numId="14" w16cid:durableId="1342781472">
    <w:abstractNumId w:val="2"/>
  </w:num>
  <w:num w:numId="15" w16cid:durableId="855584394">
    <w:abstractNumId w:val="3"/>
  </w:num>
  <w:num w:numId="16" w16cid:durableId="2037728508">
    <w:abstractNumId w:val="11"/>
  </w:num>
  <w:num w:numId="17" w16cid:durableId="221327481">
    <w:abstractNumId w:val="13"/>
  </w:num>
  <w:num w:numId="18" w16cid:durableId="785932516">
    <w:abstractNumId w:val="18"/>
  </w:num>
  <w:num w:numId="19" w16cid:durableId="1529370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F80"/>
    <w:rsid w:val="00004ECC"/>
    <w:rsid w:val="00011BD3"/>
    <w:rsid w:val="00014BAC"/>
    <w:rsid w:val="0002009D"/>
    <w:rsid w:val="00027B92"/>
    <w:rsid w:val="000360A1"/>
    <w:rsid w:val="00041AA4"/>
    <w:rsid w:val="0005575F"/>
    <w:rsid w:val="000578D4"/>
    <w:rsid w:val="0007492F"/>
    <w:rsid w:val="00086F8C"/>
    <w:rsid w:val="00091DEC"/>
    <w:rsid w:val="000B0F1C"/>
    <w:rsid w:val="000B55F8"/>
    <w:rsid w:val="000B604F"/>
    <w:rsid w:val="000C1052"/>
    <w:rsid w:val="000C7E6C"/>
    <w:rsid w:val="000E3DDE"/>
    <w:rsid w:val="000F626C"/>
    <w:rsid w:val="000F68E9"/>
    <w:rsid w:val="00112593"/>
    <w:rsid w:val="001154A9"/>
    <w:rsid w:val="00116119"/>
    <w:rsid w:val="00131297"/>
    <w:rsid w:val="0013732F"/>
    <w:rsid w:val="001420CB"/>
    <w:rsid w:val="001449D5"/>
    <w:rsid w:val="0015470D"/>
    <w:rsid w:val="00161D18"/>
    <w:rsid w:val="00165A18"/>
    <w:rsid w:val="001777D0"/>
    <w:rsid w:val="00195D25"/>
    <w:rsid w:val="001A2F6C"/>
    <w:rsid w:val="001A72FE"/>
    <w:rsid w:val="001B2391"/>
    <w:rsid w:val="001D4C7A"/>
    <w:rsid w:val="001E5030"/>
    <w:rsid w:val="001E7696"/>
    <w:rsid w:val="0021223B"/>
    <w:rsid w:val="002166F7"/>
    <w:rsid w:val="00225721"/>
    <w:rsid w:val="002274A1"/>
    <w:rsid w:val="002306AB"/>
    <w:rsid w:val="002323AF"/>
    <w:rsid w:val="00234D59"/>
    <w:rsid w:val="00255FAB"/>
    <w:rsid w:val="00257550"/>
    <w:rsid w:val="00263E6A"/>
    <w:rsid w:val="00272C50"/>
    <w:rsid w:val="00273FAB"/>
    <w:rsid w:val="00276643"/>
    <w:rsid w:val="00282EFF"/>
    <w:rsid w:val="00286E6D"/>
    <w:rsid w:val="00292685"/>
    <w:rsid w:val="002A0332"/>
    <w:rsid w:val="002D51BF"/>
    <w:rsid w:val="00302D17"/>
    <w:rsid w:val="003167D2"/>
    <w:rsid w:val="003211B7"/>
    <w:rsid w:val="00324B10"/>
    <w:rsid w:val="00326B26"/>
    <w:rsid w:val="0035545C"/>
    <w:rsid w:val="00363DCD"/>
    <w:rsid w:val="00397977"/>
    <w:rsid w:val="00397D8A"/>
    <w:rsid w:val="003B0645"/>
    <w:rsid w:val="003B2228"/>
    <w:rsid w:val="003B56AB"/>
    <w:rsid w:val="003C2D60"/>
    <w:rsid w:val="003F6B83"/>
    <w:rsid w:val="003F75CF"/>
    <w:rsid w:val="003F7641"/>
    <w:rsid w:val="00410E4A"/>
    <w:rsid w:val="0042369B"/>
    <w:rsid w:val="0042415D"/>
    <w:rsid w:val="00433D84"/>
    <w:rsid w:val="00444792"/>
    <w:rsid w:val="0044646D"/>
    <w:rsid w:val="00447C49"/>
    <w:rsid w:val="00456CD7"/>
    <w:rsid w:val="00457280"/>
    <w:rsid w:val="0046211C"/>
    <w:rsid w:val="00463A6A"/>
    <w:rsid w:val="004648A6"/>
    <w:rsid w:val="00466B41"/>
    <w:rsid w:val="00480113"/>
    <w:rsid w:val="00483763"/>
    <w:rsid w:val="004963E8"/>
    <w:rsid w:val="00496460"/>
    <w:rsid w:val="004A7FBC"/>
    <w:rsid w:val="004B777D"/>
    <w:rsid w:val="004C39BF"/>
    <w:rsid w:val="004C3BCB"/>
    <w:rsid w:val="004C43F7"/>
    <w:rsid w:val="004E264F"/>
    <w:rsid w:val="004E32B2"/>
    <w:rsid w:val="004F36AF"/>
    <w:rsid w:val="004F6D3E"/>
    <w:rsid w:val="00501E56"/>
    <w:rsid w:val="00514573"/>
    <w:rsid w:val="00563C7F"/>
    <w:rsid w:val="005734F9"/>
    <w:rsid w:val="00586F36"/>
    <w:rsid w:val="00591F06"/>
    <w:rsid w:val="005A09FF"/>
    <w:rsid w:val="005A5013"/>
    <w:rsid w:val="005A60D3"/>
    <w:rsid w:val="005B4249"/>
    <w:rsid w:val="005B524A"/>
    <w:rsid w:val="005C19AF"/>
    <w:rsid w:val="005D0715"/>
    <w:rsid w:val="005E6E94"/>
    <w:rsid w:val="005F5C40"/>
    <w:rsid w:val="0061222E"/>
    <w:rsid w:val="00616498"/>
    <w:rsid w:val="0062221E"/>
    <w:rsid w:val="006235E9"/>
    <w:rsid w:val="006261F6"/>
    <w:rsid w:val="00630797"/>
    <w:rsid w:val="00635144"/>
    <w:rsid w:val="006516F8"/>
    <w:rsid w:val="00653F29"/>
    <w:rsid w:val="0067227E"/>
    <w:rsid w:val="0068041C"/>
    <w:rsid w:val="00680EA4"/>
    <w:rsid w:val="00685FCF"/>
    <w:rsid w:val="00693530"/>
    <w:rsid w:val="006A2B51"/>
    <w:rsid w:val="006A3167"/>
    <w:rsid w:val="006B4C5F"/>
    <w:rsid w:val="006C2E03"/>
    <w:rsid w:val="006F4EB1"/>
    <w:rsid w:val="006F7FB2"/>
    <w:rsid w:val="00701598"/>
    <w:rsid w:val="00715A73"/>
    <w:rsid w:val="007162C8"/>
    <w:rsid w:val="0072095C"/>
    <w:rsid w:val="00724751"/>
    <w:rsid w:val="007437FD"/>
    <w:rsid w:val="007621B0"/>
    <w:rsid w:val="007838E2"/>
    <w:rsid w:val="00790AF0"/>
    <w:rsid w:val="007A5816"/>
    <w:rsid w:val="007C04AD"/>
    <w:rsid w:val="007C7A19"/>
    <w:rsid w:val="007E34ED"/>
    <w:rsid w:val="00805E07"/>
    <w:rsid w:val="00806F1A"/>
    <w:rsid w:val="00813BAE"/>
    <w:rsid w:val="00826A0A"/>
    <w:rsid w:val="00827B1D"/>
    <w:rsid w:val="0084127C"/>
    <w:rsid w:val="00842487"/>
    <w:rsid w:val="00842513"/>
    <w:rsid w:val="0085191B"/>
    <w:rsid w:val="00851F31"/>
    <w:rsid w:val="008609B5"/>
    <w:rsid w:val="00861866"/>
    <w:rsid w:val="008A361D"/>
    <w:rsid w:val="008A5696"/>
    <w:rsid w:val="008B01B2"/>
    <w:rsid w:val="00904CFF"/>
    <w:rsid w:val="00905CB5"/>
    <w:rsid w:val="00923822"/>
    <w:rsid w:val="00924DE5"/>
    <w:rsid w:val="00932FB6"/>
    <w:rsid w:val="009602D8"/>
    <w:rsid w:val="00975226"/>
    <w:rsid w:val="00975411"/>
    <w:rsid w:val="00975F79"/>
    <w:rsid w:val="009812C4"/>
    <w:rsid w:val="00986620"/>
    <w:rsid w:val="00987E67"/>
    <w:rsid w:val="009A0750"/>
    <w:rsid w:val="009A37A2"/>
    <w:rsid w:val="009B3479"/>
    <w:rsid w:val="009E0305"/>
    <w:rsid w:val="009F088F"/>
    <w:rsid w:val="009F2ADE"/>
    <w:rsid w:val="00A05907"/>
    <w:rsid w:val="00A07016"/>
    <w:rsid w:val="00A12D63"/>
    <w:rsid w:val="00A33A57"/>
    <w:rsid w:val="00A4666E"/>
    <w:rsid w:val="00A512FD"/>
    <w:rsid w:val="00A7001C"/>
    <w:rsid w:val="00A76AC2"/>
    <w:rsid w:val="00AA7374"/>
    <w:rsid w:val="00AB3DE2"/>
    <w:rsid w:val="00AC5E87"/>
    <w:rsid w:val="00AD5262"/>
    <w:rsid w:val="00AE35C9"/>
    <w:rsid w:val="00AF0004"/>
    <w:rsid w:val="00AF60E2"/>
    <w:rsid w:val="00B00B17"/>
    <w:rsid w:val="00B1013E"/>
    <w:rsid w:val="00B17204"/>
    <w:rsid w:val="00B21BCC"/>
    <w:rsid w:val="00B41845"/>
    <w:rsid w:val="00B45125"/>
    <w:rsid w:val="00B61C05"/>
    <w:rsid w:val="00B652EA"/>
    <w:rsid w:val="00B76659"/>
    <w:rsid w:val="00B82B2A"/>
    <w:rsid w:val="00B9075A"/>
    <w:rsid w:val="00B93DA3"/>
    <w:rsid w:val="00B95867"/>
    <w:rsid w:val="00BA585E"/>
    <w:rsid w:val="00BB3D6A"/>
    <w:rsid w:val="00BC0958"/>
    <w:rsid w:val="00BD41F1"/>
    <w:rsid w:val="00BE4D75"/>
    <w:rsid w:val="00C02932"/>
    <w:rsid w:val="00C10493"/>
    <w:rsid w:val="00C120AC"/>
    <w:rsid w:val="00C50224"/>
    <w:rsid w:val="00C52CF1"/>
    <w:rsid w:val="00C634E2"/>
    <w:rsid w:val="00C63F80"/>
    <w:rsid w:val="00C67819"/>
    <w:rsid w:val="00C72507"/>
    <w:rsid w:val="00C745BC"/>
    <w:rsid w:val="00C74B4D"/>
    <w:rsid w:val="00C81A3A"/>
    <w:rsid w:val="00C83FC9"/>
    <w:rsid w:val="00C87527"/>
    <w:rsid w:val="00C93B7E"/>
    <w:rsid w:val="00C969BA"/>
    <w:rsid w:val="00CD3475"/>
    <w:rsid w:val="00CE6860"/>
    <w:rsid w:val="00CE6F1B"/>
    <w:rsid w:val="00D16885"/>
    <w:rsid w:val="00D2456C"/>
    <w:rsid w:val="00D27FBD"/>
    <w:rsid w:val="00D32FCB"/>
    <w:rsid w:val="00D3547B"/>
    <w:rsid w:val="00D36E93"/>
    <w:rsid w:val="00D45FF7"/>
    <w:rsid w:val="00D67960"/>
    <w:rsid w:val="00D70FBD"/>
    <w:rsid w:val="00D72F96"/>
    <w:rsid w:val="00D835BA"/>
    <w:rsid w:val="00D84907"/>
    <w:rsid w:val="00D863B1"/>
    <w:rsid w:val="00D93B75"/>
    <w:rsid w:val="00D95B88"/>
    <w:rsid w:val="00DC0461"/>
    <w:rsid w:val="00DC574E"/>
    <w:rsid w:val="00DD189F"/>
    <w:rsid w:val="00DE34A2"/>
    <w:rsid w:val="00DF177A"/>
    <w:rsid w:val="00E126B0"/>
    <w:rsid w:val="00E12E71"/>
    <w:rsid w:val="00E259B5"/>
    <w:rsid w:val="00E315C2"/>
    <w:rsid w:val="00E453C1"/>
    <w:rsid w:val="00E5314B"/>
    <w:rsid w:val="00E7794D"/>
    <w:rsid w:val="00ED19F5"/>
    <w:rsid w:val="00ED1E20"/>
    <w:rsid w:val="00ED3092"/>
    <w:rsid w:val="00EE4061"/>
    <w:rsid w:val="00F11037"/>
    <w:rsid w:val="00F164C0"/>
    <w:rsid w:val="00F205A5"/>
    <w:rsid w:val="00F20AC1"/>
    <w:rsid w:val="00F370F6"/>
    <w:rsid w:val="00F6587E"/>
    <w:rsid w:val="00F70020"/>
    <w:rsid w:val="00F711F7"/>
    <w:rsid w:val="00FA46FD"/>
    <w:rsid w:val="00FB1330"/>
    <w:rsid w:val="00FB30A1"/>
    <w:rsid w:val="00FC07C2"/>
    <w:rsid w:val="00FC42D3"/>
    <w:rsid w:val="00FC7DB8"/>
    <w:rsid w:val="00FD36BD"/>
    <w:rsid w:val="00FE2ADA"/>
    <w:rsid w:val="00FE48B1"/>
    <w:rsid w:val="00FE5D6B"/>
    <w:rsid w:val="00FF46A2"/>
    <w:rsid w:val="00FF7BEA"/>
    <w:rsid w:val="00FF7CBE"/>
    <w:rsid w:val="0F337078"/>
    <w:rsid w:val="1473DDDE"/>
    <w:rsid w:val="14913420"/>
    <w:rsid w:val="162D0481"/>
    <w:rsid w:val="16B192BE"/>
    <w:rsid w:val="17C8D4E2"/>
    <w:rsid w:val="1B0075A4"/>
    <w:rsid w:val="1FD3E6C7"/>
    <w:rsid w:val="235BCF9A"/>
    <w:rsid w:val="2693705C"/>
    <w:rsid w:val="2D998477"/>
    <w:rsid w:val="38A6543C"/>
    <w:rsid w:val="3F46E616"/>
    <w:rsid w:val="4751F7FB"/>
    <w:rsid w:val="4E118190"/>
    <w:rsid w:val="51055A53"/>
    <w:rsid w:val="51595C71"/>
    <w:rsid w:val="5AD6DC3B"/>
    <w:rsid w:val="5CE34DAD"/>
    <w:rsid w:val="65213963"/>
    <w:rsid w:val="6AF4ED8B"/>
    <w:rsid w:val="7250047C"/>
    <w:rsid w:val="73444A45"/>
    <w:rsid w:val="79F99379"/>
    <w:rsid w:val="7A6303E7"/>
    <w:rsid w:val="7C813947"/>
    <w:rsid w:val="7F5D0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A7C64"/>
  <w15:docId w15:val="{37427853-1B3A-4DC2-B7DD-2CE165E5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1120" w:hanging="3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87" w:hanging="274"/>
    </w:pPr>
    <w:rPr>
      <w:rFonts w:ascii="Calibri" w:eastAsia="Calibri" w:hAnsi="Calibri"/>
      <w:u w:val="single"/>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FB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0A1"/>
    <w:pPr>
      <w:tabs>
        <w:tab w:val="center" w:pos="4680"/>
        <w:tab w:val="right" w:pos="9360"/>
      </w:tabs>
    </w:pPr>
  </w:style>
  <w:style w:type="character" w:customStyle="1" w:styleId="HeaderChar">
    <w:name w:val="Header Char"/>
    <w:basedOn w:val="DefaultParagraphFont"/>
    <w:link w:val="Header"/>
    <w:uiPriority w:val="99"/>
    <w:rsid w:val="00FB30A1"/>
  </w:style>
  <w:style w:type="paragraph" w:styleId="Footer">
    <w:name w:val="footer"/>
    <w:basedOn w:val="Normal"/>
    <w:link w:val="FooterChar"/>
    <w:uiPriority w:val="99"/>
    <w:unhideWhenUsed/>
    <w:rsid w:val="00FB30A1"/>
    <w:pPr>
      <w:tabs>
        <w:tab w:val="center" w:pos="4680"/>
        <w:tab w:val="right" w:pos="9360"/>
      </w:tabs>
    </w:pPr>
  </w:style>
  <w:style w:type="character" w:customStyle="1" w:styleId="FooterChar">
    <w:name w:val="Footer Char"/>
    <w:basedOn w:val="DefaultParagraphFont"/>
    <w:link w:val="Footer"/>
    <w:uiPriority w:val="99"/>
    <w:rsid w:val="00FB30A1"/>
  </w:style>
  <w:style w:type="paragraph" w:styleId="Revision">
    <w:name w:val="Revision"/>
    <w:hidden/>
    <w:uiPriority w:val="99"/>
    <w:semiHidden/>
    <w:rsid w:val="000B604F"/>
    <w:pPr>
      <w:widowControl/>
    </w:pPr>
  </w:style>
  <w:style w:type="character" w:styleId="CommentReference">
    <w:name w:val="annotation reference"/>
    <w:basedOn w:val="DefaultParagraphFont"/>
    <w:uiPriority w:val="99"/>
    <w:semiHidden/>
    <w:unhideWhenUsed/>
    <w:rsid w:val="00FF46A2"/>
    <w:rPr>
      <w:sz w:val="16"/>
      <w:szCs w:val="16"/>
    </w:rPr>
  </w:style>
  <w:style w:type="paragraph" w:styleId="CommentText">
    <w:name w:val="annotation text"/>
    <w:basedOn w:val="Normal"/>
    <w:link w:val="CommentTextChar"/>
    <w:uiPriority w:val="99"/>
    <w:semiHidden/>
    <w:unhideWhenUsed/>
    <w:rsid w:val="00FF46A2"/>
    <w:rPr>
      <w:sz w:val="20"/>
      <w:szCs w:val="20"/>
    </w:rPr>
  </w:style>
  <w:style w:type="character" w:customStyle="1" w:styleId="CommentTextChar">
    <w:name w:val="Comment Text Char"/>
    <w:basedOn w:val="DefaultParagraphFont"/>
    <w:link w:val="CommentText"/>
    <w:uiPriority w:val="99"/>
    <w:semiHidden/>
    <w:rsid w:val="00FF46A2"/>
    <w:rPr>
      <w:sz w:val="20"/>
      <w:szCs w:val="20"/>
    </w:rPr>
  </w:style>
  <w:style w:type="paragraph" w:styleId="CommentSubject">
    <w:name w:val="annotation subject"/>
    <w:basedOn w:val="CommentText"/>
    <w:next w:val="CommentText"/>
    <w:link w:val="CommentSubjectChar"/>
    <w:uiPriority w:val="99"/>
    <w:semiHidden/>
    <w:unhideWhenUsed/>
    <w:rsid w:val="00FF46A2"/>
    <w:rPr>
      <w:b/>
      <w:bCs/>
    </w:rPr>
  </w:style>
  <w:style w:type="character" w:customStyle="1" w:styleId="CommentSubjectChar">
    <w:name w:val="Comment Subject Char"/>
    <w:basedOn w:val="CommentTextChar"/>
    <w:link w:val="CommentSubject"/>
    <w:uiPriority w:val="99"/>
    <w:semiHidden/>
    <w:rsid w:val="00FF46A2"/>
    <w:rPr>
      <w:b/>
      <w:bCs/>
      <w:sz w:val="20"/>
      <w:szCs w:val="20"/>
    </w:rPr>
  </w:style>
  <w:style w:type="paragraph" w:styleId="BalloonText">
    <w:name w:val="Balloon Text"/>
    <w:basedOn w:val="Normal"/>
    <w:link w:val="BalloonTextChar"/>
    <w:uiPriority w:val="99"/>
    <w:semiHidden/>
    <w:unhideWhenUsed/>
    <w:rsid w:val="008A36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21329">
      <w:bodyDiv w:val="1"/>
      <w:marLeft w:val="0"/>
      <w:marRight w:val="0"/>
      <w:marTop w:val="0"/>
      <w:marBottom w:val="0"/>
      <w:divBdr>
        <w:top w:val="none" w:sz="0" w:space="0" w:color="auto"/>
        <w:left w:val="none" w:sz="0" w:space="0" w:color="auto"/>
        <w:bottom w:val="none" w:sz="0" w:space="0" w:color="auto"/>
        <w:right w:val="none" w:sz="0" w:space="0" w:color="auto"/>
      </w:divBdr>
    </w:div>
    <w:div w:id="615672161">
      <w:bodyDiv w:val="1"/>
      <w:marLeft w:val="0"/>
      <w:marRight w:val="0"/>
      <w:marTop w:val="0"/>
      <w:marBottom w:val="0"/>
      <w:divBdr>
        <w:top w:val="none" w:sz="0" w:space="0" w:color="auto"/>
        <w:left w:val="none" w:sz="0" w:space="0" w:color="auto"/>
        <w:bottom w:val="none" w:sz="0" w:space="0" w:color="auto"/>
        <w:right w:val="none" w:sz="0" w:space="0" w:color="auto"/>
      </w:divBdr>
    </w:div>
    <w:div w:id="830757358">
      <w:bodyDiv w:val="1"/>
      <w:marLeft w:val="0"/>
      <w:marRight w:val="0"/>
      <w:marTop w:val="0"/>
      <w:marBottom w:val="0"/>
      <w:divBdr>
        <w:top w:val="none" w:sz="0" w:space="0" w:color="auto"/>
        <w:left w:val="none" w:sz="0" w:space="0" w:color="auto"/>
        <w:bottom w:val="none" w:sz="0" w:space="0" w:color="auto"/>
        <w:right w:val="none" w:sz="0" w:space="0" w:color="auto"/>
      </w:divBdr>
    </w:div>
    <w:div w:id="1843931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ed0aaa1e49c54687" Type="http://schemas.microsoft.com/office/2019/09/relationships/intelligence" Target="intelligence.xml"/></Relationships>
</file>

<file path=word/_rels/footer1.xml.rels><?xml version="1.0" encoding="UTF-8" standalone="yes"?>
<Relationships xmlns="http://schemas.openxmlformats.org/package/2006/relationships"><Relationship Id="rId1" Type="http://schemas.openxmlformats.org/officeDocument/2006/relationships/hyperlink" Target="mailto:cpcnw@w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6928-F4A2-4180-9D15-F8FF55AE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2337</Words>
  <Characters>13321</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TERMS AND CONDITIONS</vt:lpstr>
    </vt:vector>
  </TitlesOfParts>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creator>Bill Howell</dc:creator>
  <cp:lastModifiedBy>Davison, Heather Ann</cp:lastModifiedBy>
  <cp:revision>2</cp:revision>
  <dcterms:created xsi:type="dcterms:W3CDTF">2023-02-21T20:52:00Z</dcterms:created>
  <dcterms:modified xsi:type="dcterms:W3CDTF">2023-02-21T20:52:00Z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LastSaved">
    <vt:filetime>2020-03-10T00:00:00Z</vt:filetime>
  </property>
</Properties>
</file>