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emf" ContentType="image/x-emf"/>
  <Default Extension="rels" ContentType="application/vnd.openxmlformats-package.relationships+xml"/>
  <Default Extension="xml" ContentType="application/xml"/>
  <Default Extension="docx" ContentType="application/vnd.openxmlformats-officedocument.wordprocessingml.document"/>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drawings/drawing1.xml" ContentType="application/vnd.openxmlformats-officedocument.drawingml.chartshapes+xml"/>
  <Override PartName="/word/charts/chart2.xml" ContentType="application/vnd.openxmlformats-officedocument.drawingml.chart+xml"/>
  <Override PartName="/word/drawings/drawing2.xml" ContentType="application/vnd.openxmlformats-officedocument.drawingml.chartshap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5B65B67" w14:textId="77777777" w:rsidR="00514F85" w:rsidRDefault="00514F85">
      <w:pPr>
        <w:tabs>
          <w:tab w:val="center" w:pos="4680"/>
        </w:tabs>
        <w:rPr>
          <w:b/>
          <w:bCs/>
          <w:sz w:val="54"/>
          <w:szCs w:val="54"/>
        </w:rPr>
      </w:pPr>
      <w:r>
        <w:rPr>
          <w:b/>
          <w:bCs/>
          <w:sz w:val="54"/>
          <w:szCs w:val="54"/>
        </w:rPr>
        <w:tab/>
        <w:t>MgtOp 340—Operations Management</w:t>
      </w:r>
    </w:p>
    <w:p w14:paraId="2FDD3DCF" w14:textId="77777777" w:rsidR="00514F85" w:rsidRDefault="00514F85">
      <w:pPr>
        <w:tabs>
          <w:tab w:val="center" w:pos="4680"/>
        </w:tabs>
        <w:rPr>
          <w:b/>
          <w:bCs/>
          <w:sz w:val="54"/>
          <w:szCs w:val="54"/>
        </w:rPr>
      </w:pPr>
      <w:r>
        <w:rPr>
          <w:b/>
          <w:bCs/>
          <w:sz w:val="54"/>
          <w:szCs w:val="54"/>
        </w:rPr>
        <w:tab/>
        <w:t>Professor Munson</w:t>
      </w:r>
    </w:p>
    <w:p w14:paraId="5598FB4D" w14:textId="77777777" w:rsidR="00514F85" w:rsidRDefault="00514F85">
      <w:pPr>
        <w:rPr>
          <w:b/>
          <w:bCs/>
          <w:sz w:val="54"/>
          <w:szCs w:val="54"/>
        </w:rPr>
      </w:pPr>
    </w:p>
    <w:p w14:paraId="68ED8F4A" w14:textId="77777777" w:rsidR="00514F85" w:rsidRDefault="00514F85">
      <w:pPr>
        <w:rPr>
          <w:b/>
          <w:bCs/>
          <w:sz w:val="54"/>
          <w:szCs w:val="54"/>
        </w:rPr>
      </w:pPr>
    </w:p>
    <w:p w14:paraId="7C9EED4F" w14:textId="77777777" w:rsidR="00514F85" w:rsidRDefault="00514F85">
      <w:pPr>
        <w:rPr>
          <w:b/>
          <w:bCs/>
          <w:sz w:val="54"/>
          <w:szCs w:val="54"/>
        </w:rPr>
      </w:pPr>
    </w:p>
    <w:p w14:paraId="7802F152" w14:textId="77777777" w:rsidR="00514F85" w:rsidRDefault="00514F85">
      <w:pPr>
        <w:tabs>
          <w:tab w:val="center" w:pos="4680"/>
        </w:tabs>
        <w:rPr>
          <w:b/>
          <w:bCs/>
          <w:sz w:val="80"/>
          <w:szCs w:val="80"/>
        </w:rPr>
      </w:pPr>
      <w:r>
        <w:rPr>
          <w:b/>
          <w:bCs/>
          <w:sz w:val="54"/>
          <w:szCs w:val="54"/>
        </w:rPr>
        <w:tab/>
      </w:r>
      <w:r>
        <w:rPr>
          <w:b/>
          <w:bCs/>
          <w:sz w:val="80"/>
          <w:szCs w:val="80"/>
        </w:rPr>
        <w:t>Topic 7</w:t>
      </w:r>
    </w:p>
    <w:p w14:paraId="23F0E049" w14:textId="77777777" w:rsidR="00514F85" w:rsidRDefault="00514F85">
      <w:pPr>
        <w:rPr>
          <w:b/>
          <w:bCs/>
          <w:sz w:val="72"/>
          <w:szCs w:val="72"/>
        </w:rPr>
      </w:pPr>
    </w:p>
    <w:p w14:paraId="6AD90FFB" w14:textId="77777777" w:rsidR="00514F85" w:rsidRDefault="00514F85">
      <w:pPr>
        <w:tabs>
          <w:tab w:val="center" w:pos="4680"/>
        </w:tabs>
        <w:rPr>
          <w:sz w:val="60"/>
          <w:szCs w:val="60"/>
        </w:rPr>
      </w:pPr>
      <w:r>
        <w:rPr>
          <w:b/>
          <w:bCs/>
          <w:sz w:val="60"/>
          <w:szCs w:val="60"/>
        </w:rPr>
        <w:tab/>
        <w:t>Deterministic Demand</w:t>
      </w:r>
    </w:p>
    <w:p w14:paraId="24470A9E" w14:textId="77777777" w:rsidR="00514F85" w:rsidRDefault="00514F85">
      <w:pPr>
        <w:tabs>
          <w:tab w:val="center" w:pos="4680"/>
        </w:tabs>
        <w:rPr>
          <w:sz w:val="60"/>
          <w:szCs w:val="60"/>
        </w:rPr>
      </w:pPr>
      <w:r>
        <w:rPr>
          <w:sz w:val="60"/>
          <w:szCs w:val="60"/>
        </w:rPr>
        <w:tab/>
      </w:r>
      <w:r>
        <w:rPr>
          <w:b/>
          <w:bCs/>
          <w:sz w:val="60"/>
          <w:szCs w:val="60"/>
        </w:rPr>
        <w:t>Inventory Theory</w:t>
      </w:r>
    </w:p>
    <w:p w14:paraId="546F21BE" w14:textId="77777777" w:rsidR="00514F85" w:rsidRDefault="00514F85">
      <w:pPr>
        <w:tabs>
          <w:tab w:val="center" w:pos="4680"/>
        </w:tabs>
        <w:rPr>
          <w:b/>
          <w:bCs/>
          <w:sz w:val="60"/>
          <w:szCs w:val="60"/>
        </w:rPr>
      </w:pPr>
      <w:r>
        <w:rPr>
          <w:sz w:val="60"/>
          <w:szCs w:val="60"/>
        </w:rPr>
        <w:tab/>
      </w:r>
    </w:p>
    <w:p w14:paraId="466E67C4" w14:textId="77777777" w:rsidR="00514F85" w:rsidRDefault="00514F85">
      <w:pPr>
        <w:tabs>
          <w:tab w:val="center" w:pos="4680"/>
        </w:tabs>
        <w:rPr>
          <w:b/>
          <w:bCs/>
          <w:sz w:val="48"/>
          <w:szCs w:val="48"/>
        </w:rPr>
      </w:pPr>
    </w:p>
    <w:p w14:paraId="148F99B4" w14:textId="77777777" w:rsidR="00514F85" w:rsidRDefault="00514F85">
      <w:pPr>
        <w:rPr>
          <w:sz w:val="32"/>
          <w:szCs w:val="32"/>
        </w:rPr>
      </w:pPr>
    </w:p>
    <w:p w14:paraId="64085D83" w14:textId="77777777" w:rsidR="00514F85" w:rsidRDefault="00514F85">
      <w:pPr>
        <w:jc w:val="right"/>
      </w:pPr>
    </w:p>
    <w:p w14:paraId="2FF8639A" w14:textId="77777777" w:rsidR="009A42C7" w:rsidRDefault="009A42C7">
      <w:pPr>
        <w:rPr>
          <w:sz w:val="32"/>
          <w:szCs w:val="32"/>
        </w:rPr>
      </w:pPr>
    </w:p>
    <w:p w14:paraId="6711CBD5" w14:textId="77777777" w:rsidR="009A42C7" w:rsidRDefault="009A42C7">
      <w:pPr>
        <w:rPr>
          <w:sz w:val="32"/>
          <w:szCs w:val="32"/>
        </w:rPr>
      </w:pPr>
    </w:p>
    <w:p w14:paraId="30C58FC2" w14:textId="77777777" w:rsidR="009A42C7" w:rsidRDefault="009A42C7">
      <w:pPr>
        <w:rPr>
          <w:sz w:val="32"/>
          <w:szCs w:val="32"/>
        </w:rPr>
      </w:pPr>
    </w:p>
    <w:p w14:paraId="2628D61A" w14:textId="77777777" w:rsidR="009A42C7" w:rsidRDefault="009A42C7">
      <w:pPr>
        <w:rPr>
          <w:sz w:val="32"/>
          <w:szCs w:val="32"/>
        </w:rPr>
      </w:pPr>
    </w:p>
    <w:p w14:paraId="07AA6802" w14:textId="77777777" w:rsidR="009A42C7" w:rsidRDefault="009A42C7">
      <w:pPr>
        <w:rPr>
          <w:sz w:val="32"/>
          <w:szCs w:val="32"/>
        </w:rPr>
      </w:pPr>
    </w:p>
    <w:p w14:paraId="2F64CFEC" w14:textId="77777777" w:rsidR="009A42C7" w:rsidRDefault="009A42C7">
      <w:pPr>
        <w:rPr>
          <w:sz w:val="32"/>
          <w:szCs w:val="32"/>
        </w:rPr>
      </w:pPr>
    </w:p>
    <w:p w14:paraId="4989573E" w14:textId="77777777" w:rsidR="00514F85" w:rsidRDefault="00514F85">
      <w:pPr>
        <w:rPr>
          <w:sz w:val="32"/>
          <w:szCs w:val="32"/>
        </w:rPr>
      </w:pPr>
      <w:r>
        <w:rPr>
          <w:sz w:val="32"/>
          <w:szCs w:val="32"/>
        </w:rPr>
        <w:t>“Inventory does not improve quality.  It only eats into profitability.”</w:t>
      </w:r>
    </w:p>
    <w:p w14:paraId="34E4BC71" w14:textId="77777777" w:rsidR="00514F85" w:rsidRDefault="00514F85">
      <w:pPr>
        <w:jc w:val="right"/>
      </w:pPr>
      <w:r>
        <w:t>Rune Svensson, President of Volvo Transport</w:t>
      </w:r>
    </w:p>
    <w:p w14:paraId="461E0980" w14:textId="77777777" w:rsidR="00514F85" w:rsidRDefault="00514F85">
      <w:pPr>
        <w:jc w:val="right"/>
      </w:pPr>
    </w:p>
    <w:p w14:paraId="095F5429" w14:textId="77777777" w:rsidR="00514F85" w:rsidRDefault="00514F85">
      <w:pPr>
        <w:rPr>
          <w:sz w:val="32"/>
          <w:szCs w:val="32"/>
        </w:rPr>
      </w:pPr>
      <w:r>
        <w:rPr>
          <w:sz w:val="32"/>
          <w:szCs w:val="32"/>
        </w:rPr>
        <w:t xml:space="preserve">“Most worker injuries are to the </w:t>
      </w:r>
      <w:proofErr w:type="gramStart"/>
      <w:r>
        <w:rPr>
          <w:sz w:val="32"/>
          <w:szCs w:val="32"/>
        </w:rPr>
        <w:t>back, and</w:t>
      </w:r>
      <w:proofErr w:type="gramEnd"/>
      <w:r>
        <w:rPr>
          <w:sz w:val="32"/>
          <w:szCs w:val="32"/>
        </w:rPr>
        <w:t xml:space="preserve"> are caused by moving inventory.”</w:t>
      </w:r>
    </w:p>
    <w:p w14:paraId="292C6883" w14:textId="77777777" w:rsidR="00514F85" w:rsidRDefault="00514F85">
      <w:pPr>
        <w:jc w:val="right"/>
      </w:pPr>
      <w:r>
        <w:t xml:space="preserve">Patrick Northey &amp; Nigel Southway, </w:t>
      </w:r>
      <w:r>
        <w:rPr>
          <w:i/>
          <w:iCs/>
        </w:rPr>
        <w:t>Cycle Time Management</w:t>
      </w:r>
    </w:p>
    <w:p w14:paraId="27B2253C" w14:textId="77777777" w:rsidR="00514F85" w:rsidRDefault="00514F85"/>
    <w:p w14:paraId="784B38BF" w14:textId="77777777" w:rsidR="00514F85" w:rsidRDefault="00514F85">
      <w:pPr>
        <w:rPr>
          <w:sz w:val="32"/>
          <w:szCs w:val="32"/>
        </w:rPr>
      </w:pPr>
      <w:r>
        <w:rPr>
          <w:sz w:val="32"/>
          <w:szCs w:val="32"/>
        </w:rPr>
        <w:t>“‘Inventory is evil,’ says another JIT slogan.  I say, ‘Tell it to the squirrels.’”</w:t>
      </w:r>
    </w:p>
    <w:p w14:paraId="78CD024D" w14:textId="77777777" w:rsidR="00514F85" w:rsidRDefault="00514F85">
      <w:pPr>
        <w:jc w:val="right"/>
      </w:pPr>
      <w:r>
        <w:t xml:space="preserve">Paul H. </w:t>
      </w:r>
      <w:proofErr w:type="spellStart"/>
      <w:r>
        <w:t>Zipkin</w:t>
      </w:r>
      <w:proofErr w:type="spellEnd"/>
      <w:r>
        <w:t xml:space="preserve">, </w:t>
      </w:r>
      <w:r>
        <w:rPr>
          <w:i/>
          <w:iCs/>
        </w:rPr>
        <w:t>Foundations of Inventory Management</w:t>
      </w:r>
      <w:r>
        <w:t>, 2000, p. 15.</w:t>
      </w:r>
    </w:p>
    <w:p w14:paraId="6BDE3B2E" w14:textId="77777777" w:rsidR="00514F85" w:rsidRDefault="00514F85">
      <w:pPr>
        <w:jc w:val="center"/>
        <w:rPr>
          <w:sz w:val="60"/>
        </w:rPr>
      </w:pPr>
      <w:r>
        <w:br w:type="page"/>
      </w:r>
      <w:r>
        <w:rPr>
          <w:sz w:val="60"/>
        </w:rPr>
        <w:lastRenderedPageBreak/>
        <w:t>Inventory</w:t>
      </w:r>
    </w:p>
    <w:p w14:paraId="4791539D" w14:textId="77777777" w:rsidR="00514F85" w:rsidRDefault="00514F85">
      <w:pPr>
        <w:rPr>
          <w:sz w:val="48"/>
        </w:rPr>
      </w:pPr>
    </w:p>
    <w:p w14:paraId="2D418A46" w14:textId="77777777" w:rsidR="00514F85" w:rsidRDefault="00514F85">
      <w:pPr>
        <w:rPr>
          <w:sz w:val="48"/>
        </w:rPr>
      </w:pPr>
      <w:r>
        <w:rPr>
          <w:i/>
          <w:iCs/>
          <w:sz w:val="48"/>
        </w:rPr>
        <w:t>Inventory</w:t>
      </w:r>
      <w:r>
        <w:rPr>
          <w:sz w:val="48"/>
        </w:rPr>
        <w:t xml:space="preserve"> serves as a buffer between supply and demand processes that do not fit neatly together, to mitigate the costly disruptions that would otherwise occur.</w:t>
      </w:r>
    </w:p>
    <w:p w14:paraId="466269E9" w14:textId="77777777" w:rsidR="00514F85" w:rsidRDefault="00514F85">
      <w:pPr>
        <w:rPr>
          <w:sz w:val="48"/>
        </w:rPr>
      </w:pPr>
    </w:p>
    <w:p w14:paraId="4885D840" w14:textId="77777777" w:rsidR="00514F85" w:rsidRDefault="00514F85">
      <w:pPr>
        <w:rPr>
          <w:sz w:val="48"/>
        </w:rPr>
      </w:pPr>
      <w:r>
        <w:rPr>
          <w:sz w:val="48"/>
        </w:rPr>
        <w:t>Example of a nearly “perfect” supply process:</w:t>
      </w:r>
    </w:p>
    <w:p w14:paraId="51C5E977" w14:textId="77777777" w:rsidR="00514F85" w:rsidRDefault="00514F85">
      <w:pPr>
        <w:rPr>
          <w:sz w:val="48"/>
        </w:rPr>
      </w:pPr>
      <w:r>
        <w:rPr>
          <w:sz w:val="48"/>
        </w:rPr>
        <w:tab/>
        <w:t xml:space="preserve">supply of cold water to homes </w:t>
      </w:r>
    </w:p>
    <w:p w14:paraId="309A4862" w14:textId="77777777" w:rsidR="00514F85" w:rsidRDefault="00514F85">
      <w:pPr>
        <w:rPr>
          <w:sz w:val="48"/>
        </w:rPr>
      </w:pPr>
    </w:p>
    <w:p w14:paraId="29D79C63" w14:textId="77777777" w:rsidR="00514F85" w:rsidRDefault="00514F85">
      <w:pPr>
        <w:pStyle w:val="Heading1"/>
      </w:pPr>
      <w:r>
        <w:t>Specific Purposes</w:t>
      </w:r>
    </w:p>
    <w:p w14:paraId="4F975210" w14:textId="77777777" w:rsidR="00514F85" w:rsidRDefault="00514F85">
      <w:pPr>
        <w:numPr>
          <w:ilvl w:val="0"/>
          <w:numId w:val="1"/>
        </w:numPr>
        <w:rPr>
          <w:sz w:val="42"/>
        </w:rPr>
      </w:pPr>
      <w:r>
        <w:rPr>
          <w:sz w:val="42"/>
        </w:rPr>
        <w:t>Meet anticipated demand</w:t>
      </w:r>
    </w:p>
    <w:p w14:paraId="7B341051" w14:textId="77777777" w:rsidR="00514F85" w:rsidRDefault="00514F85">
      <w:pPr>
        <w:rPr>
          <w:sz w:val="42"/>
        </w:rPr>
      </w:pPr>
    </w:p>
    <w:p w14:paraId="1762F1D5" w14:textId="77777777" w:rsidR="00514F85" w:rsidRDefault="00514F85">
      <w:pPr>
        <w:numPr>
          <w:ilvl w:val="0"/>
          <w:numId w:val="1"/>
        </w:numPr>
        <w:rPr>
          <w:sz w:val="42"/>
        </w:rPr>
      </w:pPr>
      <w:r>
        <w:rPr>
          <w:sz w:val="42"/>
        </w:rPr>
        <w:t>Decouple production &amp; distribution</w:t>
      </w:r>
    </w:p>
    <w:p w14:paraId="49E43C57" w14:textId="77777777" w:rsidR="00514F85" w:rsidRDefault="00514F85">
      <w:pPr>
        <w:numPr>
          <w:ilvl w:val="1"/>
          <w:numId w:val="1"/>
        </w:numPr>
        <w:rPr>
          <w:sz w:val="36"/>
        </w:rPr>
      </w:pPr>
      <w:r>
        <w:rPr>
          <w:sz w:val="36"/>
        </w:rPr>
        <w:t>Permits constant production quantities</w:t>
      </w:r>
    </w:p>
    <w:p w14:paraId="53EBA5C7" w14:textId="77777777" w:rsidR="00514F85" w:rsidRDefault="00514F85">
      <w:pPr>
        <w:rPr>
          <w:sz w:val="42"/>
        </w:rPr>
      </w:pPr>
    </w:p>
    <w:p w14:paraId="1243AAC6" w14:textId="77777777" w:rsidR="00514F85" w:rsidRDefault="00514F85">
      <w:pPr>
        <w:numPr>
          <w:ilvl w:val="2"/>
          <w:numId w:val="1"/>
        </w:numPr>
        <w:tabs>
          <w:tab w:val="clear" w:pos="2520"/>
        </w:tabs>
        <w:ind w:left="720"/>
        <w:rPr>
          <w:sz w:val="42"/>
        </w:rPr>
      </w:pPr>
      <w:r>
        <w:rPr>
          <w:sz w:val="42"/>
        </w:rPr>
        <w:t>Permit smooth operations through work-in-process (WIP) inventory, i.e. decouples operations</w:t>
      </w:r>
    </w:p>
    <w:p w14:paraId="48FB1B7C" w14:textId="77777777" w:rsidR="00514F85" w:rsidRDefault="00514F85">
      <w:pPr>
        <w:rPr>
          <w:sz w:val="42"/>
        </w:rPr>
      </w:pPr>
    </w:p>
    <w:p w14:paraId="645A4EAB" w14:textId="77777777" w:rsidR="00514F85" w:rsidRDefault="00514F85">
      <w:pPr>
        <w:numPr>
          <w:ilvl w:val="2"/>
          <w:numId w:val="1"/>
        </w:numPr>
        <w:tabs>
          <w:tab w:val="clear" w:pos="2520"/>
        </w:tabs>
        <w:ind w:left="720"/>
        <w:rPr>
          <w:sz w:val="42"/>
        </w:rPr>
      </w:pPr>
      <w:r>
        <w:rPr>
          <w:sz w:val="42"/>
        </w:rPr>
        <w:t>Take advantage of quantity discounts</w:t>
      </w:r>
    </w:p>
    <w:p w14:paraId="7788E22A" w14:textId="77777777" w:rsidR="00514F85" w:rsidRDefault="00514F85">
      <w:pPr>
        <w:rPr>
          <w:sz w:val="42"/>
        </w:rPr>
      </w:pPr>
    </w:p>
    <w:p w14:paraId="5959629D" w14:textId="77777777" w:rsidR="00514F85" w:rsidRDefault="00514F85">
      <w:pPr>
        <w:numPr>
          <w:ilvl w:val="2"/>
          <w:numId w:val="1"/>
        </w:numPr>
        <w:tabs>
          <w:tab w:val="clear" w:pos="2520"/>
        </w:tabs>
        <w:ind w:left="720"/>
        <w:rPr>
          <w:sz w:val="42"/>
        </w:rPr>
      </w:pPr>
      <w:r>
        <w:rPr>
          <w:sz w:val="42"/>
        </w:rPr>
        <w:t>Provide hedge against inflation</w:t>
      </w:r>
    </w:p>
    <w:p w14:paraId="5528F687" w14:textId="77777777" w:rsidR="00514F85" w:rsidRDefault="00514F85">
      <w:pPr>
        <w:rPr>
          <w:sz w:val="42"/>
        </w:rPr>
      </w:pPr>
    </w:p>
    <w:p w14:paraId="1F867C8D" w14:textId="77777777" w:rsidR="00514F85" w:rsidRDefault="00514F85">
      <w:pPr>
        <w:numPr>
          <w:ilvl w:val="2"/>
          <w:numId w:val="1"/>
        </w:numPr>
        <w:tabs>
          <w:tab w:val="clear" w:pos="2520"/>
        </w:tabs>
        <w:ind w:left="720"/>
        <w:rPr>
          <w:sz w:val="42"/>
        </w:rPr>
      </w:pPr>
      <w:r>
        <w:rPr>
          <w:sz w:val="42"/>
        </w:rPr>
        <w:t xml:space="preserve">Exploit economies of scale in supply </w:t>
      </w:r>
    </w:p>
    <w:p w14:paraId="0564E918" w14:textId="77777777" w:rsidR="00514F85" w:rsidRDefault="00514F85">
      <w:pPr>
        <w:rPr>
          <w:sz w:val="42"/>
        </w:rPr>
      </w:pPr>
    </w:p>
    <w:p w14:paraId="0B4EF638" w14:textId="77777777" w:rsidR="00514F85" w:rsidRDefault="00514F85">
      <w:pPr>
        <w:numPr>
          <w:ilvl w:val="2"/>
          <w:numId w:val="1"/>
        </w:numPr>
        <w:tabs>
          <w:tab w:val="clear" w:pos="2520"/>
        </w:tabs>
        <w:ind w:left="720"/>
        <w:rPr>
          <w:sz w:val="42"/>
        </w:rPr>
      </w:pPr>
      <w:r>
        <w:rPr>
          <w:sz w:val="42"/>
        </w:rPr>
        <w:t>Protect against shortages</w:t>
      </w:r>
    </w:p>
    <w:p w14:paraId="6F48742B" w14:textId="77777777" w:rsidR="00514F85" w:rsidRDefault="00514F85">
      <w:pPr>
        <w:jc w:val="center"/>
        <w:rPr>
          <w:sz w:val="60"/>
          <w:szCs w:val="72"/>
        </w:rPr>
      </w:pPr>
      <w:r>
        <w:rPr>
          <w:sz w:val="42"/>
        </w:rPr>
        <w:br w:type="page"/>
      </w:r>
      <w:r>
        <w:rPr>
          <w:sz w:val="60"/>
          <w:szCs w:val="72"/>
        </w:rPr>
        <w:lastRenderedPageBreak/>
        <w:t>Disadvantages of Inventory</w:t>
      </w:r>
    </w:p>
    <w:p w14:paraId="499D8DCE" w14:textId="77777777" w:rsidR="00514F85" w:rsidRDefault="00514F85">
      <w:pPr>
        <w:rPr>
          <w:sz w:val="48"/>
        </w:rPr>
      </w:pPr>
    </w:p>
    <w:p w14:paraId="3C55FF2A" w14:textId="77777777" w:rsidR="00514F85" w:rsidRPr="00DD7ACF" w:rsidRDefault="00DD7ACF" w:rsidP="00DD7ACF">
      <w:pPr>
        <w:numPr>
          <w:ilvl w:val="0"/>
          <w:numId w:val="12"/>
        </w:numPr>
        <w:rPr>
          <w:sz w:val="48"/>
        </w:rPr>
      </w:pPr>
      <w:r>
        <w:rPr>
          <w:sz w:val="48"/>
        </w:rPr>
        <w:t>Cost of holding (i.e. carrying) inventory</w:t>
      </w:r>
    </w:p>
    <w:p w14:paraId="4A2AB43E" w14:textId="77777777" w:rsidR="00514F85" w:rsidRDefault="00514F85">
      <w:pPr>
        <w:rPr>
          <w:sz w:val="42"/>
        </w:rPr>
      </w:pPr>
    </w:p>
    <w:p w14:paraId="63517B06" w14:textId="77777777" w:rsidR="00514F85" w:rsidRDefault="009E13A6">
      <w:pPr>
        <w:numPr>
          <w:ilvl w:val="2"/>
          <w:numId w:val="10"/>
        </w:numPr>
        <w:tabs>
          <w:tab w:val="clear" w:pos="2520"/>
          <w:tab w:val="num" w:pos="720"/>
        </w:tabs>
        <w:ind w:hanging="2520"/>
        <w:rPr>
          <w:sz w:val="48"/>
        </w:rPr>
      </w:pPr>
      <w:r>
        <w:rPr>
          <w:sz w:val="48"/>
        </w:rPr>
        <w:t>Difficult to c</w:t>
      </w:r>
      <w:r w:rsidR="00514F85">
        <w:rPr>
          <w:sz w:val="48"/>
        </w:rPr>
        <w:t>ontrol</w:t>
      </w:r>
    </w:p>
    <w:p w14:paraId="47E9807A" w14:textId="77777777" w:rsidR="00514F85" w:rsidRDefault="00514F85">
      <w:pPr>
        <w:numPr>
          <w:ilvl w:val="0"/>
          <w:numId w:val="11"/>
        </w:numPr>
        <w:tabs>
          <w:tab w:val="clear" w:pos="2160"/>
          <w:tab w:val="num" w:pos="1440"/>
        </w:tabs>
        <w:ind w:hanging="1440"/>
        <w:rPr>
          <w:sz w:val="42"/>
        </w:rPr>
      </w:pPr>
      <w:r>
        <w:rPr>
          <w:sz w:val="42"/>
        </w:rPr>
        <w:t>Determining optimal amounts</w:t>
      </w:r>
    </w:p>
    <w:p w14:paraId="63F2A65A" w14:textId="77777777" w:rsidR="00514F85" w:rsidRDefault="00514F85">
      <w:pPr>
        <w:pStyle w:val="Heading2"/>
        <w:numPr>
          <w:ilvl w:val="3"/>
          <w:numId w:val="10"/>
        </w:numPr>
        <w:tabs>
          <w:tab w:val="clear" w:pos="3240"/>
          <w:tab w:val="num" w:pos="1440"/>
        </w:tabs>
        <w:ind w:hanging="2520"/>
      </w:pPr>
      <w:r>
        <w:t>Record keeping</w:t>
      </w:r>
    </w:p>
    <w:p w14:paraId="6EE4C952" w14:textId="77777777" w:rsidR="00514F85" w:rsidRDefault="00514F85">
      <w:pPr>
        <w:numPr>
          <w:ilvl w:val="3"/>
          <w:numId w:val="10"/>
        </w:numPr>
        <w:tabs>
          <w:tab w:val="clear" w:pos="3240"/>
          <w:tab w:val="num" w:pos="1440"/>
        </w:tabs>
        <w:ind w:hanging="2520"/>
        <w:rPr>
          <w:sz w:val="42"/>
        </w:rPr>
      </w:pPr>
      <w:r>
        <w:rPr>
          <w:sz w:val="42"/>
        </w:rPr>
        <w:t>Storage and maintenance</w:t>
      </w:r>
    </w:p>
    <w:p w14:paraId="5A0C4DF1" w14:textId="77777777" w:rsidR="00514F85" w:rsidRDefault="00514F85">
      <w:pPr>
        <w:rPr>
          <w:sz w:val="42"/>
        </w:rPr>
      </w:pPr>
    </w:p>
    <w:p w14:paraId="2516F9D5" w14:textId="77777777" w:rsidR="00514F85" w:rsidRDefault="00514F85">
      <w:pPr>
        <w:numPr>
          <w:ilvl w:val="4"/>
          <w:numId w:val="10"/>
        </w:numPr>
        <w:tabs>
          <w:tab w:val="clear" w:pos="3960"/>
          <w:tab w:val="num" w:pos="720"/>
        </w:tabs>
        <w:ind w:left="720"/>
        <w:rPr>
          <w:sz w:val="48"/>
        </w:rPr>
      </w:pPr>
      <w:r>
        <w:rPr>
          <w:sz w:val="48"/>
        </w:rPr>
        <w:t>Handling inventory is a non-</w:t>
      </w:r>
      <w:proofErr w:type="gramStart"/>
      <w:r>
        <w:rPr>
          <w:sz w:val="48"/>
        </w:rPr>
        <w:t>value added</w:t>
      </w:r>
      <w:proofErr w:type="gramEnd"/>
      <w:r>
        <w:rPr>
          <w:sz w:val="48"/>
        </w:rPr>
        <w:t xml:space="preserve"> activity</w:t>
      </w:r>
    </w:p>
    <w:p w14:paraId="7D7B2DB4" w14:textId="77777777" w:rsidR="00514F85" w:rsidRDefault="00514F85">
      <w:pPr>
        <w:rPr>
          <w:sz w:val="42"/>
        </w:rPr>
      </w:pPr>
    </w:p>
    <w:p w14:paraId="79953D9C" w14:textId="77777777" w:rsidR="00514F85" w:rsidRDefault="00514F85">
      <w:pPr>
        <w:numPr>
          <w:ilvl w:val="4"/>
          <w:numId w:val="10"/>
        </w:numPr>
        <w:tabs>
          <w:tab w:val="clear" w:pos="3960"/>
          <w:tab w:val="num" w:pos="720"/>
        </w:tabs>
        <w:ind w:hanging="3960"/>
        <w:rPr>
          <w:sz w:val="48"/>
        </w:rPr>
      </w:pPr>
      <w:r>
        <w:rPr>
          <w:sz w:val="48"/>
        </w:rPr>
        <w:t>Reduces cash availability</w:t>
      </w:r>
    </w:p>
    <w:p w14:paraId="6D69872D" w14:textId="77777777" w:rsidR="00514F85" w:rsidRDefault="00514F85">
      <w:pPr>
        <w:rPr>
          <w:sz w:val="42"/>
        </w:rPr>
      </w:pPr>
    </w:p>
    <w:p w14:paraId="0473ACC8" w14:textId="77777777" w:rsidR="00514F85" w:rsidRDefault="00514F85">
      <w:pPr>
        <w:numPr>
          <w:ilvl w:val="4"/>
          <w:numId w:val="10"/>
        </w:numPr>
        <w:tabs>
          <w:tab w:val="clear" w:pos="3960"/>
          <w:tab w:val="num" w:pos="720"/>
        </w:tabs>
        <w:ind w:hanging="3960"/>
        <w:rPr>
          <w:sz w:val="48"/>
        </w:rPr>
      </w:pPr>
      <w:r>
        <w:rPr>
          <w:sz w:val="48"/>
        </w:rPr>
        <w:t>Product might become obsolete</w:t>
      </w:r>
    </w:p>
    <w:p w14:paraId="64B829A1" w14:textId="77777777" w:rsidR="00514F85" w:rsidRDefault="00514F85">
      <w:pPr>
        <w:numPr>
          <w:ilvl w:val="5"/>
          <w:numId w:val="10"/>
        </w:numPr>
        <w:tabs>
          <w:tab w:val="clear" w:pos="4680"/>
          <w:tab w:val="num" w:pos="1440"/>
        </w:tabs>
        <w:ind w:hanging="3960"/>
        <w:rPr>
          <w:sz w:val="42"/>
        </w:rPr>
      </w:pPr>
      <w:r>
        <w:rPr>
          <w:sz w:val="42"/>
        </w:rPr>
        <w:t>liquidation</w:t>
      </w:r>
    </w:p>
    <w:p w14:paraId="0821EF71" w14:textId="77777777" w:rsidR="00514F85" w:rsidRDefault="00514F85">
      <w:pPr>
        <w:numPr>
          <w:ilvl w:val="5"/>
          <w:numId w:val="10"/>
        </w:numPr>
        <w:tabs>
          <w:tab w:val="clear" w:pos="4680"/>
          <w:tab w:val="num" w:pos="1440"/>
        </w:tabs>
        <w:ind w:left="1440"/>
        <w:rPr>
          <w:sz w:val="42"/>
        </w:rPr>
      </w:pPr>
      <w:r>
        <w:rPr>
          <w:sz w:val="42"/>
        </w:rPr>
        <w:t>reduced responsiveness to the market with new products</w:t>
      </w:r>
    </w:p>
    <w:p w14:paraId="18EB6F63" w14:textId="77777777" w:rsidR="00514F85" w:rsidRDefault="00514F85">
      <w:pPr>
        <w:rPr>
          <w:sz w:val="42"/>
        </w:rPr>
      </w:pPr>
    </w:p>
    <w:p w14:paraId="1B1CD852" w14:textId="02C30BB5" w:rsidR="00514F85" w:rsidRDefault="00ED396F">
      <w:pPr>
        <w:pStyle w:val="Heading3"/>
        <w:numPr>
          <w:ilvl w:val="6"/>
          <w:numId w:val="10"/>
        </w:numPr>
        <w:tabs>
          <w:tab w:val="clear" w:pos="5400"/>
          <w:tab w:val="num" w:pos="720"/>
        </w:tabs>
        <w:ind w:hanging="5400"/>
      </w:pPr>
      <w:r>
        <w:rPr>
          <w:noProof/>
          <w:sz w:val="20"/>
        </w:rPr>
        <w:drawing>
          <wp:anchor distT="0" distB="0" distL="114300" distR="114300" simplePos="0" relativeHeight="251653120" behindDoc="0" locked="0" layoutInCell="1" allowOverlap="1" wp14:anchorId="11AA7D53" wp14:editId="5B846FD4">
            <wp:simplePos x="0" y="0"/>
            <wp:positionH relativeFrom="column">
              <wp:posOffset>3823335</wp:posOffset>
            </wp:positionH>
            <wp:positionV relativeFrom="paragraph">
              <wp:posOffset>116840</wp:posOffset>
            </wp:positionV>
            <wp:extent cx="1905000" cy="1428750"/>
            <wp:effectExtent l="0" t="0" r="0" b="0"/>
            <wp:wrapNone/>
            <wp:docPr id="12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905000" cy="1428750"/>
                    </a:xfrm>
                    <a:prstGeom prst="rect">
                      <a:avLst/>
                    </a:prstGeom>
                    <a:noFill/>
                    <a:ln>
                      <a:noFill/>
                    </a:ln>
                  </pic:spPr>
                </pic:pic>
              </a:graphicData>
            </a:graphic>
            <wp14:sizeRelH relativeFrom="page">
              <wp14:pctWidth>0</wp14:pctWidth>
            </wp14:sizeRelH>
            <wp14:sizeRelV relativeFrom="page">
              <wp14:pctHeight>0</wp14:pctHeight>
            </wp14:sizeRelV>
          </wp:anchor>
        </w:drawing>
      </w:r>
      <w:r w:rsidR="00514F85">
        <w:t>Hides production problems</w:t>
      </w:r>
    </w:p>
    <w:p w14:paraId="3CA393D6" w14:textId="77777777" w:rsidR="00514F85" w:rsidRDefault="00514F85">
      <w:pPr>
        <w:jc w:val="center"/>
        <w:rPr>
          <w:sz w:val="60"/>
        </w:rPr>
      </w:pPr>
      <w:r>
        <w:rPr>
          <w:sz w:val="42"/>
        </w:rPr>
        <w:br w:type="page"/>
      </w:r>
      <w:r>
        <w:rPr>
          <w:sz w:val="60"/>
        </w:rPr>
        <w:lastRenderedPageBreak/>
        <w:t>ABC Analysis</w:t>
      </w:r>
    </w:p>
    <w:p w14:paraId="6A6B4E9C" w14:textId="77777777" w:rsidR="00514F85" w:rsidRDefault="00514F85">
      <w:pPr>
        <w:rPr>
          <w:sz w:val="48"/>
        </w:rPr>
      </w:pPr>
    </w:p>
    <w:p w14:paraId="31B396A8" w14:textId="77777777" w:rsidR="00514F85" w:rsidRDefault="00514F85">
      <w:pPr>
        <w:ind w:left="2880" w:hanging="2880"/>
        <w:rPr>
          <w:sz w:val="48"/>
        </w:rPr>
      </w:pPr>
      <w:r>
        <w:rPr>
          <w:b/>
          <w:bCs/>
          <w:sz w:val="48"/>
        </w:rPr>
        <w:t>Observation:</w:t>
      </w:r>
      <w:r>
        <w:rPr>
          <w:sz w:val="48"/>
        </w:rPr>
        <w:tab/>
        <w:t>20% of units account for 80% of total inventory costs</w:t>
      </w:r>
    </w:p>
    <w:p w14:paraId="51A778A8" w14:textId="77777777" w:rsidR="00514F85" w:rsidRDefault="00514F85">
      <w:pPr>
        <w:ind w:left="2880" w:hanging="2880"/>
        <w:rPr>
          <w:sz w:val="48"/>
        </w:rPr>
      </w:pPr>
    </w:p>
    <w:p w14:paraId="20CCA5C4" w14:textId="77777777" w:rsidR="00514F85" w:rsidRDefault="00514F85">
      <w:pPr>
        <w:ind w:left="1440" w:hanging="1440"/>
        <w:rPr>
          <w:sz w:val="48"/>
        </w:rPr>
      </w:pPr>
      <w:r>
        <w:rPr>
          <w:b/>
          <w:bCs/>
          <w:sz w:val="48"/>
        </w:rPr>
        <w:t>Idea:</w:t>
      </w:r>
      <w:r>
        <w:rPr>
          <w:sz w:val="48"/>
        </w:rPr>
        <w:tab/>
        <w:t>Manage most important (costly) inventory items most closely.</w:t>
      </w:r>
    </w:p>
    <w:p w14:paraId="660016C9" w14:textId="77777777" w:rsidR="00514F85" w:rsidRDefault="00514F85">
      <w:pPr>
        <w:ind w:left="1440" w:hanging="1440"/>
        <w:rPr>
          <w:sz w:val="48"/>
        </w:rPr>
      </w:pPr>
    </w:p>
    <w:p w14:paraId="2C76FAE8" w14:textId="77777777" w:rsidR="00514F85" w:rsidRDefault="00514F85">
      <w:pPr>
        <w:ind w:left="2880" w:hanging="2880"/>
        <w:rPr>
          <w:sz w:val="48"/>
        </w:rPr>
      </w:pPr>
      <w:r>
        <w:rPr>
          <w:b/>
          <w:bCs/>
          <w:sz w:val="48"/>
        </w:rPr>
        <w:t>Application:</w:t>
      </w:r>
      <w:r>
        <w:rPr>
          <w:sz w:val="48"/>
        </w:rPr>
        <w:tab/>
      </w:r>
      <w:r>
        <w:rPr>
          <w:sz w:val="48"/>
          <w:u w:val="single"/>
        </w:rPr>
        <w:t>First</w:t>
      </w:r>
      <w:r>
        <w:rPr>
          <w:sz w:val="48"/>
        </w:rPr>
        <w:t xml:space="preserve"> analysis to undertake when addressing inventories.</w:t>
      </w:r>
    </w:p>
    <w:p w14:paraId="6B84609C" w14:textId="77777777" w:rsidR="00514F85" w:rsidRDefault="00514F85">
      <w:pPr>
        <w:ind w:left="2880" w:hanging="2880"/>
        <w:rPr>
          <w:sz w:val="48"/>
        </w:rPr>
      </w:pPr>
    </w:p>
    <w:p w14:paraId="507B21B4" w14:textId="77777777" w:rsidR="00514F85" w:rsidRDefault="00514F85">
      <w:pPr>
        <w:ind w:left="2880" w:hanging="2880"/>
        <w:rPr>
          <w:sz w:val="36"/>
        </w:rPr>
      </w:pPr>
      <w:r>
        <w:rPr>
          <w:i/>
          <w:iCs/>
          <w:sz w:val="36"/>
        </w:rPr>
        <w:t xml:space="preserve">Class A Items: </w:t>
      </w:r>
      <w:r>
        <w:rPr>
          <w:sz w:val="36"/>
        </w:rPr>
        <w:t>~ 15%-20% (most inventory-expensive units)</w:t>
      </w:r>
    </w:p>
    <w:p w14:paraId="1EC8D8EC" w14:textId="77777777" w:rsidR="00514F85" w:rsidRDefault="00514F85">
      <w:pPr>
        <w:numPr>
          <w:ilvl w:val="0"/>
          <w:numId w:val="13"/>
        </w:numPr>
        <w:rPr>
          <w:sz w:val="36"/>
        </w:rPr>
      </w:pPr>
      <w:r>
        <w:rPr>
          <w:sz w:val="36"/>
        </w:rPr>
        <w:t>intensive control</w:t>
      </w:r>
    </w:p>
    <w:p w14:paraId="1A36AA1B" w14:textId="77777777" w:rsidR="00514F85" w:rsidRDefault="00514F85">
      <w:pPr>
        <w:numPr>
          <w:ilvl w:val="0"/>
          <w:numId w:val="13"/>
        </w:numPr>
        <w:rPr>
          <w:sz w:val="36"/>
        </w:rPr>
      </w:pPr>
      <w:r>
        <w:rPr>
          <w:sz w:val="36"/>
        </w:rPr>
        <w:t>constant management attention</w:t>
      </w:r>
    </w:p>
    <w:p w14:paraId="3E289584" w14:textId="77777777" w:rsidR="00514F85" w:rsidRDefault="00514F85">
      <w:pPr>
        <w:numPr>
          <w:ilvl w:val="0"/>
          <w:numId w:val="13"/>
        </w:numPr>
        <w:rPr>
          <w:sz w:val="36"/>
        </w:rPr>
      </w:pPr>
      <w:r>
        <w:rPr>
          <w:sz w:val="36"/>
        </w:rPr>
        <w:t>critical factor in controlling inventory costs</w:t>
      </w:r>
    </w:p>
    <w:p w14:paraId="35FCBC46" w14:textId="77777777" w:rsidR="00514F85" w:rsidRDefault="00514F85">
      <w:pPr>
        <w:numPr>
          <w:ilvl w:val="0"/>
          <w:numId w:val="13"/>
        </w:numPr>
        <w:rPr>
          <w:sz w:val="36"/>
        </w:rPr>
      </w:pPr>
      <w:r>
        <w:rPr>
          <w:sz w:val="36"/>
        </w:rPr>
        <w:t>develop these suppliers the most</w:t>
      </w:r>
    </w:p>
    <w:p w14:paraId="3BCFA2AB" w14:textId="77777777" w:rsidR="00514F85" w:rsidRDefault="00514F85">
      <w:pPr>
        <w:numPr>
          <w:ilvl w:val="0"/>
          <w:numId w:val="13"/>
        </w:numPr>
        <w:rPr>
          <w:sz w:val="36"/>
        </w:rPr>
      </w:pPr>
      <w:r>
        <w:rPr>
          <w:sz w:val="36"/>
        </w:rPr>
        <w:t>sophisticated forecasting necessary</w:t>
      </w:r>
    </w:p>
    <w:p w14:paraId="27A060C6" w14:textId="77777777" w:rsidR="00514F85" w:rsidRDefault="00514F85">
      <w:pPr>
        <w:ind w:left="720"/>
        <w:rPr>
          <w:sz w:val="36"/>
        </w:rPr>
      </w:pPr>
    </w:p>
    <w:p w14:paraId="4EAD5FEC" w14:textId="77777777" w:rsidR="00514F85" w:rsidRDefault="00514F85">
      <w:pPr>
        <w:ind w:left="2880" w:hanging="2880"/>
        <w:rPr>
          <w:sz w:val="36"/>
        </w:rPr>
      </w:pPr>
      <w:r>
        <w:rPr>
          <w:i/>
          <w:iCs/>
          <w:sz w:val="36"/>
        </w:rPr>
        <w:t xml:space="preserve">Class B Items: </w:t>
      </w:r>
      <w:r>
        <w:rPr>
          <w:sz w:val="36"/>
        </w:rPr>
        <w:t>~ 30% (medium inventory-expensive units)</w:t>
      </w:r>
    </w:p>
    <w:p w14:paraId="6C45D253" w14:textId="77777777" w:rsidR="00514F85" w:rsidRDefault="00514F85">
      <w:pPr>
        <w:numPr>
          <w:ilvl w:val="0"/>
          <w:numId w:val="14"/>
        </w:numPr>
        <w:rPr>
          <w:sz w:val="36"/>
        </w:rPr>
      </w:pPr>
      <w:r>
        <w:rPr>
          <w:sz w:val="36"/>
        </w:rPr>
        <w:t>moderate control</w:t>
      </w:r>
    </w:p>
    <w:p w14:paraId="4DA2A214" w14:textId="77777777" w:rsidR="00514F85" w:rsidRDefault="00514F85">
      <w:pPr>
        <w:numPr>
          <w:ilvl w:val="0"/>
          <w:numId w:val="14"/>
        </w:numPr>
        <w:rPr>
          <w:sz w:val="36"/>
        </w:rPr>
      </w:pPr>
      <w:r>
        <w:rPr>
          <w:sz w:val="36"/>
        </w:rPr>
        <w:t>computer control when possible</w:t>
      </w:r>
    </w:p>
    <w:p w14:paraId="7330B0B4" w14:textId="77777777" w:rsidR="00514F85" w:rsidRDefault="00514F85">
      <w:pPr>
        <w:numPr>
          <w:ilvl w:val="0"/>
          <w:numId w:val="14"/>
        </w:numPr>
        <w:rPr>
          <w:sz w:val="36"/>
        </w:rPr>
      </w:pPr>
      <w:r>
        <w:rPr>
          <w:sz w:val="36"/>
        </w:rPr>
        <w:t>management by exception</w:t>
      </w:r>
    </w:p>
    <w:p w14:paraId="2DF7E89F" w14:textId="77777777" w:rsidR="00514F85" w:rsidRDefault="00514F85">
      <w:pPr>
        <w:rPr>
          <w:sz w:val="36"/>
        </w:rPr>
      </w:pPr>
    </w:p>
    <w:p w14:paraId="1AA3DFB9" w14:textId="77777777" w:rsidR="00514F85" w:rsidRDefault="00514F85">
      <w:pPr>
        <w:ind w:left="2880" w:hanging="2880"/>
        <w:rPr>
          <w:sz w:val="36"/>
        </w:rPr>
      </w:pPr>
      <w:r>
        <w:rPr>
          <w:i/>
          <w:iCs/>
          <w:sz w:val="36"/>
        </w:rPr>
        <w:t xml:space="preserve">Class C Items: </w:t>
      </w:r>
      <w:r>
        <w:rPr>
          <w:sz w:val="36"/>
        </w:rPr>
        <w:t>~ 50%-55% (least inventory-expensive units)</w:t>
      </w:r>
    </w:p>
    <w:p w14:paraId="1BCA8C62" w14:textId="77777777" w:rsidR="00514F85" w:rsidRDefault="00514F85">
      <w:pPr>
        <w:numPr>
          <w:ilvl w:val="0"/>
          <w:numId w:val="16"/>
        </w:numPr>
        <w:rPr>
          <w:sz w:val="36"/>
        </w:rPr>
      </w:pPr>
      <w:r>
        <w:rPr>
          <w:sz w:val="36"/>
        </w:rPr>
        <w:t>minimal control/simple techniques</w:t>
      </w:r>
    </w:p>
    <w:p w14:paraId="44784CB7" w14:textId="77777777" w:rsidR="00514F85" w:rsidRDefault="00514F85">
      <w:pPr>
        <w:numPr>
          <w:ilvl w:val="0"/>
          <w:numId w:val="16"/>
        </w:numPr>
        <w:rPr>
          <w:sz w:val="36"/>
        </w:rPr>
      </w:pPr>
      <w:r>
        <w:rPr>
          <w:sz w:val="36"/>
        </w:rPr>
        <w:t>minimize transactions costs</w:t>
      </w:r>
    </w:p>
    <w:p w14:paraId="5623DC66" w14:textId="77777777" w:rsidR="00514F85" w:rsidRDefault="00514F85">
      <w:pPr>
        <w:numPr>
          <w:ilvl w:val="0"/>
          <w:numId w:val="16"/>
        </w:numPr>
        <w:rPr>
          <w:sz w:val="36"/>
        </w:rPr>
      </w:pPr>
      <w:r>
        <w:rPr>
          <w:sz w:val="36"/>
        </w:rPr>
        <w:t>simple manual control whenever possible</w:t>
      </w:r>
    </w:p>
    <w:p w14:paraId="38CB1FAE" w14:textId="77777777" w:rsidR="00514F85" w:rsidRDefault="00514F85">
      <w:pPr>
        <w:rPr>
          <w:sz w:val="36"/>
        </w:rPr>
      </w:pPr>
    </w:p>
    <w:p w14:paraId="638B1BE4" w14:textId="77777777" w:rsidR="00514F85" w:rsidRDefault="00514F85">
      <w:pPr>
        <w:rPr>
          <w:sz w:val="36"/>
        </w:rPr>
      </w:pPr>
    </w:p>
    <w:p w14:paraId="6AB9F72E" w14:textId="77777777" w:rsidR="00514F85" w:rsidRDefault="00514F85">
      <w:pPr>
        <w:rPr>
          <w:sz w:val="36"/>
        </w:rPr>
      </w:pPr>
    </w:p>
    <w:p w14:paraId="7B4C9B7D" w14:textId="77777777" w:rsidR="00514F85" w:rsidRDefault="00514F85">
      <w:pPr>
        <w:rPr>
          <w:sz w:val="36"/>
        </w:rPr>
      </w:pPr>
    </w:p>
    <w:p w14:paraId="44F60D4F" w14:textId="77777777" w:rsidR="00514F85" w:rsidRDefault="00514F85">
      <w:pPr>
        <w:rPr>
          <w:sz w:val="36"/>
        </w:rPr>
      </w:pPr>
    </w:p>
    <w:p w14:paraId="2E697621" w14:textId="77777777" w:rsidR="00514F85" w:rsidRDefault="00514F85">
      <w:pPr>
        <w:rPr>
          <w:sz w:val="36"/>
        </w:rPr>
      </w:pPr>
    </w:p>
    <w:p w14:paraId="1EE58F15" w14:textId="77777777" w:rsidR="00514F85" w:rsidRDefault="00514F85">
      <w:pPr>
        <w:rPr>
          <w:sz w:val="36"/>
        </w:rPr>
      </w:pPr>
    </w:p>
    <w:p w14:paraId="67AEC9DB" w14:textId="3521375D" w:rsidR="00514F85" w:rsidRDefault="00ED396F">
      <w:pPr>
        <w:rPr>
          <w:sz w:val="36"/>
        </w:rPr>
      </w:pPr>
      <w:r>
        <w:rPr>
          <w:noProof/>
          <w:sz w:val="20"/>
        </w:rPr>
        <w:drawing>
          <wp:anchor distT="0" distB="0" distL="114300" distR="114300" simplePos="0" relativeHeight="251661312" behindDoc="0" locked="0" layoutInCell="1" allowOverlap="1" wp14:anchorId="54968882" wp14:editId="2DBC8AAF">
            <wp:simplePos x="0" y="0"/>
            <wp:positionH relativeFrom="column">
              <wp:posOffset>0</wp:posOffset>
            </wp:positionH>
            <wp:positionV relativeFrom="paragraph">
              <wp:posOffset>-267970</wp:posOffset>
            </wp:positionV>
            <wp:extent cx="5943600" cy="4363085"/>
            <wp:effectExtent l="0" t="0" r="0" b="0"/>
            <wp:wrapTopAndBottom/>
            <wp:docPr id="122"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943600" cy="436308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782BD5C" w14:textId="77777777" w:rsidR="00514F85" w:rsidRDefault="00514F85">
      <w:pPr>
        <w:jc w:val="center"/>
        <w:rPr>
          <w:sz w:val="60"/>
        </w:rPr>
      </w:pPr>
      <w:r>
        <w:rPr>
          <w:sz w:val="36"/>
        </w:rPr>
        <w:br w:type="page"/>
      </w:r>
      <w:r>
        <w:rPr>
          <w:sz w:val="60"/>
        </w:rPr>
        <w:lastRenderedPageBreak/>
        <w:t>Managing Inventories</w:t>
      </w:r>
    </w:p>
    <w:p w14:paraId="2DA7545B" w14:textId="77777777" w:rsidR="00514F85" w:rsidRDefault="00514F85">
      <w:pPr>
        <w:rPr>
          <w:sz w:val="48"/>
        </w:rPr>
      </w:pPr>
    </w:p>
    <w:p w14:paraId="075BEA0C" w14:textId="77777777" w:rsidR="00514F85" w:rsidRDefault="00514F85">
      <w:pPr>
        <w:rPr>
          <w:sz w:val="48"/>
        </w:rPr>
      </w:pPr>
      <w:r>
        <w:rPr>
          <w:b/>
          <w:bCs/>
          <w:sz w:val="48"/>
        </w:rPr>
        <w:t>Inventory Systems</w:t>
      </w:r>
      <w:r>
        <w:rPr>
          <w:sz w:val="48"/>
        </w:rPr>
        <w:t>—set of policies &amp; controls</w:t>
      </w:r>
    </w:p>
    <w:p w14:paraId="6C2E90AB" w14:textId="77777777" w:rsidR="00514F85" w:rsidRDefault="00514F85">
      <w:pPr>
        <w:numPr>
          <w:ilvl w:val="0"/>
          <w:numId w:val="18"/>
        </w:numPr>
        <w:rPr>
          <w:sz w:val="42"/>
        </w:rPr>
      </w:pPr>
      <w:r>
        <w:rPr>
          <w:sz w:val="42"/>
        </w:rPr>
        <w:t>Establish amount of inventory</w:t>
      </w:r>
    </w:p>
    <w:p w14:paraId="5170E6CF" w14:textId="77777777" w:rsidR="00514F85" w:rsidRDefault="00514F85">
      <w:pPr>
        <w:numPr>
          <w:ilvl w:val="0"/>
          <w:numId w:val="18"/>
        </w:numPr>
        <w:rPr>
          <w:sz w:val="42"/>
        </w:rPr>
      </w:pPr>
      <w:r>
        <w:rPr>
          <w:sz w:val="42"/>
        </w:rPr>
        <w:t>Monitor inventory levels</w:t>
      </w:r>
    </w:p>
    <w:p w14:paraId="7353623F" w14:textId="77777777" w:rsidR="00514F85" w:rsidRDefault="00514F85">
      <w:pPr>
        <w:numPr>
          <w:ilvl w:val="0"/>
          <w:numId w:val="18"/>
        </w:numPr>
        <w:rPr>
          <w:sz w:val="42"/>
        </w:rPr>
      </w:pPr>
      <w:r>
        <w:rPr>
          <w:sz w:val="42"/>
        </w:rPr>
        <w:t>Determine when to replenish inventories</w:t>
      </w:r>
    </w:p>
    <w:p w14:paraId="60ECFCED" w14:textId="77777777" w:rsidR="00514F85" w:rsidRDefault="00514F85">
      <w:pPr>
        <w:numPr>
          <w:ilvl w:val="0"/>
          <w:numId w:val="18"/>
        </w:numPr>
        <w:rPr>
          <w:sz w:val="42"/>
        </w:rPr>
      </w:pPr>
      <w:r>
        <w:rPr>
          <w:sz w:val="42"/>
        </w:rPr>
        <w:t>Calculate order/production quantities</w:t>
      </w:r>
    </w:p>
    <w:p w14:paraId="7EAFFB9E" w14:textId="77777777" w:rsidR="00514F85" w:rsidRDefault="00514F85">
      <w:pPr>
        <w:rPr>
          <w:sz w:val="42"/>
        </w:rPr>
      </w:pPr>
    </w:p>
    <w:p w14:paraId="4054CF57" w14:textId="77777777" w:rsidR="00514F85" w:rsidRDefault="00514F85">
      <w:pPr>
        <w:pStyle w:val="Heading4"/>
      </w:pPr>
      <w:r>
        <w:t>Types of Demand</w:t>
      </w:r>
    </w:p>
    <w:p w14:paraId="10A308A9" w14:textId="77777777" w:rsidR="00514F85" w:rsidRDefault="00514F85">
      <w:pPr>
        <w:rPr>
          <w:b/>
          <w:bCs/>
          <w:sz w:val="48"/>
        </w:rPr>
      </w:pPr>
    </w:p>
    <w:p w14:paraId="598FFCE1" w14:textId="77777777" w:rsidR="00514F85" w:rsidRDefault="00514F85">
      <w:pPr>
        <w:rPr>
          <w:sz w:val="42"/>
        </w:rPr>
      </w:pPr>
      <w:r>
        <w:rPr>
          <w:sz w:val="42"/>
        </w:rPr>
        <w:t>1.</w:t>
      </w:r>
      <w:r>
        <w:rPr>
          <w:sz w:val="42"/>
        </w:rPr>
        <w:tab/>
        <w:t>Dependent vs. Independent</w:t>
      </w:r>
    </w:p>
    <w:p w14:paraId="03E53A81" w14:textId="77777777" w:rsidR="00514F85" w:rsidRDefault="00514F85">
      <w:pPr>
        <w:rPr>
          <w:sz w:val="42"/>
        </w:rPr>
      </w:pPr>
    </w:p>
    <w:p w14:paraId="0C021685" w14:textId="77777777" w:rsidR="00514F85" w:rsidRDefault="00514F85">
      <w:pPr>
        <w:numPr>
          <w:ilvl w:val="0"/>
          <w:numId w:val="19"/>
        </w:numPr>
        <w:rPr>
          <w:sz w:val="42"/>
        </w:rPr>
      </w:pPr>
      <w:r>
        <w:rPr>
          <w:sz w:val="42"/>
        </w:rPr>
        <w:t>Independent—end product sold to customer</w:t>
      </w:r>
      <w:r w:rsidR="009A42C7">
        <w:rPr>
          <w:sz w:val="42"/>
        </w:rPr>
        <w:t>s</w:t>
      </w:r>
    </w:p>
    <w:p w14:paraId="4726B3DF" w14:textId="77777777" w:rsidR="00514F85" w:rsidRDefault="00514F85">
      <w:pPr>
        <w:numPr>
          <w:ilvl w:val="0"/>
          <w:numId w:val="19"/>
        </w:numPr>
        <w:rPr>
          <w:sz w:val="42"/>
        </w:rPr>
      </w:pPr>
      <w:r>
        <w:rPr>
          <w:sz w:val="42"/>
        </w:rPr>
        <w:t>Dependent—component used in end product</w:t>
      </w:r>
    </w:p>
    <w:p w14:paraId="32CF5DC2" w14:textId="77777777" w:rsidR="00514F85" w:rsidRDefault="00514F85">
      <w:pPr>
        <w:rPr>
          <w:sz w:val="42"/>
        </w:rPr>
      </w:pPr>
    </w:p>
    <w:p w14:paraId="584CBCF5" w14:textId="77777777" w:rsidR="00514F85" w:rsidRDefault="00514F85">
      <w:pPr>
        <w:rPr>
          <w:sz w:val="42"/>
        </w:rPr>
      </w:pPr>
      <w:r>
        <w:rPr>
          <w:sz w:val="42"/>
        </w:rPr>
        <w:t>2.</w:t>
      </w:r>
      <w:r>
        <w:rPr>
          <w:sz w:val="42"/>
        </w:rPr>
        <w:tab/>
        <w:t>Deterministic vs. Stochastic</w:t>
      </w:r>
    </w:p>
    <w:p w14:paraId="12F9E8E9" w14:textId="77777777" w:rsidR="00514F85" w:rsidRDefault="00514F85">
      <w:pPr>
        <w:rPr>
          <w:sz w:val="42"/>
        </w:rPr>
      </w:pPr>
    </w:p>
    <w:p w14:paraId="1868E752" w14:textId="77777777" w:rsidR="00514F85" w:rsidRDefault="00514F85">
      <w:pPr>
        <w:numPr>
          <w:ilvl w:val="0"/>
          <w:numId w:val="20"/>
        </w:numPr>
        <w:rPr>
          <w:sz w:val="42"/>
        </w:rPr>
      </w:pPr>
      <w:r>
        <w:rPr>
          <w:sz w:val="42"/>
        </w:rPr>
        <w:t>Deterministic—demands known with certainty</w:t>
      </w:r>
    </w:p>
    <w:p w14:paraId="0B7F02DE" w14:textId="77777777" w:rsidR="00514F85" w:rsidRDefault="00514F85">
      <w:pPr>
        <w:numPr>
          <w:ilvl w:val="0"/>
          <w:numId w:val="20"/>
        </w:numPr>
        <w:rPr>
          <w:sz w:val="42"/>
        </w:rPr>
      </w:pPr>
      <w:r>
        <w:rPr>
          <w:sz w:val="42"/>
        </w:rPr>
        <w:t>Stochastic—demands are uncertain, random</w:t>
      </w:r>
    </w:p>
    <w:p w14:paraId="229DBC77" w14:textId="77777777" w:rsidR="00514F85" w:rsidRDefault="00514F85">
      <w:pPr>
        <w:rPr>
          <w:sz w:val="42"/>
        </w:rPr>
      </w:pPr>
    </w:p>
    <w:p w14:paraId="1853F574" w14:textId="77777777" w:rsidR="00514F85" w:rsidRDefault="00514F85">
      <w:pPr>
        <w:rPr>
          <w:sz w:val="42"/>
        </w:rPr>
      </w:pPr>
      <w:r>
        <w:rPr>
          <w:sz w:val="42"/>
        </w:rPr>
        <w:t>3.</w:t>
      </w:r>
      <w:r>
        <w:rPr>
          <w:sz w:val="42"/>
        </w:rPr>
        <w:tab/>
        <w:t>Static (Stationary) vs. Variable</w:t>
      </w:r>
    </w:p>
    <w:p w14:paraId="67FC1CE9" w14:textId="77777777" w:rsidR="00514F85" w:rsidRDefault="00514F85">
      <w:pPr>
        <w:rPr>
          <w:sz w:val="42"/>
        </w:rPr>
      </w:pPr>
    </w:p>
    <w:p w14:paraId="4DEDF235" w14:textId="77777777" w:rsidR="00514F85" w:rsidRDefault="00514F85">
      <w:pPr>
        <w:numPr>
          <w:ilvl w:val="0"/>
          <w:numId w:val="21"/>
        </w:numPr>
        <w:rPr>
          <w:sz w:val="42"/>
        </w:rPr>
      </w:pPr>
      <w:r>
        <w:rPr>
          <w:sz w:val="42"/>
        </w:rPr>
        <w:t>Static—expected demand does not change over time</w:t>
      </w:r>
    </w:p>
    <w:p w14:paraId="3C71B3BF" w14:textId="77777777" w:rsidR="00514F85" w:rsidRDefault="00514F85">
      <w:pPr>
        <w:numPr>
          <w:ilvl w:val="0"/>
          <w:numId w:val="21"/>
        </w:numPr>
        <w:rPr>
          <w:sz w:val="42"/>
        </w:rPr>
      </w:pPr>
      <w:r>
        <w:rPr>
          <w:sz w:val="42"/>
        </w:rPr>
        <w:t>Variable—expected demand changes over time</w:t>
      </w:r>
    </w:p>
    <w:p w14:paraId="71096DB7" w14:textId="77777777" w:rsidR="00514F85" w:rsidRDefault="00514F85">
      <w:pPr>
        <w:ind w:left="720"/>
        <w:jc w:val="center"/>
        <w:rPr>
          <w:sz w:val="60"/>
        </w:rPr>
      </w:pPr>
      <w:r>
        <w:rPr>
          <w:sz w:val="42"/>
        </w:rPr>
        <w:br w:type="page"/>
      </w:r>
      <w:r>
        <w:rPr>
          <w:sz w:val="60"/>
        </w:rPr>
        <w:lastRenderedPageBreak/>
        <w:t>Basic Inventory Models</w:t>
      </w:r>
    </w:p>
    <w:p w14:paraId="11C302B0" w14:textId="77777777" w:rsidR="00514F85" w:rsidRDefault="00514F85">
      <w:pPr>
        <w:rPr>
          <w:sz w:val="42"/>
        </w:rPr>
      </w:pPr>
    </w:p>
    <w:p w14:paraId="014AE180" w14:textId="77777777" w:rsidR="00514F85" w:rsidRDefault="00514F85">
      <w:pPr>
        <w:pStyle w:val="BodyText"/>
      </w:pPr>
      <w:r>
        <w:t>Inventory models vary by product demand characteristics.</w:t>
      </w:r>
    </w:p>
    <w:p w14:paraId="30B98A86" w14:textId="77777777" w:rsidR="00514F85" w:rsidRDefault="00514F85">
      <w:pPr>
        <w:rPr>
          <w:i/>
          <w:iCs/>
          <w:sz w:val="48"/>
        </w:rPr>
      </w:pPr>
    </w:p>
    <w:p w14:paraId="5903F1CC" w14:textId="77777777" w:rsidR="00514F85" w:rsidRDefault="00514F85">
      <w:pPr>
        <w:rPr>
          <w:sz w:val="42"/>
        </w:rPr>
      </w:pPr>
      <w:r>
        <w:rPr>
          <w:sz w:val="42"/>
        </w:rPr>
        <w:t>1.</w:t>
      </w:r>
      <w:r>
        <w:rPr>
          <w:sz w:val="42"/>
        </w:rPr>
        <w:tab/>
        <w:t>Deterministic, Independent, and Static Demand</w:t>
      </w:r>
    </w:p>
    <w:p w14:paraId="07601084" w14:textId="77777777" w:rsidR="00514F85" w:rsidRDefault="00514F85">
      <w:pPr>
        <w:rPr>
          <w:sz w:val="42"/>
        </w:rPr>
      </w:pPr>
    </w:p>
    <w:p w14:paraId="0B665B3E" w14:textId="77777777" w:rsidR="00514F85" w:rsidRDefault="00514F85">
      <w:pPr>
        <w:numPr>
          <w:ilvl w:val="0"/>
          <w:numId w:val="22"/>
        </w:numPr>
        <w:rPr>
          <w:sz w:val="42"/>
        </w:rPr>
      </w:pPr>
      <w:r>
        <w:rPr>
          <w:sz w:val="42"/>
        </w:rPr>
        <w:t>Economic Order Quantity (EOQ)</w:t>
      </w:r>
    </w:p>
    <w:p w14:paraId="70C71158" w14:textId="77777777" w:rsidR="00514F85" w:rsidRDefault="00514F85">
      <w:pPr>
        <w:numPr>
          <w:ilvl w:val="0"/>
          <w:numId w:val="22"/>
        </w:numPr>
        <w:rPr>
          <w:sz w:val="42"/>
        </w:rPr>
      </w:pPr>
      <w:r>
        <w:rPr>
          <w:sz w:val="42"/>
        </w:rPr>
        <w:t>Production Order Quantity (POQ)</w:t>
      </w:r>
    </w:p>
    <w:p w14:paraId="1FF1432C" w14:textId="77777777" w:rsidR="00715FDA" w:rsidRDefault="00715FDA">
      <w:pPr>
        <w:numPr>
          <w:ilvl w:val="0"/>
          <w:numId w:val="22"/>
        </w:numPr>
        <w:rPr>
          <w:sz w:val="42"/>
        </w:rPr>
      </w:pPr>
      <w:r>
        <w:rPr>
          <w:sz w:val="42"/>
        </w:rPr>
        <w:t>Q</w:t>
      </w:r>
      <w:r w:rsidR="00514F85">
        <w:rPr>
          <w:sz w:val="42"/>
        </w:rPr>
        <w:t xml:space="preserve">uantity </w:t>
      </w:r>
      <w:r>
        <w:rPr>
          <w:sz w:val="42"/>
        </w:rPr>
        <w:t>D</w:t>
      </w:r>
      <w:r w:rsidR="00514F85">
        <w:rPr>
          <w:sz w:val="42"/>
        </w:rPr>
        <w:t>iscounts</w:t>
      </w:r>
    </w:p>
    <w:p w14:paraId="05AABF89" w14:textId="77777777" w:rsidR="00514F85" w:rsidRDefault="00715FDA">
      <w:pPr>
        <w:numPr>
          <w:ilvl w:val="0"/>
          <w:numId w:val="22"/>
        </w:numPr>
        <w:rPr>
          <w:sz w:val="42"/>
        </w:rPr>
      </w:pPr>
      <w:r>
        <w:rPr>
          <w:sz w:val="42"/>
        </w:rPr>
        <w:t>O</w:t>
      </w:r>
      <w:r w:rsidR="00812B25">
        <w:rPr>
          <w:sz w:val="42"/>
        </w:rPr>
        <w:t>ne-</w:t>
      </w:r>
      <w:r>
        <w:rPr>
          <w:sz w:val="42"/>
        </w:rPr>
        <w:t>T</w:t>
      </w:r>
      <w:r w:rsidR="00812B25">
        <w:rPr>
          <w:sz w:val="42"/>
        </w:rPr>
        <w:t xml:space="preserve">ime </w:t>
      </w:r>
      <w:r>
        <w:rPr>
          <w:sz w:val="42"/>
        </w:rPr>
        <w:t>S</w:t>
      </w:r>
      <w:r w:rsidR="00812B25">
        <w:rPr>
          <w:sz w:val="42"/>
        </w:rPr>
        <w:t>ale</w:t>
      </w:r>
    </w:p>
    <w:p w14:paraId="0282A85D" w14:textId="77777777" w:rsidR="00216F93" w:rsidRDefault="00216F93">
      <w:pPr>
        <w:numPr>
          <w:ilvl w:val="0"/>
          <w:numId w:val="22"/>
        </w:numPr>
        <w:rPr>
          <w:sz w:val="42"/>
        </w:rPr>
      </w:pPr>
      <w:r>
        <w:rPr>
          <w:sz w:val="42"/>
        </w:rPr>
        <w:t>Lumpy Demand (B-to-B transactions)</w:t>
      </w:r>
    </w:p>
    <w:p w14:paraId="6981B719" w14:textId="77777777" w:rsidR="00514F85" w:rsidRDefault="00514F85">
      <w:pPr>
        <w:ind w:left="720"/>
        <w:rPr>
          <w:sz w:val="42"/>
        </w:rPr>
      </w:pPr>
    </w:p>
    <w:p w14:paraId="305A2695" w14:textId="77777777" w:rsidR="00514F85" w:rsidRDefault="00514F85">
      <w:pPr>
        <w:rPr>
          <w:sz w:val="42"/>
        </w:rPr>
      </w:pPr>
      <w:r>
        <w:rPr>
          <w:sz w:val="42"/>
        </w:rPr>
        <w:t>2.</w:t>
      </w:r>
      <w:r>
        <w:rPr>
          <w:sz w:val="42"/>
        </w:rPr>
        <w:tab/>
        <w:t>Deterministic, Dependent, Variable Demand</w:t>
      </w:r>
    </w:p>
    <w:p w14:paraId="0D86ED36" w14:textId="77777777" w:rsidR="00514F85" w:rsidRDefault="00514F85">
      <w:pPr>
        <w:rPr>
          <w:sz w:val="42"/>
        </w:rPr>
      </w:pPr>
    </w:p>
    <w:p w14:paraId="0C46E43F" w14:textId="77777777" w:rsidR="00514F85" w:rsidRDefault="00514F85">
      <w:pPr>
        <w:numPr>
          <w:ilvl w:val="0"/>
          <w:numId w:val="23"/>
        </w:numPr>
        <w:rPr>
          <w:sz w:val="42"/>
        </w:rPr>
      </w:pPr>
      <w:r>
        <w:rPr>
          <w:sz w:val="42"/>
        </w:rPr>
        <w:t>Materials Requirements Planning (MRP)</w:t>
      </w:r>
    </w:p>
    <w:p w14:paraId="16AEFE23" w14:textId="77777777" w:rsidR="00514F85" w:rsidRDefault="00514F85">
      <w:pPr>
        <w:numPr>
          <w:ilvl w:val="0"/>
          <w:numId w:val="23"/>
        </w:numPr>
        <w:rPr>
          <w:sz w:val="42"/>
        </w:rPr>
      </w:pPr>
      <w:r>
        <w:rPr>
          <w:sz w:val="42"/>
        </w:rPr>
        <w:t>Various lot sizing models (e.g., Wagner-Whitin, Silver-Meal)</w:t>
      </w:r>
    </w:p>
    <w:p w14:paraId="52582F80" w14:textId="77777777" w:rsidR="00514F85" w:rsidRDefault="00514F85">
      <w:pPr>
        <w:ind w:left="720"/>
        <w:rPr>
          <w:sz w:val="42"/>
        </w:rPr>
      </w:pPr>
    </w:p>
    <w:p w14:paraId="1C23107A" w14:textId="77777777" w:rsidR="00514F85" w:rsidRDefault="00514F85">
      <w:pPr>
        <w:rPr>
          <w:sz w:val="42"/>
        </w:rPr>
      </w:pPr>
      <w:r>
        <w:rPr>
          <w:sz w:val="42"/>
        </w:rPr>
        <w:t>3.</w:t>
      </w:r>
      <w:r>
        <w:rPr>
          <w:sz w:val="42"/>
        </w:rPr>
        <w:tab/>
        <w:t>Stochastic, Independent, and Variable Demand</w:t>
      </w:r>
    </w:p>
    <w:p w14:paraId="083BDD09" w14:textId="77777777" w:rsidR="00514F85" w:rsidRDefault="00514F85">
      <w:pPr>
        <w:rPr>
          <w:sz w:val="42"/>
        </w:rPr>
      </w:pPr>
    </w:p>
    <w:p w14:paraId="7B9B4508" w14:textId="77777777" w:rsidR="00514F85" w:rsidRDefault="00514F85">
      <w:pPr>
        <w:numPr>
          <w:ilvl w:val="0"/>
          <w:numId w:val="24"/>
        </w:numPr>
        <w:rPr>
          <w:sz w:val="42"/>
        </w:rPr>
      </w:pPr>
      <w:r>
        <w:rPr>
          <w:sz w:val="42"/>
        </w:rPr>
        <w:t>Continuous review safety stock models</w:t>
      </w:r>
    </w:p>
    <w:p w14:paraId="0EB44EE7" w14:textId="77777777" w:rsidR="00514F85" w:rsidRDefault="00514F85">
      <w:pPr>
        <w:numPr>
          <w:ilvl w:val="0"/>
          <w:numId w:val="24"/>
        </w:numPr>
        <w:rPr>
          <w:sz w:val="42"/>
        </w:rPr>
      </w:pPr>
      <w:r>
        <w:rPr>
          <w:sz w:val="42"/>
        </w:rPr>
        <w:t>Periodic review safety stock models</w:t>
      </w:r>
    </w:p>
    <w:p w14:paraId="3643A54C" w14:textId="77777777" w:rsidR="00514F85" w:rsidRDefault="00514F85">
      <w:pPr>
        <w:rPr>
          <w:sz w:val="42"/>
        </w:rPr>
      </w:pPr>
    </w:p>
    <w:p w14:paraId="5C2922FC" w14:textId="77777777" w:rsidR="00514F85" w:rsidRDefault="00514F85">
      <w:pPr>
        <w:rPr>
          <w:sz w:val="42"/>
        </w:rPr>
      </w:pPr>
      <w:r>
        <w:rPr>
          <w:sz w:val="42"/>
        </w:rPr>
        <w:t>4.</w:t>
      </w:r>
      <w:r>
        <w:rPr>
          <w:sz w:val="42"/>
        </w:rPr>
        <w:tab/>
        <w:t>Stochastic, Independent, One-Time Demand</w:t>
      </w:r>
    </w:p>
    <w:p w14:paraId="312FF73D" w14:textId="77777777" w:rsidR="00514F85" w:rsidRDefault="00514F85">
      <w:pPr>
        <w:rPr>
          <w:sz w:val="42"/>
        </w:rPr>
      </w:pPr>
    </w:p>
    <w:p w14:paraId="182CA2E6" w14:textId="77777777" w:rsidR="00514F85" w:rsidRDefault="00514F85">
      <w:pPr>
        <w:numPr>
          <w:ilvl w:val="0"/>
          <w:numId w:val="25"/>
        </w:numPr>
        <w:rPr>
          <w:sz w:val="42"/>
        </w:rPr>
      </w:pPr>
      <w:r>
        <w:rPr>
          <w:sz w:val="42"/>
        </w:rPr>
        <w:t>Newsvendor models</w:t>
      </w:r>
    </w:p>
    <w:p w14:paraId="03720CD4" w14:textId="77777777" w:rsidR="00514F85" w:rsidRDefault="00514F85">
      <w:pPr>
        <w:jc w:val="center"/>
        <w:rPr>
          <w:sz w:val="60"/>
        </w:rPr>
      </w:pPr>
      <w:r>
        <w:rPr>
          <w:sz w:val="42"/>
        </w:rPr>
        <w:br w:type="page"/>
      </w:r>
      <w:r>
        <w:rPr>
          <w:sz w:val="60"/>
        </w:rPr>
        <w:lastRenderedPageBreak/>
        <w:t>Basic Economic Order Quantity</w:t>
      </w:r>
    </w:p>
    <w:p w14:paraId="4962C821" w14:textId="77777777" w:rsidR="00514F85" w:rsidRDefault="00514F85">
      <w:pPr>
        <w:jc w:val="center"/>
        <w:rPr>
          <w:sz w:val="60"/>
        </w:rPr>
      </w:pPr>
      <w:r>
        <w:rPr>
          <w:sz w:val="60"/>
        </w:rPr>
        <w:t>(EOQ Model)</w:t>
      </w:r>
    </w:p>
    <w:p w14:paraId="6DA46CC8" w14:textId="77777777" w:rsidR="00514F85" w:rsidRDefault="00514F85">
      <w:pPr>
        <w:rPr>
          <w:sz w:val="48"/>
        </w:rPr>
      </w:pPr>
    </w:p>
    <w:p w14:paraId="57EE29D8" w14:textId="77777777" w:rsidR="00514F85" w:rsidRDefault="00514F85">
      <w:pPr>
        <w:pStyle w:val="BodyTextIndent"/>
      </w:pPr>
      <w:r>
        <w:t>Problem:</w:t>
      </w:r>
      <w:r>
        <w:tab/>
        <w:t>How much of a given item to order every time that the item is ordered.</w:t>
      </w:r>
    </w:p>
    <w:p w14:paraId="66C8209A" w14:textId="77777777" w:rsidR="00514F85" w:rsidRDefault="00514F85">
      <w:pPr>
        <w:ind w:left="2160" w:hanging="2160"/>
        <w:rPr>
          <w:sz w:val="48"/>
        </w:rPr>
      </w:pPr>
    </w:p>
    <w:p w14:paraId="2697ABAF" w14:textId="77777777" w:rsidR="00514F85" w:rsidRDefault="00514F85">
      <w:pPr>
        <w:pStyle w:val="Heading5"/>
      </w:pPr>
      <w:r>
        <w:t>Assumptions</w:t>
      </w:r>
    </w:p>
    <w:p w14:paraId="23A21618" w14:textId="77777777" w:rsidR="00514F85" w:rsidRDefault="00514F85">
      <w:pPr>
        <w:ind w:left="720" w:hanging="720"/>
        <w:rPr>
          <w:sz w:val="48"/>
        </w:rPr>
      </w:pPr>
      <w:r>
        <w:rPr>
          <w:sz w:val="48"/>
        </w:rPr>
        <w:t>1.</w:t>
      </w:r>
      <w:r>
        <w:rPr>
          <w:sz w:val="48"/>
        </w:rPr>
        <w:tab/>
        <w:t>The time horizon is infinite.</w:t>
      </w:r>
    </w:p>
    <w:p w14:paraId="1C364F11" w14:textId="77777777" w:rsidR="00514F85" w:rsidRDefault="00514F85">
      <w:pPr>
        <w:ind w:left="720" w:hanging="720"/>
        <w:rPr>
          <w:sz w:val="48"/>
        </w:rPr>
      </w:pPr>
    </w:p>
    <w:p w14:paraId="6A84096D" w14:textId="77777777" w:rsidR="00514F85" w:rsidRDefault="00514F85">
      <w:pPr>
        <w:ind w:left="720" w:hanging="720"/>
        <w:rPr>
          <w:sz w:val="48"/>
        </w:rPr>
      </w:pPr>
      <w:r>
        <w:rPr>
          <w:sz w:val="48"/>
        </w:rPr>
        <w:t>2.</w:t>
      </w:r>
      <w:r>
        <w:rPr>
          <w:sz w:val="48"/>
        </w:rPr>
        <w:tab/>
        <w:t>Demand rate is constant over time (e.g., 10,000 units/year).</w:t>
      </w:r>
    </w:p>
    <w:p w14:paraId="666A9B06" w14:textId="77777777" w:rsidR="00514F85" w:rsidRDefault="00514F85">
      <w:pPr>
        <w:ind w:left="720" w:hanging="720"/>
        <w:rPr>
          <w:sz w:val="48"/>
        </w:rPr>
      </w:pPr>
    </w:p>
    <w:p w14:paraId="22CA1BC2" w14:textId="77777777" w:rsidR="00514F85" w:rsidRDefault="00514F85">
      <w:pPr>
        <w:ind w:left="720" w:hanging="720"/>
        <w:rPr>
          <w:sz w:val="48"/>
        </w:rPr>
      </w:pPr>
      <w:r>
        <w:rPr>
          <w:sz w:val="48"/>
        </w:rPr>
        <w:t>3.</w:t>
      </w:r>
      <w:r>
        <w:rPr>
          <w:sz w:val="48"/>
        </w:rPr>
        <w:tab/>
        <w:t>Demand rate is uniform (i.e., demand occurs continuously and smoothly).</w:t>
      </w:r>
    </w:p>
    <w:p w14:paraId="3E97AE81" w14:textId="77777777" w:rsidR="00514F85" w:rsidRDefault="00514F85">
      <w:pPr>
        <w:ind w:left="720" w:hanging="720"/>
        <w:rPr>
          <w:sz w:val="48"/>
        </w:rPr>
      </w:pPr>
    </w:p>
    <w:p w14:paraId="5C0E5A36" w14:textId="77777777" w:rsidR="00514F85" w:rsidRDefault="00514F85">
      <w:pPr>
        <w:ind w:left="720" w:hanging="720"/>
        <w:rPr>
          <w:sz w:val="48"/>
        </w:rPr>
      </w:pPr>
      <w:r>
        <w:rPr>
          <w:sz w:val="48"/>
        </w:rPr>
        <w:t>4.</w:t>
      </w:r>
      <w:r>
        <w:rPr>
          <w:sz w:val="48"/>
        </w:rPr>
        <w:tab/>
        <w:t>Purchasing lead time = 0, and the order arrives in one lot (infinite production rate).</w:t>
      </w:r>
    </w:p>
    <w:p w14:paraId="2DA7B12B" w14:textId="77777777" w:rsidR="00514F85" w:rsidRDefault="00514F85">
      <w:pPr>
        <w:ind w:left="720" w:hanging="720"/>
        <w:rPr>
          <w:sz w:val="48"/>
        </w:rPr>
      </w:pPr>
    </w:p>
    <w:p w14:paraId="15449983" w14:textId="77777777" w:rsidR="00514F85" w:rsidRDefault="00514F85">
      <w:pPr>
        <w:ind w:left="720" w:hanging="720"/>
        <w:rPr>
          <w:sz w:val="48"/>
        </w:rPr>
      </w:pPr>
      <w:r>
        <w:rPr>
          <w:sz w:val="48"/>
        </w:rPr>
        <w:t>5.</w:t>
      </w:r>
      <w:r>
        <w:rPr>
          <w:sz w:val="48"/>
        </w:rPr>
        <w:tab/>
        <w:t>No constraints on the order size.</w:t>
      </w:r>
    </w:p>
    <w:p w14:paraId="03C1F6BC" w14:textId="77777777" w:rsidR="00514F85" w:rsidRDefault="00514F85">
      <w:pPr>
        <w:ind w:left="720" w:hanging="720"/>
        <w:rPr>
          <w:sz w:val="48"/>
        </w:rPr>
      </w:pPr>
    </w:p>
    <w:p w14:paraId="432329FE" w14:textId="77777777" w:rsidR="00514F85" w:rsidRDefault="00514F85">
      <w:pPr>
        <w:ind w:left="720" w:hanging="720"/>
        <w:rPr>
          <w:sz w:val="48"/>
        </w:rPr>
      </w:pPr>
      <w:r>
        <w:rPr>
          <w:sz w:val="48"/>
        </w:rPr>
        <w:t>6.</w:t>
      </w:r>
      <w:r>
        <w:rPr>
          <w:sz w:val="48"/>
        </w:rPr>
        <w:tab/>
        <w:t>Decisions for one item are made independently of decisions for other items.</w:t>
      </w:r>
    </w:p>
    <w:p w14:paraId="370EC8BF" w14:textId="77777777" w:rsidR="00514F85" w:rsidRDefault="00514F85">
      <w:pPr>
        <w:ind w:left="720" w:hanging="720"/>
        <w:rPr>
          <w:sz w:val="48"/>
          <w:lang w:eastAsia="zh-CN"/>
        </w:rPr>
      </w:pPr>
      <w:r>
        <w:rPr>
          <w:sz w:val="42"/>
        </w:rPr>
        <w:br w:type="page"/>
      </w:r>
      <w:r>
        <w:rPr>
          <w:rFonts w:hint="eastAsia"/>
          <w:sz w:val="48"/>
          <w:lang w:eastAsia="zh-CN"/>
        </w:rPr>
        <w:lastRenderedPageBreak/>
        <w:t>7.   Deterministic world (i.e.</w:t>
      </w:r>
      <w:r>
        <w:rPr>
          <w:sz w:val="48"/>
          <w:lang w:eastAsia="zh-CN"/>
        </w:rPr>
        <w:t>,</w:t>
      </w:r>
      <w:r>
        <w:rPr>
          <w:rFonts w:hint="eastAsia"/>
          <w:sz w:val="48"/>
          <w:lang w:eastAsia="zh-CN"/>
        </w:rPr>
        <w:t xml:space="preserve"> no uncertainty in demand, lead time, or supply).</w:t>
      </w:r>
    </w:p>
    <w:p w14:paraId="4D380833" w14:textId="77777777" w:rsidR="00514F85" w:rsidRDefault="00514F85">
      <w:pPr>
        <w:rPr>
          <w:sz w:val="48"/>
          <w:lang w:eastAsia="zh-CN"/>
        </w:rPr>
      </w:pPr>
    </w:p>
    <w:p w14:paraId="799F6AEF" w14:textId="77777777" w:rsidR="00514F85" w:rsidRDefault="00514F85">
      <w:pPr>
        <w:rPr>
          <w:sz w:val="48"/>
          <w:lang w:eastAsia="zh-CN"/>
        </w:rPr>
      </w:pPr>
      <w:r>
        <w:rPr>
          <w:rFonts w:hint="eastAsia"/>
          <w:sz w:val="48"/>
          <w:lang w:eastAsia="zh-CN"/>
        </w:rPr>
        <w:t>8.   No backorders are allowed.</w:t>
      </w:r>
    </w:p>
    <w:p w14:paraId="73D64DEE" w14:textId="77777777" w:rsidR="00514F85" w:rsidRDefault="00514F85">
      <w:pPr>
        <w:rPr>
          <w:sz w:val="48"/>
          <w:lang w:eastAsia="zh-CN"/>
        </w:rPr>
      </w:pPr>
    </w:p>
    <w:p w14:paraId="7F788E15" w14:textId="77777777" w:rsidR="00514F85" w:rsidRDefault="00514F85">
      <w:pPr>
        <w:rPr>
          <w:sz w:val="48"/>
          <w:lang w:eastAsia="zh-CN"/>
        </w:rPr>
      </w:pPr>
      <w:r>
        <w:rPr>
          <w:rFonts w:hint="eastAsia"/>
          <w:sz w:val="48"/>
          <w:lang w:eastAsia="zh-CN"/>
        </w:rPr>
        <w:t>9.   The order quantity can be a fraction.</w:t>
      </w:r>
    </w:p>
    <w:p w14:paraId="4EEFA7C0" w14:textId="77777777" w:rsidR="00514F85" w:rsidRDefault="00514F85">
      <w:pPr>
        <w:rPr>
          <w:sz w:val="48"/>
          <w:lang w:eastAsia="zh-CN"/>
        </w:rPr>
      </w:pPr>
    </w:p>
    <w:p w14:paraId="5B034EC9" w14:textId="77777777" w:rsidR="00514F85" w:rsidRDefault="00514F85">
      <w:pPr>
        <w:rPr>
          <w:sz w:val="48"/>
          <w:lang w:eastAsia="zh-CN"/>
        </w:rPr>
      </w:pPr>
      <w:r>
        <w:rPr>
          <w:rFonts w:hint="eastAsia"/>
          <w:sz w:val="48"/>
          <w:lang w:eastAsia="zh-CN"/>
        </w:rPr>
        <w:t>10. Purchased price does not depend on lot size.</w:t>
      </w:r>
    </w:p>
    <w:p w14:paraId="28F24D49" w14:textId="77777777" w:rsidR="00514F85" w:rsidRDefault="00514F85">
      <w:pPr>
        <w:rPr>
          <w:sz w:val="48"/>
          <w:lang w:eastAsia="zh-CN"/>
        </w:rPr>
      </w:pPr>
    </w:p>
    <w:p w14:paraId="728BC24F" w14:textId="77777777" w:rsidR="00514F85" w:rsidRDefault="00514F85">
      <w:pPr>
        <w:rPr>
          <w:lang w:eastAsia="zh-CN"/>
        </w:rPr>
      </w:pPr>
      <w:r>
        <w:rPr>
          <w:rFonts w:hint="eastAsia"/>
          <w:sz w:val="48"/>
          <w:lang w:eastAsia="zh-CN"/>
        </w:rPr>
        <w:t xml:space="preserve">11. Cost factors remain constant </w:t>
      </w:r>
      <w:r>
        <w:rPr>
          <w:sz w:val="48"/>
          <w:lang w:eastAsia="zh-CN"/>
        </w:rPr>
        <w:t>over time.</w:t>
      </w:r>
    </w:p>
    <w:p w14:paraId="76AA33E7" w14:textId="76F8B1AA" w:rsidR="00514F85" w:rsidRDefault="00ED396F">
      <w:pPr>
        <w:rPr>
          <w:sz w:val="42"/>
        </w:rPr>
      </w:pPr>
      <w:r>
        <w:rPr>
          <w:noProof/>
          <w:sz w:val="20"/>
        </w:rPr>
        <w:drawing>
          <wp:anchor distT="0" distB="0" distL="114300" distR="114300" simplePos="0" relativeHeight="251654144" behindDoc="0" locked="0" layoutInCell="1" allowOverlap="1" wp14:anchorId="2DFFB546" wp14:editId="6327551A">
            <wp:simplePos x="0" y="0"/>
            <wp:positionH relativeFrom="column">
              <wp:posOffset>241935</wp:posOffset>
            </wp:positionH>
            <wp:positionV relativeFrom="paragraph">
              <wp:posOffset>147320</wp:posOffset>
            </wp:positionV>
            <wp:extent cx="5269865" cy="2099310"/>
            <wp:effectExtent l="0" t="0" r="0" b="0"/>
            <wp:wrapNone/>
            <wp:docPr id="121" name="Object 4"/>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14:sizeRelH relativeFrom="page">
              <wp14:pctWidth>0</wp14:pctWidth>
            </wp14:sizeRelH>
            <wp14:sizeRelV relativeFrom="page">
              <wp14:pctHeight>0</wp14:pctHeight>
            </wp14:sizeRelV>
          </wp:anchor>
        </w:drawing>
      </w:r>
    </w:p>
    <w:p w14:paraId="7A9611A3" w14:textId="77777777" w:rsidR="00514F85" w:rsidRDefault="00514F85">
      <w:pPr>
        <w:rPr>
          <w:sz w:val="42"/>
        </w:rPr>
      </w:pPr>
    </w:p>
    <w:p w14:paraId="6A2F89A2" w14:textId="77777777" w:rsidR="00514F85" w:rsidRDefault="00514F85">
      <w:pPr>
        <w:rPr>
          <w:sz w:val="42"/>
        </w:rPr>
      </w:pPr>
    </w:p>
    <w:p w14:paraId="3CBFE996" w14:textId="77777777" w:rsidR="00514F85" w:rsidRDefault="00514F85">
      <w:pPr>
        <w:rPr>
          <w:sz w:val="42"/>
        </w:rPr>
      </w:pPr>
    </w:p>
    <w:p w14:paraId="29710240" w14:textId="77777777" w:rsidR="00514F85" w:rsidRDefault="00514F85">
      <w:pPr>
        <w:rPr>
          <w:sz w:val="42"/>
        </w:rPr>
      </w:pPr>
    </w:p>
    <w:p w14:paraId="6F701429" w14:textId="77777777" w:rsidR="00514F85" w:rsidRDefault="00514F85">
      <w:pPr>
        <w:rPr>
          <w:sz w:val="42"/>
        </w:rPr>
      </w:pPr>
    </w:p>
    <w:p w14:paraId="39C24A9A" w14:textId="77777777" w:rsidR="00514F85" w:rsidRDefault="00514F85">
      <w:pPr>
        <w:rPr>
          <w:sz w:val="42"/>
        </w:rPr>
      </w:pPr>
    </w:p>
    <w:p w14:paraId="6DB4CA63" w14:textId="69E10232" w:rsidR="00514F85" w:rsidRDefault="00ED396F">
      <w:pPr>
        <w:rPr>
          <w:sz w:val="42"/>
        </w:rPr>
      </w:pPr>
      <w:r>
        <w:rPr>
          <w:noProof/>
          <w:sz w:val="20"/>
        </w:rPr>
        <w:drawing>
          <wp:anchor distT="0" distB="0" distL="114300" distR="114300" simplePos="0" relativeHeight="251655168" behindDoc="0" locked="0" layoutInCell="1" allowOverlap="1" wp14:anchorId="45DA144C" wp14:editId="0120FEF1">
            <wp:simplePos x="0" y="0"/>
            <wp:positionH relativeFrom="column">
              <wp:posOffset>241935</wp:posOffset>
            </wp:positionH>
            <wp:positionV relativeFrom="paragraph">
              <wp:posOffset>125730</wp:posOffset>
            </wp:positionV>
            <wp:extent cx="5181600" cy="3074035"/>
            <wp:effectExtent l="0" t="0" r="0" b="0"/>
            <wp:wrapNone/>
            <wp:docPr id="120" name="Object 6"/>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14:sizeRelH relativeFrom="page">
              <wp14:pctWidth>0</wp14:pctWidth>
            </wp14:sizeRelH>
            <wp14:sizeRelV relativeFrom="page">
              <wp14:pctHeight>0</wp14:pctHeight>
            </wp14:sizeRelV>
          </wp:anchor>
        </w:drawing>
      </w:r>
    </w:p>
    <w:p w14:paraId="4BC52D01" w14:textId="77777777" w:rsidR="00514F85" w:rsidRDefault="00514F85">
      <w:pPr>
        <w:rPr>
          <w:sz w:val="42"/>
        </w:rPr>
      </w:pPr>
    </w:p>
    <w:p w14:paraId="665C4EB6" w14:textId="77777777" w:rsidR="00514F85" w:rsidRDefault="00514F85">
      <w:pPr>
        <w:rPr>
          <w:sz w:val="42"/>
        </w:rPr>
      </w:pPr>
    </w:p>
    <w:p w14:paraId="7E4483AA" w14:textId="77777777" w:rsidR="00514F85" w:rsidRDefault="00514F85">
      <w:pPr>
        <w:rPr>
          <w:sz w:val="42"/>
        </w:rPr>
      </w:pPr>
    </w:p>
    <w:p w14:paraId="257C1203" w14:textId="77777777" w:rsidR="00514F85" w:rsidRDefault="00514F85">
      <w:pPr>
        <w:rPr>
          <w:sz w:val="42"/>
        </w:rPr>
      </w:pPr>
    </w:p>
    <w:p w14:paraId="23CBBD4E" w14:textId="77777777" w:rsidR="00514F85" w:rsidRDefault="00514F85">
      <w:pPr>
        <w:rPr>
          <w:sz w:val="42"/>
        </w:rPr>
      </w:pPr>
    </w:p>
    <w:p w14:paraId="5A2A265C" w14:textId="77777777" w:rsidR="00514F85" w:rsidRDefault="00514F85">
      <w:pPr>
        <w:rPr>
          <w:sz w:val="42"/>
        </w:rPr>
      </w:pPr>
    </w:p>
    <w:p w14:paraId="1E0E8D23" w14:textId="77777777" w:rsidR="00514F85" w:rsidRDefault="00514F85">
      <w:pPr>
        <w:rPr>
          <w:sz w:val="42"/>
        </w:rPr>
      </w:pPr>
    </w:p>
    <w:p w14:paraId="2F4938E7" w14:textId="77777777" w:rsidR="00514F85" w:rsidRDefault="00514F85">
      <w:pPr>
        <w:rPr>
          <w:sz w:val="42"/>
        </w:rPr>
      </w:pPr>
    </w:p>
    <w:p w14:paraId="2718D0CF" w14:textId="77777777" w:rsidR="00514F85" w:rsidRDefault="00514F85">
      <w:pPr>
        <w:pStyle w:val="Heading6"/>
      </w:pPr>
      <w:r>
        <w:lastRenderedPageBreak/>
        <w:t>Cost Elements of the EOQ Model</w:t>
      </w:r>
    </w:p>
    <w:p w14:paraId="7E0F5556" w14:textId="77777777" w:rsidR="00514F85" w:rsidRDefault="00514F85">
      <w:pPr>
        <w:rPr>
          <w:rFonts w:ascii="Times" w:hAnsi="Times"/>
          <w:sz w:val="36"/>
        </w:rPr>
      </w:pPr>
    </w:p>
    <w:p w14:paraId="2D49B0AA" w14:textId="77777777" w:rsidR="00514F85" w:rsidRDefault="00514F85">
      <w:pPr>
        <w:pStyle w:val="BodyText"/>
        <w:rPr>
          <w:rFonts w:ascii="Times" w:hAnsi="Times"/>
        </w:rPr>
      </w:pPr>
      <w:r>
        <w:rPr>
          <w:rFonts w:ascii="Times" w:hAnsi="Times"/>
        </w:rPr>
        <w:t>Purchase cost is ignored since it does not vary with lot size and demand is known.</w:t>
      </w:r>
    </w:p>
    <w:p w14:paraId="7F0B3D4D" w14:textId="77777777" w:rsidR="00514F85" w:rsidRDefault="00514F85">
      <w:pPr>
        <w:rPr>
          <w:rFonts w:ascii="Times" w:hAnsi="Times"/>
          <w:i/>
          <w:iCs/>
          <w:sz w:val="36"/>
        </w:rPr>
      </w:pPr>
    </w:p>
    <w:p w14:paraId="6D3BA11D" w14:textId="77777777" w:rsidR="00514F85" w:rsidRDefault="00514F85">
      <w:pPr>
        <w:rPr>
          <w:rFonts w:ascii="Times" w:hAnsi="Times"/>
          <w:sz w:val="48"/>
        </w:rPr>
      </w:pPr>
      <w:r>
        <w:rPr>
          <w:rFonts w:ascii="Times" w:hAnsi="Times"/>
          <w:sz w:val="48"/>
        </w:rPr>
        <w:t>We consider 2 costs:</w:t>
      </w:r>
    </w:p>
    <w:p w14:paraId="23A0D657" w14:textId="77777777" w:rsidR="00514F85" w:rsidRDefault="00514F85">
      <w:pPr>
        <w:rPr>
          <w:rFonts w:ascii="Times" w:hAnsi="Times"/>
          <w:sz w:val="48"/>
        </w:rPr>
      </w:pPr>
      <w:r>
        <w:rPr>
          <w:rFonts w:ascii="Times" w:hAnsi="Times"/>
          <w:sz w:val="48"/>
        </w:rPr>
        <w:tab/>
        <w:t>1) setup costs per order, and</w:t>
      </w:r>
    </w:p>
    <w:p w14:paraId="6C4B845F" w14:textId="77777777" w:rsidR="00514F85" w:rsidRDefault="00514F85">
      <w:pPr>
        <w:rPr>
          <w:rFonts w:ascii="Times" w:hAnsi="Times"/>
          <w:sz w:val="48"/>
        </w:rPr>
      </w:pPr>
      <w:r>
        <w:rPr>
          <w:rFonts w:ascii="Times" w:hAnsi="Times"/>
          <w:sz w:val="48"/>
        </w:rPr>
        <w:tab/>
        <w:t>2) inventory holding costs.</w:t>
      </w:r>
    </w:p>
    <w:p w14:paraId="28221644" w14:textId="77777777" w:rsidR="00514F85" w:rsidRDefault="00514F85">
      <w:pPr>
        <w:rPr>
          <w:rFonts w:ascii="Times" w:hAnsi="Times"/>
          <w:sz w:val="36"/>
        </w:rPr>
      </w:pPr>
    </w:p>
    <w:p w14:paraId="3EBCFBF4" w14:textId="77777777" w:rsidR="00514F85" w:rsidRDefault="00514F85">
      <w:pPr>
        <w:pStyle w:val="Heading1"/>
        <w:rPr>
          <w:rFonts w:ascii="Times" w:hAnsi="Times"/>
        </w:rPr>
      </w:pPr>
      <w:r>
        <w:rPr>
          <w:rFonts w:ascii="Times" w:hAnsi="Times"/>
        </w:rPr>
        <w:t>Setup Costs</w:t>
      </w:r>
    </w:p>
    <w:p w14:paraId="731AA3E4" w14:textId="77777777" w:rsidR="00514F85" w:rsidRDefault="00514F85">
      <w:pPr>
        <w:numPr>
          <w:ilvl w:val="0"/>
          <w:numId w:val="26"/>
        </w:numPr>
        <w:rPr>
          <w:rFonts w:ascii="Times" w:hAnsi="Times"/>
          <w:sz w:val="42"/>
        </w:rPr>
      </w:pPr>
      <w:r>
        <w:rPr>
          <w:rFonts w:ascii="Times" w:hAnsi="Times"/>
          <w:sz w:val="42"/>
        </w:rPr>
        <w:t>time needed to prepare a purchase order</w:t>
      </w:r>
    </w:p>
    <w:p w14:paraId="600E6361" w14:textId="77777777" w:rsidR="00514F85" w:rsidRDefault="00514F85">
      <w:pPr>
        <w:numPr>
          <w:ilvl w:val="0"/>
          <w:numId w:val="26"/>
        </w:numPr>
        <w:rPr>
          <w:rFonts w:ascii="Times" w:hAnsi="Times"/>
          <w:sz w:val="42"/>
        </w:rPr>
      </w:pPr>
      <w:r>
        <w:rPr>
          <w:rFonts w:ascii="Times" w:hAnsi="Times"/>
          <w:sz w:val="42"/>
        </w:rPr>
        <w:t>receiving and inspection</w:t>
      </w:r>
    </w:p>
    <w:p w14:paraId="23075C54" w14:textId="77777777" w:rsidR="00514F85" w:rsidRDefault="00514F85">
      <w:pPr>
        <w:numPr>
          <w:ilvl w:val="0"/>
          <w:numId w:val="26"/>
        </w:numPr>
        <w:rPr>
          <w:rFonts w:ascii="Times" w:hAnsi="Times"/>
          <w:sz w:val="42"/>
        </w:rPr>
      </w:pPr>
      <w:r>
        <w:rPr>
          <w:rFonts w:ascii="Times" w:hAnsi="Times"/>
          <w:sz w:val="42"/>
        </w:rPr>
        <w:t>order forms</w:t>
      </w:r>
    </w:p>
    <w:p w14:paraId="6C6DBF0E" w14:textId="77777777" w:rsidR="00514F85" w:rsidRDefault="00514F85">
      <w:pPr>
        <w:numPr>
          <w:ilvl w:val="0"/>
          <w:numId w:val="26"/>
        </w:numPr>
        <w:rPr>
          <w:rFonts w:ascii="Times" w:hAnsi="Times"/>
          <w:sz w:val="42"/>
        </w:rPr>
      </w:pPr>
      <w:r>
        <w:rPr>
          <w:rFonts w:ascii="Times" w:hAnsi="Times"/>
          <w:sz w:val="42"/>
        </w:rPr>
        <w:t>postage</w:t>
      </w:r>
    </w:p>
    <w:p w14:paraId="4947734C" w14:textId="77777777" w:rsidR="00514F85" w:rsidRDefault="00514F85">
      <w:pPr>
        <w:numPr>
          <w:ilvl w:val="0"/>
          <w:numId w:val="26"/>
        </w:numPr>
        <w:rPr>
          <w:rFonts w:ascii="Times" w:hAnsi="Times"/>
          <w:sz w:val="42"/>
        </w:rPr>
      </w:pPr>
      <w:r>
        <w:rPr>
          <w:rFonts w:ascii="Times" w:hAnsi="Times"/>
          <w:sz w:val="42"/>
        </w:rPr>
        <w:t>telephone calls</w:t>
      </w:r>
    </w:p>
    <w:p w14:paraId="551F0426" w14:textId="77777777" w:rsidR="00514F85" w:rsidRDefault="00514F85">
      <w:pPr>
        <w:numPr>
          <w:ilvl w:val="0"/>
          <w:numId w:val="26"/>
        </w:numPr>
        <w:rPr>
          <w:rFonts w:ascii="Times" w:hAnsi="Times"/>
          <w:sz w:val="42"/>
        </w:rPr>
      </w:pPr>
      <w:r>
        <w:rPr>
          <w:rFonts w:ascii="Times" w:hAnsi="Times"/>
          <w:sz w:val="42"/>
        </w:rPr>
        <w:t>authorization</w:t>
      </w:r>
    </w:p>
    <w:p w14:paraId="21EF01F8" w14:textId="77777777" w:rsidR="00514F85" w:rsidRDefault="00514F85">
      <w:pPr>
        <w:numPr>
          <w:ilvl w:val="0"/>
          <w:numId w:val="26"/>
        </w:numPr>
        <w:rPr>
          <w:rFonts w:ascii="Times" w:hAnsi="Times"/>
          <w:sz w:val="42"/>
        </w:rPr>
      </w:pPr>
      <w:r>
        <w:rPr>
          <w:rFonts w:ascii="Times" w:hAnsi="Times"/>
          <w:sz w:val="42"/>
        </w:rPr>
        <w:t>vendor’s fixed charge</w:t>
      </w:r>
    </w:p>
    <w:p w14:paraId="692B4A9A" w14:textId="77777777" w:rsidR="00514F85" w:rsidRDefault="00514F85">
      <w:pPr>
        <w:rPr>
          <w:rFonts w:ascii="Times" w:hAnsi="Times"/>
          <w:sz w:val="42"/>
        </w:rPr>
      </w:pPr>
    </w:p>
    <w:p w14:paraId="3CD9E909" w14:textId="77777777" w:rsidR="00514F85" w:rsidRDefault="00514F85">
      <w:pPr>
        <w:pStyle w:val="Heading1"/>
        <w:rPr>
          <w:rFonts w:ascii="Times" w:hAnsi="Times"/>
        </w:rPr>
      </w:pPr>
      <w:r>
        <w:rPr>
          <w:rFonts w:ascii="Times" w:hAnsi="Times"/>
        </w:rPr>
        <w:t>Inventory Holding Costs</w:t>
      </w:r>
    </w:p>
    <w:p w14:paraId="0ECDD81D" w14:textId="77777777" w:rsidR="00514F85" w:rsidRDefault="00514F85">
      <w:pPr>
        <w:numPr>
          <w:ilvl w:val="0"/>
          <w:numId w:val="27"/>
        </w:numPr>
        <w:rPr>
          <w:rFonts w:ascii="Times" w:hAnsi="Times"/>
          <w:sz w:val="42"/>
        </w:rPr>
      </w:pPr>
      <w:r>
        <w:rPr>
          <w:rFonts w:ascii="Times" w:hAnsi="Times"/>
          <w:sz w:val="42"/>
        </w:rPr>
        <w:t>warehouse space</w:t>
      </w:r>
    </w:p>
    <w:p w14:paraId="09E87BD9" w14:textId="77777777" w:rsidR="00514F85" w:rsidRDefault="00514F85">
      <w:pPr>
        <w:numPr>
          <w:ilvl w:val="0"/>
          <w:numId w:val="27"/>
        </w:numPr>
        <w:rPr>
          <w:rFonts w:ascii="Times" w:hAnsi="Times"/>
          <w:sz w:val="42"/>
        </w:rPr>
      </w:pPr>
      <w:r>
        <w:rPr>
          <w:rFonts w:ascii="Times" w:hAnsi="Times"/>
          <w:sz w:val="42"/>
        </w:rPr>
        <w:t>interest on tied-up money</w:t>
      </w:r>
    </w:p>
    <w:p w14:paraId="36E3E6DC" w14:textId="77777777" w:rsidR="00514F85" w:rsidRDefault="00514F85">
      <w:pPr>
        <w:numPr>
          <w:ilvl w:val="0"/>
          <w:numId w:val="27"/>
        </w:numPr>
        <w:rPr>
          <w:rFonts w:ascii="Times" w:hAnsi="Times"/>
          <w:sz w:val="42"/>
        </w:rPr>
      </w:pPr>
      <w:r>
        <w:rPr>
          <w:rFonts w:ascii="Times" w:hAnsi="Times"/>
          <w:sz w:val="42"/>
        </w:rPr>
        <w:t>obsolescence, breakage, spoilage, deterioration</w:t>
      </w:r>
    </w:p>
    <w:p w14:paraId="601C5425" w14:textId="77777777" w:rsidR="00514F85" w:rsidRDefault="00514F85">
      <w:pPr>
        <w:numPr>
          <w:ilvl w:val="0"/>
          <w:numId w:val="27"/>
        </w:numPr>
        <w:rPr>
          <w:rFonts w:ascii="Times" w:hAnsi="Times"/>
          <w:sz w:val="42"/>
        </w:rPr>
      </w:pPr>
      <w:r>
        <w:rPr>
          <w:rFonts w:ascii="Times" w:hAnsi="Times"/>
          <w:sz w:val="42"/>
        </w:rPr>
        <w:t>taxes</w:t>
      </w:r>
    </w:p>
    <w:p w14:paraId="39D5018F" w14:textId="77777777" w:rsidR="00514F85" w:rsidRDefault="00514F85">
      <w:pPr>
        <w:numPr>
          <w:ilvl w:val="0"/>
          <w:numId w:val="27"/>
        </w:numPr>
        <w:rPr>
          <w:rFonts w:ascii="Times" w:hAnsi="Times"/>
          <w:sz w:val="42"/>
        </w:rPr>
      </w:pPr>
      <w:r>
        <w:rPr>
          <w:rFonts w:ascii="Times" w:hAnsi="Times"/>
          <w:sz w:val="42"/>
        </w:rPr>
        <w:t>insurance</w:t>
      </w:r>
    </w:p>
    <w:p w14:paraId="3BA996ED" w14:textId="77777777" w:rsidR="00514F85" w:rsidRDefault="00514F85">
      <w:pPr>
        <w:numPr>
          <w:ilvl w:val="0"/>
          <w:numId w:val="27"/>
        </w:numPr>
        <w:rPr>
          <w:rFonts w:ascii="Times" w:hAnsi="Times"/>
          <w:sz w:val="42"/>
        </w:rPr>
      </w:pPr>
      <w:r>
        <w:rPr>
          <w:rFonts w:ascii="Times" w:hAnsi="Times"/>
          <w:sz w:val="42"/>
        </w:rPr>
        <w:t>pilferage</w:t>
      </w:r>
    </w:p>
    <w:p w14:paraId="740FE2FA" w14:textId="77777777" w:rsidR="00514F85" w:rsidRDefault="00514F85">
      <w:pPr>
        <w:numPr>
          <w:ilvl w:val="0"/>
          <w:numId w:val="27"/>
        </w:numPr>
        <w:rPr>
          <w:rFonts w:ascii="Times" w:hAnsi="Times"/>
          <w:sz w:val="42"/>
        </w:rPr>
      </w:pPr>
      <w:r>
        <w:rPr>
          <w:rFonts w:ascii="Times" w:hAnsi="Times"/>
          <w:sz w:val="42"/>
        </w:rPr>
        <w:t>worker’s compensation costs</w:t>
      </w:r>
    </w:p>
    <w:p w14:paraId="20838BB4" w14:textId="77777777" w:rsidR="00514F85" w:rsidRDefault="00514F85" w:rsidP="009A42C7">
      <w:pPr>
        <w:jc w:val="center"/>
        <w:rPr>
          <w:rFonts w:ascii="Times" w:hAnsi="Times"/>
          <w:sz w:val="72"/>
          <w:szCs w:val="72"/>
        </w:rPr>
      </w:pPr>
      <w:r>
        <w:rPr>
          <w:rFonts w:ascii="Times" w:hAnsi="Times"/>
          <w:sz w:val="42"/>
        </w:rPr>
        <w:br w:type="page"/>
      </w:r>
      <w:r w:rsidR="009A42C7">
        <w:rPr>
          <w:rFonts w:ascii="Times" w:hAnsi="Times"/>
          <w:sz w:val="72"/>
          <w:szCs w:val="72"/>
        </w:rPr>
        <w:lastRenderedPageBreak/>
        <w:t>EOQ Model</w:t>
      </w:r>
    </w:p>
    <w:p w14:paraId="71934E08" w14:textId="77777777" w:rsidR="009A42C7" w:rsidRDefault="009A42C7" w:rsidP="009A42C7">
      <w:pPr>
        <w:jc w:val="center"/>
        <w:rPr>
          <w:rFonts w:ascii="Times" w:hAnsi="Times"/>
          <w:sz w:val="72"/>
          <w:szCs w:val="72"/>
        </w:rPr>
      </w:pPr>
      <w:r>
        <w:rPr>
          <w:rFonts w:ascii="Times" w:hAnsi="Times"/>
          <w:sz w:val="72"/>
          <w:szCs w:val="72"/>
        </w:rPr>
        <w:t>Minimizing Costs</w:t>
      </w:r>
    </w:p>
    <w:p w14:paraId="3B257A59" w14:textId="77777777" w:rsidR="009A42C7" w:rsidRDefault="009A42C7" w:rsidP="009A42C7">
      <w:pPr>
        <w:jc w:val="center"/>
        <w:rPr>
          <w:rFonts w:ascii="Times" w:hAnsi="Times"/>
          <w:sz w:val="72"/>
          <w:szCs w:val="72"/>
        </w:rPr>
      </w:pPr>
      <w:r>
        <w:rPr>
          <w:rFonts w:ascii="Times" w:hAnsi="Times"/>
          <w:sz w:val="72"/>
          <w:szCs w:val="72"/>
        </w:rPr>
        <w:t>How Much to Order?</w:t>
      </w:r>
    </w:p>
    <w:p w14:paraId="27D38279" w14:textId="77777777" w:rsidR="009A42C7" w:rsidRDefault="009A42C7" w:rsidP="009A42C7">
      <w:pPr>
        <w:jc w:val="center"/>
        <w:rPr>
          <w:rFonts w:ascii="Times" w:hAnsi="Times"/>
          <w:sz w:val="72"/>
          <w:szCs w:val="72"/>
        </w:rPr>
      </w:pPr>
    </w:p>
    <w:p w14:paraId="78412323" w14:textId="79105F55" w:rsidR="009A42C7" w:rsidRPr="009A42C7" w:rsidRDefault="00ED396F" w:rsidP="009A42C7">
      <w:pPr>
        <w:jc w:val="center"/>
        <w:rPr>
          <w:rFonts w:ascii="Times" w:hAnsi="Times"/>
          <w:sz w:val="72"/>
          <w:szCs w:val="72"/>
        </w:rPr>
      </w:pPr>
      <w:r w:rsidRPr="00A34202">
        <w:rPr>
          <w:noProof/>
        </w:rPr>
        <w:drawing>
          <wp:inline distT="0" distB="0" distL="0" distR="0" wp14:anchorId="5A498797" wp14:editId="4E8C57C7">
            <wp:extent cx="5559425" cy="4008755"/>
            <wp:effectExtent l="0" t="0" r="0" b="0"/>
            <wp:docPr id="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9">
                      <a:extLst>
                        <a:ext uri="{28A0092B-C50C-407E-A947-70E740481C1C}">
                          <a14:useLocalDpi xmlns:a14="http://schemas.microsoft.com/office/drawing/2010/main" val="0"/>
                        </a:ext>
                      </a:extLst>
                    </a:blip>
                    <a:srcRect l="7500" t="23885" r="33131"/>
                    <a:stretch>
                      <a:fillRect/>
                    </a:stretch>
                  </pic:blipFill>
                  <pic:spPr bwMode="auto">
                    <a:xfrm>
                      <a:off x="0" y="0"/>
                      <a:ext cx="5559425" cy="4008755"/>
                    </a:xfrm>
                    <a:prstGeom prst="rect">
                      <a:avLst/>
                    </a:prstGeom>
                    <a:noFill/>
                    <a:ln>
                      <a:noFill/>
                    </a:ln>
                  </pic:spPr>
                </pic:pic>
              </a:graphicData>
            </a:graphic>
          </wp:inline>
        </w:drawing>
      </w:r>
    </w:p>
    <w:p w14:paraId="42766758" w14:textId="29677EED" w:rsidR="00514F85" w:rsidRDefault="00ED396F">
      <w:pPr>
        <w:rPr>
          <w:rFonts w:ascii="Times" w:hAnsi="Times"/>
          <w:sz w:val="42"/>
        </w:rPr>
      </w:pPr>
      <w:r>
        <w:rPr>
          <w:rFonts w:ascii="Times" w:hAnsi="Times"/>
          <w:noProof/>
          <w:sz w:val="20"/>
        </w:rPr>
        <mc:AlternateContent>
          <mc:Choice Requires="wpc">
            <w:drawing>
              <wp:anchor distT="0" distB="0" distL="114300" distR="114300" simplePos="0" relativeHeight="251662336" behindDoc="0" locked="0" layoutInCell="1" allowOverlap="1" wp14:anchorId="51E39FD8" wp14:editId="5F9DF5D7">
                <wp:simplePos x="0" y="0"/>
                <wp:positionH relativeFrom="column">
                  <wp:posOffset>3061335</wp:posOffset>
                </wp:positionH>
                <wp:positionV relativeFrom="paragraph">
                  <wp:posOffset>355600</wp:posOffset>
                </wp:positionV>
                <wp:extent cx="2830830" cy="2114550"/>
                <wp:effectExtent l="0" t="0" r="7620" b="0"/>
                <wp:wrapNone/>
                <wp:docPr id="146" name="Canvas 146"/>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3" name="Rectangle 147"/>
                        <wps:cNvSpPr>
                          <a:spLocks noChangeArrowheads="1"/>
                        </wps:cNvSpPr>
                        <wps:spPr bwMode="auto">
                          <a:xfrm>
                            <a:off x="0" y="0"/>
                            <a:ext cx="2819400" cy="21145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 name="Rectangle 148"/>
                        <wps:cNvSpPr>
                          <a:spLocks noChangeArrowheads="1"/>
                        </wps:cNvSpPr>
                        <wps:spPr bwMode="auto">
                          <a:xfrm>
                            <a:off x="859790" y="41910"/>
                            <a:ext cx="1153795" cy="2171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49CBAA" w14:textId="77777777" w:rsidR="00E522B3" w:rsidRDefault="00E522B3" w:rsidP="00ED396F">
                              <w:r>
                                <w:rPr>
                                  <w:rFonts w:ascii="Zurich Blk BT" w:hAnsi="Zurich Blk BT" w:cs="Zurich Blk BT"/>
                                  <w:color w:val="050014"/>
                                  <w:sz w:val="28"/>
                                  <w:szCs w:val="28"/>
                                </w:rPr>
                                <w:t xml:space="preserve">Why Order Cost </w:t>
                              </w:r>
                            </w:p>
                          </w:txbxContent>
                        </wps:txbx>
                        <wps:bodyPr rot="0" vert="horz" wrap="none" lIns="0" tIns="0" rIns="0" bIns="0" anchor="t" anchorCtr="0" upright="1">
                          <a:spAutoFit/>
                        </wps:bodyPr>
                      </wps:wsp>
                      <wps:wsp>
                        <wps:cNvPr id="5" name="Rectangle 149"/>
                        <wps:cNvSpPr>
                          <a:spLocks noChangeArrowheads="1"/>
                        </wps:cNvSpPr>
                        <wps:spPr bwMode="auto">
                          <a:xfrm>
                            <a:off x="1111885" y="238760"/>
                            <a:ext cx="736600" cy="2171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7C6147D" w14:textId="77777777" w:rsidR="00E522B3" w:rsidRDefault="00E522B3" w:rsidP="00ED396F">
                              <w:r>
                                <w:rPr>
                                  <w:rFonts w:ascii="Zurich Blk BT" w:hAnsi="Zurich Blk BT" w:cs="Zurich Blk BT"/>
                                  <w:color w:val="050014"/>
                                  <w:sz w:val="28"/>
                                  <w:szCs w:val="28"/>
                                </w:rPr>
                                <w:t>Decreases</w:t>
                              </w:r>
                            </w:p>
                          </w:txbxContent>
                        </wps:txbx>
                        <wps:bodyPr rot="0" vert="horz" wrap="none" lIns="0" tIns="0" rIns="0" bIns="0" anchor="t" anchorCtr="0" upright="1">
                          <a:spAutoFit/>
                        </wps:bodyPr>
                      </wps:wsp>
                      <wps:wsp>
                        <wps:cNvPr id="6" name="Rectangle 150"/>
                        <wps:cNvSpPr>
                          <a:spLocks noChangeArrowheads="1"/>
                        </wps:cNvSpPr>
                        <wps:spPr bwMode="auto">
                          <a:xfrm>
                            <a:off x="528955" y="60960"/>
                            <a:ext cx="2091690" cy="3511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 name="Rectangle 151"/>
                        <wps:cNvSpPr>
                          <a:spLocks noChangeArrowheads="1"/>
                        </wps:cNvSpPr>
                        <wps:spPr bwMode="auto">
                          <a:xfrm>
                            <a:off x="516890" y="48895"/>
                            <a:ext cx="2092325" cy="3517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 name="Rectangle 152"/>
                        <wps:cNvSpPr>
                          <a:spLocks noChangeArrowheads="1"/>
                        </wps:cNvSpPr>
                        <wps:spPr bwMode="auto">
                          <a:xfrm>
                            <a:off x="854710" y="36830"/>
                            <a:ext cx="1153795" cy="2171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9E2F352" w14:textId="77777777" w:rsidR="00E522B3" w:rsidRDefault="00E522B3" w:rsidP="00ED396F">
                              <w:r>
                                <w:rPr>
                                  <w:rFonts w:ascii="Zurich Blk BT" w:hAnsi="Zurich Blk BT" w:cs="Zurich Blk BT"/>
                                  <w:color w:val="C0C0C0"/>
                                  <w:sz w:val="28"/>
                                  <w:szCs w:val="28"/>
                                </w:rPr>
                                <w:t xml:space="preserve">Why Order Cost </w:t>
                              </w:r>
                            </w:p>
                          </w:txbxContent>
                        </wps:txbx>
                        <wps:bodyPr rot="0" vert="horz" wrap="none" lIns="0" tIns="0" rIns="0" bIns="0" anchor="t" anchorCtr="0" upright="1">
                          <a:spAutoFit/>
                        </wps:bodyPr>
                      </wps:wsp>
                      <wps:wsp>
                        <wps:cNvPr id="11" name="Rectangle 153"/>
                        <wps:cNvSpPr>
                          <a:spLocks noChangeArrowheads="1"/>
                        </wps:cNvSpPr>
                        <wps:spPr bwMode="auto">
                          <a:xfrm>
                            <a:off x="847725" y="29845"/>
                            <a:ext cx="1153795" cy="2171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7592A7A" w14:textId="77777777" w:rsidR="00E522B3" w:rsidRDefault="00E522B3" w:rsidP="00ED396F">
                              <w:r>
                                <w:rPr>
                                  <w:rFonts w:ascii="Zurich Blk BT" w:hAnsi="Zurich Blk BT" w:cs="Zurich Blk BT"/>
                                  <w:color w:val="050014"/>
                                  <w:sz w:val="28"/>
                                  <w:szCs w:val="28"/>
                                </w:rPr>
                                <w:t xml:space="preserve">Why Order Cost </w:t>
                              </w:r>
                            </w:p>
                          </w:txbxContent>
                        </wps:txbx>
                        <wps:bodyPr rot="0" vert="horz" wrap="none" lIns="0" tIns="0" rIns="0" bIns="0" anchor="t" anchorCtr="0" upright="1">
                          <a:spAutoFit/>
                        </wps:bodyPr>
                      </wps:wsp>
                      <wps:wsp>
                        <wps:cNvPr id="15" name="Rectangle 154"/>
                        <wps:cNvSpPr>
                          <a:spLocks noChangeArrowheads="1"/>
                        </wps:cNvSpPr>
                        <wps:spPr bwMode="auto">
                          <a:xfrm>
                            <a:off x="1107440" y="233680"/>
                            <a:ext cx="736600" cy="2171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40D9A95" w14:textId="77777777" w:rsidR="00E522B3" w:rsidRDefault="00E522B3" w:rsidP="00ED396F">
                              <w:r>
                                <w:rPr>
                                  <w:rFonts w:ascii="Zurich Blk BT" w:hAnsi="Zurich Blk BT" w:cs="Zurich Blk BT"/>
                                  <w:color w:val="C0C0C0"/>
                                  <w:sz w:val="28"/>
                                  <w:szCs w:val="28"/>
                                </w:rPr>
                                <w:t>Decreases</w:t>
                              </w:r>
                            </w:p>
                          </w:txbxContent>
                        </wps:txbx>
                        <wps:bodyPr rot="0" vert="horz" wrap="none" lIns="0" tIns="0" rIns="0" bIns="0" anchor="t" anchorCtr="0" upright="1">
                          <a:spAutoFit/>
                        </wps:bodyPr>
                      </wps:wsp>
                      <wps:wsp>
                        <wps:cNvPr id="16" name="Rectangle 155"/>
                        <wps:cNvSpPr>
                          <a:spLocks noChangeArrowheads="1"/>
                        </wps:cNvSpPr>
                        <wps:spPr bwMode="auto">
                          <a:xfrm>
                            <a:off x="1100455" y="226695"/>
                            <a:ext cx="736600" cy="2171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7F1FC9" w14:textId="77777777" w:rsidR="00E522B3" w:rsidRDefault="00E522B3" w:rsidP="00ED396F">
                              <w:r>
                                <w:rPr>
                                  <w:rFonts w:ascii="Zurich Blk BT" w:hAnsi="Zurich Blk BT" w:cs="Zurich Blk BT"/>
                                  <w:color w:val="050014"/>
                                  <w:sz w:val="28"/>
                                  <w:szCs w:val="28"/>
                                </w:rPr>
                                <w:t>Decreases</w:t>
                              </w:r>
                            </w:p>
                          </w:txbxContent>
                        </wps:txbx>
                        <wps:bodyPr rot="0" vert="horz" wrap="none" lIns="0" tIns="0" rIns="0" bIns="0" anchor="t" anchorCtr="0" upright="1">
                          <a:spAutoFit/>
                        </wps:bodyPr>
                      </wps:wsp>
                      <wps:wsp>
                        <wps:cNvPr id="17" name="Rectangle 156"/>
                        <wps:cNvSpPr>
                          <a:spLocks noChangeArrowheads="1"/>
                        </wps:cNvSpPr>
                        <wps:spPr bwMode="auto">
                          <a:xfrm>
                            <a:off x="211455" y="548005"/>
                            <a:ext cx="2397760" cy="1356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 name="Rectangle 157"/>
                        <wps:cNvSpPr>
                          <a:spLocks noChangeArrowheads="1"/>
                        </wps:cNvSpPr>
                        <wps:spPr bwMode="auto">
                          <a:xfrm>
                            <a:off x="242570" y="613410"/>
                            <a:ext cx="46990" cy="1079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B6F0E11" w14:textId="77777777" w:rsidR="00E522B3" w:rsidRDefault="00E522B3" w:rsidP="00ED396F">
                              <w:r>
                                <w:rPr>
                                  <w:rFonts w:ascii="Monotype Sorts" w:hAnsi="Monotype Sorts" w:cs="Monotype Sorts"/>
                                  <w:color w:val="C0C0C0"/>
                                  <w:sz w:val="14"/>
                                  <w:szCs w:val="14"/>
                                </w:rPr>
                                <w:t></w:t>
                              </w:r>
                            </w:p>
                          </w:txbxContent>
                        </wps:txbx>
                        <wps:bodyPr rot="0" vert="horz" wrap="none" lIns="0" tIns="0" rIns="0" bIns="0" anchor="t" anchorCtr="0" upright="1">
                          <a:spAutoFit/>
                        </wps:bodyPr>
                      </wps:wsp>
                      <wps:wsp>
                        <wps:cNvPr id="19" name="Rectangle 158"/>
                        <wps:cNvSpPr>
                          <a:spLocks noChangeArrowheads="1"/>
                        </wps:cNvSpPr>
                        <wps:spPr bwMode="auto">
                          <a:xfrm>
                            <a:off x="240030" y="610870"/>
                            <a:ext cx="46990" cy="1079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89453E" w14:textId="77777777" w:rsidR="00E522B3" w:rsidRDefault="00E522B3" w:rsidP="00ED396F">
                              <w:r>
                                <w:rPr>
                                  <w:rFonts w:ascii="Monotype Sorts" w:hAnsi="Monotype Sorts" w:cs="Monotype Sorts"/>
                                  <w:color w:val="EAEC5E"/>
                                  <w:sz w:val="14"/>
                                  <w:szCs w:val="14"/>
                                </w:rPr>
                                <w:t></w:t>
                              </w:r>
                            </w:p>
                          </w:txbxContent>
                        </wps:txbx>
                        <wps:bodyPr rot="0" vert="horz" wrap="none" lIns="0" tIns="0" rIns="0" bIns="0" anchor="t" anchorCtr="0" upright="1">
                          <a:spAutoFit/>
                        </wps:bodyPr>
                      </wps:wsp>
                      <wps:wsp>
                        <wps:cNvPr id="20" name="Rectangle 159"/>
                        <wps:cNvSpPr>
                          <a:spLocks noChangeArrowheads="1"/>
                        </wps:cNvSpPr>
                        <wps:spPr bwMode="auto">
                          <a:xfrm>
                            <a:off x="350520" y="572770"/>
                            <a:ext cx="186372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B88D36" w14:textId="77777777" w:rsidR="00E522B3" w:rsidRDefault="00E522B3" w:rsidP="00ED396F">
                              <w:r>
                                <w:rPr>
                                  <w:rFonts w:ascii="Arial" w:hAnsi="Arial" w:cs="Arial"/>
                                  <w:b/>
                                  <w:bCs/>
                                  <w:color w:val="C0C0C0"/>
                                  <w:sz w:val="20"/>
                                  <w:szCs w:val="20"/>
                                </w:rPr>
                                <w:t>Cost is spread over more units</w:t>
                              </w:r>
                            </w:p>
                          </w:txbxContent>
                        </wps:txbx>
                        <wps:bodyPr rot="0" vert="horz" wrap="none" lIns="0" tIns="0" rIns="0" bIns="0" anchor="t" anchorCtr="0" upright="1">
                          <a:spAutoFit/>
                        </wps:bodyPr>
                      </wps:wsp>
                      <wps:wsp>
                        <wps:cNvPr id="21" name="Rectangle 160"/>
                        <wps:cNvSpPr>
                          <a:spLocks noChangeArrowheads="1"/>
                        </wps:cNvSpPr>
                        <wps:spPr bwMode="auto">
                          <a:xfrm>
                            <a:off x="345440" y="568325"/>
                            <a:ext cx="186372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32D937" w14:textId="77777777" w:rsidR="00E522B3" w:rsidRDefault="00E522B3" w:rsidP="00ED396F">
                              <w:r>
                                <w:rPr>
                                  <w:rFonts w:ascii="Arial" w:hAnsi="Arial" w:cs="Arial"/>
                                  <w:b/>
                                  <w:bCs/>
                                  <w:color w:val="050014"/>
                                  <w:sz w:val="20"/>
                                  <w:szCs w:val="20"/>
                                </w:rPr>
                                <w:t>Cost is spread over more units</w:t>
                              </w:r>
                            </w:p>
                          </w:txbxContent>
                        </wps:txbx>
                        <wps:bodyPr rot="0" vert="horz" wrap="none" lIns="0" tIns="0" rIns="0" bIns="0" anchor="t" anchorCtr="0" upright="1">
                          <a:spAutoFit/>
                        </wps:bodyPr>
                      </wps:wsp>
                      <wps:wsp>
                        <wps:cNvPr id="22" name="Rectangle 161"/>
                        <wps:cNvSpPr>
                          <a:spLocks noChangeArrowheads="1"/>
                        </wps:cNvSpPr>
                        <wps:spPr bwMode="auto">
                          <a:xfrm>
                            <a:off x="243840" y="803910"/>
                            <a:ext cx="2325370" cy="1314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5A982F" w14:textId="77777777" w:rsidR="00E522B3" w:rsidRDefault="00E522B3" w:rsidP="00ED396F">
                              <w:r>
                                <w:rPr>
                                  <w:rFonts w:ascii="Arial" w:hAnsi="Arial" w:cs="Arial"/>
                                  <w:b/>
                                  <w:bCs/>
                                  <w:color w:val="C0C0C0"/>
                                  <w:sz w:val="18"/>
                                  <w:szCs w:val="18"/>
                                </w:rPr>
                                <w:t>Example: You need 1000 microwave ovens</w:t>
                              </w:r>
                            </w:p>
                          </w:txbxContent>
                        </wps:txbx>
                        <wps:bodyPr rot="0" vert="horz" wrap="none" lIns="0" tIns="0" rIns="0" bIns="0" anchor="t" anchorCtr="0" upright="1">
                          <a:spAutoFit/>
                        </wps:bodyPr>
                      </wps:wsp>
                      <wps:wsp>
                        <wps:cNvPr id="23" name="Rectangle 162"/>
                        <wps:cNvSpPr>
                          <a:spLocks noChangeArrowheads="1"/>
                        </wps:cNvSpPr>
                        <wps:spPr bwMode="auto">
                          <a:xfrm>
                            <a:off x="240030" y="800100"/>
                            <a:ext cx="2325370" cy="1314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A1D37C" w14:textId="77777777" w:rsidR="00E522B3" w:rsidRDefault="00E522B3" w:rsidP="00ED396F">
                              <w:r>
                                <w:rPr>
                                  <w:rFonts w:ascii="Arial" w:hAnsi="Arial" w:cs="Arial"/>
                                  <w:b/>
                                  <w:bCs/>
                                  <w:color w:val="050014"/>
                                  <w:sz w:val="18"/>
                                  <w:szCs w:val="18"/>
                                </w:rPr>
                                <w:t>Example: You need 1000 microwave ovens</w:t>
                              </w:r>
                            </w:p>
                          </w:txbxContent>
                        </wps:txbx>
                        <wps:bodyPr rot="0" vert="horz" wrap="none" lIns="0" tIns="0" rIns="0" bIns="0" anchor="t" anchorCtr="0" upright="1">
                          <a:spAutoFit/>
                        </wps:bodyPr>
                      </wps:wsp>
                      <wpg:wgp>
                        <wpg:cNvPr id="24" name="Group 166"/>
                        <wpg:cNvGrpSpPr>
                          <a:grpSpLocks/>
                        </wpg:cNvGrpSpPr>
                        <wpg:grpSpPr bwMode="auto">
                          <a:xfrm>
                            <a:off x="179705" y="1188720"/>
                            <a:ext cx="938530" cy="713740"/>
                            <a:chOff x="6588" y="12788"/>
                            <a:chExt cx="1478" cy="1124"/>
                          </a:xfrm>
                        </wpg:grpSpPr>
                        <wps:wsp>
                          <wps:cNvPr id="25" name="Freeform 163"/>
                          <wps:cNvSpPr>
                            <a:spLocks/>
                          </wps:cNvSpPr>
                          <wps:spPr bwMode="auto">
                            <a:xfrm>
                              <a:off x="6625" y="12825"/>
                              <a:ext cx="1441" cy="1087"/>
                            </a:xfrm>
                            <a:custGeom>
                              <a:avLst/>
                              <a:gdLst>
                                <a:gd name="T0" fmla="*/ 0 w 1441"/>
                                <a:gd name="T1" fmla="*/ 1003 h 1087"/>
                                <a:gd name="T2" fmla="*/ 0 w 1441"/>
                                <a:gd name="T3" fmla="*/ 0 h 1087"/>
                                <a:gd name="T4" fmla="*/ 1441 w 1441"/>
                                <a:gd name="T5" fmla="*/ 0 h 1087"/>
                                <a:gd name="T6" fmla="*/ 1441 w 1441"/>
                                <a:gd name="T7" fmla="*/ 595 h 1087"/>
                                <a:gd name="T8" fmla="*/ 1266 w 1441"/>
                                <a:gd name="T9" fmla="*/ 595 h 1087"/>
                                <a:gd name="T10" fmla="*/ 1184 w 1441"/>
                                <a:gd name="T11" fmla="*/ 604 h 1087"/>
                                <a:gd name="T12" fmla="*/ 1113 w 1441"/>
                                <a:gd name="T13" fmla="*/ 623 h 1087"/>
                                <a:gd name="T14" fmla="*/ 1031 w 1441"/>
                                <a:gd name="T15" fmla="*/ 650 h 1087"/>
                                <a:gd name="T16" fmla="*/ 950 w 1441"/>
                                <a:gd name="T17" fmla="*/ 689 h 1087"/>
                                <a:gd name="T18" fmla="*/ 880 w 1441"/>
                                <a:gd name="T19" fmla="*/ 730 h 1087"/>
                                <a:gd name="T20" fmla="*/ 809 w 1441"/>
                                <a:gd name="T21" fmla="*/ 792 h 1087"/>
                                <a:gd name="T22" fmla="*/ 740 w 1441"/>
                                <a:gd name="T23" fmla="*/ 861 h 1087"/>
                                <a:gd name="T24" fmla="*/ 677 w 1441"/>
                                <a:gd name="T25" fmla="*/ 923 h 1087"/>
                                <a:gd name="T26" fmla="*/ 635 w 1441"/>
                                <a:gd name="T27" fmla="*/ 960 h 1087"/>
                                <a:gd name="T28" fmla="*/ 587 w 1441"/>
                                <a:gd name="T29" fmla="*/ 993 h 1087"/>
                                <a:gd name="T30" fmla="*/ 521 w 1441"/>
                                <a:gd name="T31" fmla="*/ 1036 h 1087"/>
                                <a:gd name="T32" fmla="*/ 452 w 1441"/>
                                <a:gd name="T33" fmla="*/ 1063 h 1087"/>
                                <a:gd name="T34" fmla="*/ 381 w 1441"/>
                                <a:gd name="T35" fmla="*/ 1082 h 1087"/>
                                <a:gd name="T36" fmla="*/ 311 w 1441"/>
                                <a:gd name="T37" fmla="*/ 1087 h 1087"/>
                                <a:gd name="T38" fmla="*/ 240 w 1441"/>
                                <a:gd name="T39" fmla="*/ 1082 h 1087"/>
                                <a:gd name="T40" fmla="*/ 171 w 1441"/>
                                <a:gd name="T41" fmla="*/ 1068 h 1087"/>
                                <a:gd name="T42" fmla="*/ 117 w 1441"/>
                                <a:gd name="T43" fmla="*/ 1054 h 1087"/>
                                <a:gd name="T44" fmla="*/ 54 w 1441"/>
                                <a:gd name="T45" fmla="*/ 1031 h 1087"/>
                                <a:gd name="T46" fmla="*/ 0 w 1441"/>
                                <a:gd name="T47" fmla="*/ 1003 h 108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Lst>
                              <a:rect l="0" t="0" r="r" b="b"/>
                              <a:pathLst>
                                <a:path w="1441" h="1087">
                                  <a:moveTo>
                                    <a:pt x="0" y="1003"/>
                                  </a:moveTo>
                                  <a:lnTo>
                                    <a:pt x="0" y="0"/>
                                  </a:lnTo>
                                  <a:lnTo>
                                    <a:pt x="1441" y="0"/>
                                  </a:lnTo>
                                  <a:lnTo>
                                    <a:pt x="1441" y="595"/>
                                  </a:lnTo>
                                  <a:lnTo>
                                    <a:pt x="1266" y="595"/>
                                  </a:lnTo>
                                  <a:lnTo>
                                    <a:pt x="1184" y="604"/>
                                  </a:lnTo>
                                  <a:lnTo>
                                    <a:pt x="1113" y="623"/>
                                  </a:lnTo>
                                  <a:lnTo>
                                    <a:pt x="1031" y="650"/>
                                  </a:lnTo>
                                  <a:lnTo>
                                    <a:pt x="950" y="689"/>
                                  </a:lnTo>
                                  <a:lnTo>
                                    <a:pt x="880" y="730"/>
                                  </a:lnTo>
                                  <a:lnTo>
                                    <a:pt x="809" y="792"/>
                                  </a:lnTo>
                                  <a:lnTo>
                                    <a:pt x="740" y="861"/>
                                  </a:lnTo>
                                  <a:lnTo>
                                    <a:pt x="677" y="923"/>
                                  </a:lnTo>
                                  <a:lnTo>
                                    <a:pt x="635" y="960"/>
                                  </a:lnTo>
                                  <a:lnTo>
                                    <a:pt x="587" y="993"/>
                                  </a:lnTo>
                                  <a:lnTo>
                                    <a:pt x="521" y="1036"/>
                                  </a:lnTo>
                                  <a:lnTo>
                                    <a:pt x="452" y="1063"/>
                                  </a:lnTo>
                                  <a:lnTo>
                                    <a:pt x="381" y="1082"/>
                                  </a:lnTo>
                                  <a:lnTo>
                                    <a:pt x="311" y="1087"/>
                                  </a:lnTo>
                                  <a:lnTo>
                                    <a:pt x="240" y="1082"/>
                                  </a:lnTo>
                                  <a:lnTo>
                                    <a:pt x="171" y="1068"/>
                                  </a:lnTo>
                                  <a:lnTo>
                                    <a:pt x="117" y="1054"/>
                                  </a:lnTo>
                                  <a:lnTo>
                                    <a:pt x="54" y="1031"/>
                                  </a:lnTo>
                                  <a:lnTo>
                                    <a:pt x="0" y="1003"/>
                                  </a:lnTo>
                                  <a:close/>
                                </a:path>
                              </a:pathLst>
                            </a:custGeom>
                            <a:solidFill>
                              <a:srgbClr val="05001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6" name="Freeform 164"/>
                          <wps:cNvSpPr>
                            <a:spLocks/>
                          </wps:cNvSpPr>
                          <wps:spPr bwMode="auto">
                            <a:xfrm>
                              <a:off x="6588" y="12788"/>
                              <a:ext cx="1441" cy="1087"/>
                            </a:xfrm>
                            <a:custGeom>
                              <a:avLst/>
                              <a:gdLst>
                                <a:gd name="T0" fmla="*/ 0 w 1441"/>
                                <a:gd name="T1" fmla="*/ 1003 h 1087"/>
                                <a:gd name="T2" fmla="*/ 0 w 1441"/>
                                <a:gd name="T3" fmla="*/ 0 h 1087"/>
                                <a:gd name="T4" fmla="*/ 1441 w 1441"/>
                                <a:gd name="T5" fmla="*/ 0 h 1087"/>
                                <a:gd name="T6" fmla="*/ 1441 w 1441"/>
                                <a:gd name="T7" fmla="*/ 595 h 1087"/>
                                <a:gd name="T8" fmla="*/ 1266 w 1441"/>
                                <a:gd name="T9" fmla="*/ 595 h 1087"/>
                                <a:gd name="T10" fmla="*/ 1184 w 1441"/>
                                <a:gd name="T11" fmla="*/ 604 h 1087"/>
                                <a:gd name="T12" fmla="*/ 1113 w 1441"/>
                                <a:gd name="T13" fmla="*/ 623 h 1087"/>
                                <a:gd name="T14" fmla="*/ 1031 w 1441"/>
                                <a:gd name="T15" fmla="*/ 650 h 1087"/>
                                <a:gd name="T16" fmla="*/ 950 w 1441"/>
                                <a:gd name="T17" fmla="*/ 689 h 1087"/>
                                <a:gd name="T18" fmla="*/ 880 w 1441"/>
                                <a:gd name="T19" fmla="*/ 730 h 1087"/>
                                <a:gd name="T20" fmla="*/ 809 w 1441"/>
                                <a:gd name="T21" fmla="*/ 792 h 1087"/>
                                <a:gd name="T22" fmla="*/ 740 w 1441"/>
                                <a:gd name="T23" fmla="*/ 861 h 1087"/>
                                <a:gd name="T24" fmla="*/ 677 w 1441"/>
                                <a:gd name="T25" fmla="*/ 923 h 1087"/>
                                <a:gd name="T26" fmla="*/ 635 w 1441"/>
                                <a:gd name="T27" fmla="*/ 960 h 1087"/>
                                <a:gd name="T28" fmla="*/ 587 w 1441"/>
                                <a:gd name="T29" fmla="*/ 993 h 1087"/>
                                <a:gd name="T30" fmla="*/ 521 w 1441"/>
                                <a:gd name="T31" fmla="*/ 1036 h 1087"/>
                                <a:gd name="T32" fmla="*/ 452 w 1441"/>
                                <a:gd name="T33" fmla="*/ 1063 h 1087"/>
                                <a:gd name="T34" fmla="*/ 381 w 1441"/>
                                <a:gd name="T35" fmla="*/ 1082 h 1087"/>
                                <a:gd name="T36" fmla="*/ 311 w 1441"/>
                                <a:gd name="T37" fmla="*/ 1087 h 1087"/>
                                <a:gd name="T38" fmla="*/ 240 w 1441"/>
                                <a:gd name="T39" fmla="*/ 1082 h 1087"/>
                                <a:gd name="T40" fmla="*/ 171 w 1441"/>
                                <a:gd name="T41" fmla="*/ 1068 h 1087"/>
                                <a:gd name="T42" fmla="*/ 117 w 1441"/>
                                <a:gd name="T43" fmla="*/ 1054 h 1087"/>
                                <a:gd name="T44" fmla="*/ 54 w 1441"/>
                                <a:gd name="T45" fmla="*/ 1031 h 1087"/>
                                <a:gd name="T46" fmla="*/ 0 w 1441"/>
                                <a:gd name="T47" fmla="*/ 1003 h 108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Lst>
                              <a:rect l="0" t="0" r="r" b="b"/>
                              <a:pathLst>
                                <a:path w="1441" h="1087">
                                  <a:moveTo>
                                    <a:pt x="0" y="1003"/>
                                  </a:moveTo>
                                  <a:lnTo>
                                    <a:pt x="0" y="0"/>
                                  </a:lnTo>
                                  <a:lnTo>
                                    <a:pt x="1441" y="0"/>
                                  </a:lnTo>
                                  <a:lnTo>
                                    <a:pt x="1441" y="595"/>
                                  </a:lnTo>
                                  <a:lnTo>
                                    <a:pt x="1266" y="595"/>
                                  </a:lnTo>
                                  <a:lnTo>
                                    <a:pt x="1184" y="604"/>
                                  </a:lnTo>
                                  <a:lnTo>
                                    <a:pt x="1113" y="623"/>
                                  </a:lnTo>
                                  <a:lnTo>
                                    <a:pt x="1031" y="650"/>
                                  </a:lnTo>
                                  <a:lnTo>
                                    <a:pt x="950" y="689"/>
                                  </a:lnTo>
                                  <a:lnTo>
                                    <a:pt x="880" y="730"/>
                                  </a:lnTo>
                                  <a:lnTo>
                                    <a:pt x="809" y="792"/>
                                  </a:lnTo>
                                  <a:lnTo>
                                    <a:pt x="740" y="861"/>
                                  </a:lnTo>
                                  <a:lnTo>
                                    <a:pt x="677" y="923"/>
                                  </a:lnTo>
                                  <a:lnTo>
                                    <a:pt x="635" y="960"/>
                                  </a:lnTo>
                                  <a:lnTo>
                                    <a:pt x="587" y="993"/>
                                  </a:lnTo>
                                  <a:lnTo>
                                    <a:pt x="521" y="1036"/>
                                  </a:lnTo>
                                  <a:lnTo>
                                    <a:pt x="452" y="1063"/>
                                  </a:lnTo>
                                  <a:lnTo>
                                    <a:pt x="381" y="1082"/>
                                  </a:lnTo>
                                  <a:lnTo>
                                    <a:pt x="311" y="1087"/>
                                  </a:lnTo>
                                  <a:lnTo>
                                    <a:pt x="240" y="1082"/>
                                  </a:lnTo>
                                  <a:lnTo>
                                    <a:pt x="171" y="1068"/>
                                  </a:lnTo>
                                  <a:lnTo>
                                    <a:pt x="117" y="1054"/>
                                  </a:lnTo>
                                  <a:lnTo>
                                    <a:pt x="54" y="1031"/>
                                  </a:lnTo>
                                  <a:lnTo>
                                    <a:pt x="0" y="1003"/>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 name="Freeform 165"/>
                          <wps:cNvSpPr>
                            <a:spLocks/>
                          </wps:cNvSpPr>
                          <wps:spPr bwMode="auto">
                            <a:xfrm>
                              <a:off x="6588" y="12788"/>
                              <a:ext cx="1441" cy="1087"/>
                            </a:xfrm>
                            <a:custGeom>
                              <a:avLst/>
                              <a:gdLst>
                                <a:gd name="T0" fmla="*/ 0 w 1441"/>
                                <a:gd name="T1" fmla="*/ 1003 h 1087"/>
                                <a:gd name="T2" fmla="*/ 0 w 1441"/>
                                <a:gd name="T3" fmla="*/ 0 h 1087"/>
                                <a:gd name="T4" fmla="*/ 1441 w 1441"/>
                                <a:gd name="T5" fmla="*/ 0 h 1087"/>
                                <a:gd name="T6" fmla="*/ 1441 w 1441"/>
                                <a:gd name="T7" fmla="*/ 595 h 1087"/>
                                <a:gd name="T8" fmla="*/ 1266 w 1441"/>
                                <a:gd name="T9" fmla="*/ 595 h 1087"/>
                                <a:gd name="T10" fmla="*/ 1184 w 1441"/>
                                <a:gd name="T11" fmla="*/ 604 h 1087"/>
                                <a:gd name="T12" fmla="*/ 1113 w 1441"/>
                                <a:gd name="T13" fmla="*/ 623 h 1087"/>
                                <a:gd name="T14" fmla="*/ 1031 w 1441"/>
                                <a:gd name="T15" fmla="*/ 650 h 1087"/>
                                <a:gd name="T16" fmla="*/ 950 w 1441"/>
                                <a:gd name="T17" fmla="*/ 689 h 1087"/>
                                <a:gd name="T18" fmla="*/ 880 w 1441"/>
                                <a:gd name="T19" fmla="*/ 730 h 1087"/>
                                <a:gd name="T20" fmla="*/ 809 w 1441"/>
                                <a:gd name="T21" fmla="*/ 792 h 1087"/>
                                <a:gd name="T22" fmla="*/ 740 w 1441"/>
                                <a:gd name="T23" fmla="*/ 861 h 1087"/>
                                <a:gd name="T24" fmla="*/ 677 w 1441"/>
                                <a:gd name="T25" fmla="*/ 923 h 1087"/>
                                <a:gd name="T26" fmla="*/ 635 w 1441"/>
                                <a:gd name="T27" fmla="*/ 960 h 1087"/>
                                <a:gd name="T28" fmla="*/ 587 w 1441"/>
                                <a:gd name="T29" fmla="*/ 993 h 1087"/>
                                <a:gd name="T30" fmla="*/ 521 w 1441"/>
                                <a:gd name="T31" fmla="*/ 1036 h 1087"/>
                                <a:gd name="T32" fmla="*/ 452 w 1441"/>
                                <a:gd name="T33" fmla="*/ 1063 h 1087"/>
                                <a:gd name="T34" fmla="*/ 381 w 1441"/>
                                <a:gd name="T35" fmla="*/ 1082 h 1087"/>
                                <a:gd name="T36" fmla="*/ 311 w 1441"/>
                                <a:gd name="T37" fmla="*/ 1087 h 1087"/>
                                <a:gd name="T38" fmla="*/ 240 w 1441"/>
                                <a:gd name="T39" fmla="*/ 1082 h 1087"/>
                                <a:gd name="T40" fmla="*/ 171 w 1441"/>
                                <a:gd name="T41" fmla="*/ 1068 h 1087"/>
                                <a:gd name="T42" fmla="*/ 117 w 1441"/>
                                <a:gd name="T43" fmla="*/ 1054 h 1087"/>
                                <a:gd name="T44" fmla="*/ 54 w 1441"/>
                                <a:gd name="T45" fmla="*/ 1031 h 1087"/>
                                <a:gd name="T46" fmla="*/ 0 w 1441"/>
                                <a:gd name="T47" fmla="*/ 1003 h 108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Lst>
                              <a:rect l="0" t="0" r="r" b="b"/>
                              <a:pathLst>
                                <a:path w="1441" h="1087">
                                  <a:moveTo>
                                    <a:pt x="0" y="1003"/>
                                  </a:moveTo>
                                  <a:lnTo>
                                    <a:pt x="0" y="0"/>
                                  </a:lnTo>
                                  <a:lnTo>
                                    <a:pt x="1441" y="0"/>
                                  </a:lnTo>
                                  <a:lnTo>
                                    <a:pt x="1441" y="595"/>
                                  </a:lnTo>
                                  <a:lnTo>
                                    <a:pt x="1266" y="595"/>
                                  </a:lnTo>
                                  <a:lnTo>
                                    <a:pt x="1184" y="604"/>
                                  </a:lnTo>
                                  <a:lnTo>
                                    <a:pt x="1113" y="623"/>
                                  </a:lnTo>
                                  <a:lnTo>
                                    <a:pt x="1031" y="650"/>
                                  </a:lnTo>
                                  <a:lnTo>
                                    <a:pt x="950" y="689"/>
                                  </a:lnTo>
                                  <a:lnTo>
                                    <a:pt x="880" y="730"/>
                                  </a:lnTo>
                                  <a:lnTo>
                                    <a:pt x="809" y="792"/>
                                  </a:lnTo>
                                  <a:lnTo>
                                    <a:pt x="740" y="861"/>
                                  </a:lnTo>
                                  <a:lnTo>
                                    <a:pt x="677" y="923"/>
                                  </a:lnTo>
                                  <a:lnTo>
                                    <a:pt x="635" y="960"/>
                                  </a:lnTo>
                                  <a:lnTo>
                                    <a:pt x="587" y="993"/>
                                  </a:lnTo>
                                  <a:lnTo>
                                    <a:pt x="521" y="1036"/>
                                  </a:lnTo>
                                  <a:lnTo>
                                    <a:pt x="452" y="1063"/>
                                  </a:lnTo>
                                  <a:lnTo>
                                    <a:pt x="381" y="1082"/>
                                  </a:lnTo>
                                  <a:lnTo>
                                    <a:pt x="311" y="1087"/>
                                  </a:lnTo>
                                  <a:lnTo>
                                    <a:pt x="240" y="1082"/>
                                  </a:lnTo>
                                  <a:lnTo>
                                    <a:pt x="171" y="1068"/>
                                  </a:lnTo>
                                  <a:lnTo>
                                    <a:pt x="117" y="1054"/>
                                  </a:lnTo>
                                  <a:lnTo>
                                    <a:pt x="54" y="1031"/>
                                  </a:lnTo>
                                  <a:lnTo>
                                    <a:pt x="0" y="1003"/>
                                  </a:lnTo>
                                </a:path>
                              </a:pathLst>
                            </a:custGeom>
                            <a:noFill/>
                            <a:ln w="6">
                              <a:solidFill>
                                <a:srgbClr val="050014"/>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wps:wsp>
                        <wps:cNvPr id="28" name="Rectangle 167"/>
                        <wps:cNvSpPr>
                          <a:spLocks noChangeArrowheads="1"/>
                        </wps:cNvSpPr>
                        <wps:spPr bwMode="auto">
                          <a:xfrm>
                            <a:off x="264160" y="1163320"/>
                            <a:ext cx="840105" cy="1454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9" name="Rectangle 168"/>
                        <wps:cNvSpPr>
                          <a:spLocks noChangeArrowheads="1"/>
                        </wps:cNvSpPr>
                        <wps:spPr bwMode="auto">
                          <a:xfrm>
                            <a:off x="316230" y="1181100"/>
                            <a:ext cx="762635" cy="116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CCF04D" w14:textId="77777777" w:rsidR="00E522B3" w:rsidRDefault="00E522B3" w:rsidP="00ED396F">
                              <w:r>
                                <w:rPr>
                                  <w:rFonts w:ascii="Arial" w:hAnsi="Arial" w:cs="Arial"/>
                                  <w:b/>
                                  <w:bCs/>
                                  <w:color w:val="050014"/>
                                  <w:sz w:val="16"/>
                                  <w:szCs w:val="16"/>
                                </w:rPr>
                                <w:t>Purchase Order</w:t>
                              </w:r>
                            </w:p>
                          </w:txbxContent>
                        </wps:txbx>
                        <wps:bodyPr rot="0" vert="horz" wrap="none" lIns="0" tIns="0" rIns="0" bIns="0" anchor="t" anchorCtr="0" upright="1">
                          <a:spAutoFit/>
                        </wps:bodyPr>
                      </wps:wsp>
                      <wps:wsp>
                        <wps:cNvPr id="30" name="Rectangle 169"/>
                        <wps:cNvSpPr>
                          <a:spLocks noChangeArrowheads="1"/>
                        </wps:cNvSpPr>
                        <wps:spPr bwMode="auto">
                          <a:xfrm>
                            <a:off x="186055" y="1296035"/>
                            <a:ext cx="601980"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 name="Rectangle 170"/>
                        <wps:cNvSpPr>
                          <a:spLocks noChangeArrowheads="1"/>
                        </wps:cNvSpPr>
                        <wps:spPr bwMode="auto">
                          <a:xfrm>
                            <a:off x="216535" y="1313815"/>
                            <a:ext cx="559435" cy="116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C4876A" w14:textId="77777777" w:rsidR="00E522B3" w:rsidRDefault="00E522B3" w:rsidP="00ED396F">
                              <w:r>
                                <w:rPr>
                                  <w:rFonts w:ascii="Arial" w:hAnsi="Arial" w:cs="Arial"/>
                                  <w:b/>
                                  <w:bCs/>
                                  <w:color w:val="050014"/>
                                  <w:sz w:val="16"/>
                                  <w:szCs w:val="16"/>
                                </w:rPr>
                                <w:t>Description</w:t>
                              </w:r>
                            </w:p>
                          </w:txbxContent>
                        </wps:txbx>
                        <wps:bodyPr rot="0" vert="horz" wrap="none" lIns="0" tIns="0" rIns="0" bIns="0" anchor="t" anchorCtr="0" upright="1">
                          <a:spAutoFit/>
                        </wps:bodyPr>
                      </wps:wsp>
                      <wps:wsp>
                        <wps:cNvPr id="32" name="Rectangle 171"/>
                        <wps:cNvSpPr>
                          <a:spLocks noChangeArrowheads="1"/>
                        </wps:cNvSpPr>
                        <wps:spPr bwMode="auto">
                          <a:xfrm>
                            <a:off x="746125" y="1296035"/>
                            <a:ext cx="37782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3" name="Rectangle 172"/>
                        <wps:cNvSpPr>
                          <a:spLocks noChangeArrowheads="1"/>
                        </wps:cNvSpPr>
                        <wps:spPr bwMode="auto">
                          <a:xfrm>
                            <a:off x="838835" y="1313815"/>
                            <a:ext cx="198120" cy="116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BDC6784" w14:textId="77777777" w:rsidR="00E522B3" w:rsidRDefault="00E522B3" w:rsidP="00ED396F">
                              <w:r>
                                <w:rPr>
                                  <w:rFonts w:ascii="Arial" w:hAnsi="Arial" w:cs="Arial"/>
                                  <w:b/>
                                  <w:bCs/>
                                  <w:color w:val="050014"/>
                                  <w:sz w:val="16"/>
                                  <w:szCs w:val="16"/>
                                </w:rPr>
                                <w:t>Qty.</w:t>
                              </w:r>
                            </w:p>
                          </w:txbxContent>
                        </wps:txbx>
                        <wps:bodyPr rot="0" vert="horz" wrap="none" lIns="0" tIns="0" rIns="0" bIns="0" anchor="t" anchorCtr="0" upright="1">
                          <a:spAutoFit/>
                        </wps:bodyPr>
                      </wps:wsp>
                      <wps:wsp>
                        <wps:cNvPr id="34" name="Rectangle 173"/>
                        <wps:cNvSpPr>
                          <a:spLocks noChangeArrowheads="1"/>
                        </wps:cNvSpPr>
                        <wps:spPr bwMode="auto">
                          <a:xfrm>
                            <a:off x="201930" y="1422400"/>
                            <a:ext cx="60896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5" name="Rectangle 174"/>
                        <wps:cNvSpPr>
                          <a:spLocks noChangeArrowheads="1"/>
                        </wps:cNvSpPr>
                        <wps:spPr bwMode="auto">
                          <a:xfrm>
                            <a:off x="254635" y="1440180"/>
                            <a:ext cx="520065" cy="116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F97604" w14:textId="77777777" w:rsidR="00E522B3" w:rsidRDefault="00E522B3" w:rsidP="00ED396F">
                              <w:r>
                                <w:rPr>
                                  <w:rFonts w:ascii="Arial" w:hAnsi="Arial" w:cs="Arial"/>
                                  <w:b/>
                                  <w:bCs/>
                                  <w:color w:val="050014"/>
                                  <w:sz w:val="16"/>
                                  <w:szCs w:val="16"/>
                                </w:rPr>
                                <w:t>Microwave</w:t>
                              </w:r>
                            </w:p>
                          </w:txbxContent>
                        </wps:txbx>
                        <wps:bodyPr rot="0" vert="horz" wrap="none" lIns="0" tIns="0" rIns="0" bIns="0" anchor="t" anchorCtr="0" upright="1">
                          <a:spAutoFit/>
                        </wps:bodyPr>
                      </wps:wsp>
                      <wps:wsp>
                        <wps:cNvPr id="36" name="Rectangle 175"/>
                        <wps:cNvSpPr>
                          <a:spLocks noChangeArrowheads="1"/>
                        </wps:cNvSpPr>
                        <wps:spPr bwMode="auto">
                          <a:xfrm>
                            <a:off x="757555" y="1422400"/>
                            <a:ext cx="377190"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7" name="Rectangle 176"/>
                        <wps:cNvSpPr>
                          <a:spLocks noChangeArrowheads="1"/>
                        </wps:cNvSpPr>
                        <wps:spPr bwMode="auto">
                          <a:xfrm>
                            <a:off x="836930" y="1440180"/>
                            <a:ext cx="226060" cy="116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78C262" w14:textId="77777777" w:rsidR="00E522B3" w:rsidRDefault="00E522B3" w:rsidP="00ED396F">
                              <w:r>
                                <w:rPr>
                                  <w:rFonts w:ascii="Arial" w:hAnsi="Arial" w:cs="Arial"/>
                                  <w:b/>
                                  <w:bCs/>
                                  <w:color w:val="050014"/>
                                  <w:sz w:val="16"/>
                                  <w:szCs w:val="16"/>
                                </w:rPr>
                                <w:t>1000</w:t>
                              </w:r>
                            </w:p>
                          </w:txbxContent>
                        </wps:txbx>
                        <wps:bodyPr rot="0" vert="horz" wrap="none" lIns="0" tIns="0" rIns="0" bIns="0" anchor="t" anchorCtr="0" upright="1">
                          <a:spAutoFit/>
                        </wps:bodyPr>
                      </wps:wsp>
                      <wps:wsp>
                        <wps:cNvPr id="38" name="Rectangle 177"/>
                        <wps:cNvSpPr>
                          <a:spLocks noChangeArrowheads="1"/>
                        </wps:cNvSpPr>
                        <wps:spPr bwMode="auto">
                          <a:xfrm>
                            <a:off x="206375" y="1290955"/>
                            <a:ext cx="911860" cy="15875"/>
                          </a:xfrm>
                          <a:prstGeom prst="rect">
                            <a:avLst/>
                          </a:prstGeom>
                          <a:solidFill>
                            <a:srgbClr val="05001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9" name="Rectangle 178"/>
                        <wps:cNvSpPr>
                          <a:spLocks noChangeArrowheads="1"/>
                        </wps:cNvSpPr>
                        <wps:spPr bwMode="auto">
                          <a:xfrm>
                            <a:off x="206375" y="1414780"/>
                            <a:ext cx="911860" cy="15240"/>
                          </a:xfrm>
                          <a:prstGeom prst="rect">
                            <a:avLst/>
                          </a:prstGeom>
                          <a:solidFill>
                            <a:srgbClr val="05001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0" name="Rectangle 179"/>
                        <wps:cNvSpPr>
                          <a:spLocks noChangeArrowheads="1"/>
                        </wps:cNvSpPr>
                        <wps:spPr bwMode="auto">
                          <a:xfrm>
                            <a:off x="762635" y="1299210"/>
                            <a:ext cx="7620" cy="328930"/>
                          </a:xfrm>
                          <a:prstGeom prst="rect">
                            <a:avLst/>
                          </a:prstGeom>
                          <a:solidFill>
                            <a:srgbClr val="05001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1" name="Rectangle 180"/>
                        <wps:cNvSpPr>
                          <a:spLocks noChangeArrowheads="1"/>
                        </wps:cNvSpPr>
                        <wps:spPr bwMode="auto">
                          <a:xfrm>
                            <a:off x="204470" y="1558290"/>
                            <a:ext cx="688340" cy="8255"/>
                          </a:xfrm>
                          <a:prstGeom prst="rect">
                            <a:avLst/>
                          </a:prstGeom>
                          <a:solidFill>
                            <a:srgbClr val="05001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wpg:cNvPr id="42" name="Group 184"/>
                        <wpg:cNvGrpSpPr>
                          <a:grpSpLocks/>
                        </wpg:cNvGrpSpPr>
                        <wpg:grpSpPr bwMode="auto">
                          <a:xfrm>
                            <a:off x="1677670" y="1151255"/>
                            <a:ext cx="939165" cy="713740"/>
                            <a:chOff x="8903" y="12763"/>
                            <a:chExt cx="1479" cy="1124"/>
                          </a:xfrm>
                        </wpg:grpSpPr>
                        <wps:wsp>
                          <wps:cNvPr id="43" name="Freeform 181"/>
                          <wps:cNvSpPr>
                            <a:spLocks/>
                          </wps:cNvSpPr>
                          <wps:spPr bwMode="auto">
                            <a:xfrm>
                              <a:off x="8940" y="12800"/>
                              <a:ext cx="1442" cy="1087"/>
                            </a:xfrm>
                            <a:custGeom>
                              <a:avLst/>
                              <a:gdLst>
                                <a:gd name="T0" fmla="*/ 0 w 1442"/>
                                <a:gd name="T1" fmla="*/ 1004 h 1087"/>
                                <a:gd name="T2" fmla="*/ 0 w 1442"/>
                                <a:gd name="T3" fmla="*/ 0 h 1087"/>
                                <a:gd name="T4" fmla="*/ 1442 w 1442"/>
                                <a:gd name="T5" fmla="*/ 0 h 1087"/>
                                <a:gd name="T6" fmla="*/ 1442 w 1442"/>
                                <a:gd name="T7" fmla="*/ 595 h 1087"/>
                                <a:gd name="T8" fmla="*/ 1266 w 1442"/>
                                <a:gd name="T9" fmla="*/ 595 h 1087"/>
                                <a:gd name="T10" fmla="*/ 1184 w 1442"/>
                                <a:gd name="T11" fmla="*/ 604 h 1087"/>
                                <a:gd name="T12" fmla="*/ 1114 w 1442"/>
                                <a:gd name="T13" fmla="*/ 623 h 1087"/>
                                <a:gd name="T14" fmla="*/ 1032 w 1442"/>
                                <a:gd name="T15" fmla="*/ 651 h 1087"/>
                                <a:gd name="T16" fmla="*/ 950 w 1442"/>
                                <a:gd name="T17" fmla="*/ 689 h 1087"/>
                                <a:gd name="T18" fmla="*/ 881 w 1442"/>
                                <a:gd name="T19" fmla="*/ 731 h 1087"/>
                                <a:gd name="T20" fmla="*/ 810 w 1442"/>
                                <a:gd name="T21" fmla="*/ 792 h 1087"/>
                                <a:gd name="T22" fmla="*/ 740 w 1442"/>
                                <a:gd name="T23" fmla="*/ 862 h 1087"/>
                                <a:gd name="T24" fmla="*/ 677 w 1442"/>
                                <a:gd name="T25" fmla="*/ 923 h 1087"/>
                                <a:gd name="T26" fmla="*/ 636 w 1442"/>
                                <a:gd name="T27" fmla="*/ 960 h 1087"/>
                                <a:gd name="T28" fmla="*/ 588 w 1442"/>
                                <a:gd name="T29" fmla="*/ 993 h 1087"/>
                                <a:gd name="T30" fmla="*/ 522 w 1442"/>
                                <a:gd name="T31" fmla="*/ 1036 h 1087"/>
                                <a:gd name="T32" fmla="*/ 452 w 1442"/>
                                <a:gd name="T33" fmla="*/ 1064 h 1087"/>
                                <a:gd name="T34" fmla="*/ 381 w 1442"/>
                                <a:gd name="T35" fmla="*/ 1082 h 1087"/>
                                <a:gd name="T36" fmla="*/ 312 w 1442"/>
                                <a:gd name="T37" fmla="*/ 1087 h 1087"/>
                                <a:gd name="T38" fmla="*/ 241 w 1442"/>
                                <a:gd name="T39" fmla="*/ 1082 h 1087"/>
                                <a:gd name="T40" fmla="*/ 172 w 1442"/>
                                <a:gd name="T41" fmla="*/ 1068 h 1087"/>
                                <a:gd name="T42" fmla="*/ 118 w 1442"/>
                                <a:gd name="T43" fmla="*/ 1055 h 1087"/>
                                <a:gd name="T44" fmla="*/ 54 w 1442"/>
                                <a:gd name="T45" fmla="*/ 1031 h 1087"/>
                                <a:gd name="T46" fmla="*/ 0 w 1442"/>
                                <a:gd name="T47" fmla="*/ 1004 h 108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Lst>
                              <a:rect l="0" t="0" r="r" b="b"/>
                              <a:pathLst>
                                <a:path w="1442" h="1087">
                                  <a:moveTo>
                                    <a:pt x="0" y="1004"/>
                                  </a:moveTo>
                                  <a:lnTo>
                                    <a:pt x="0" y="0"/>
                                  </a:lnTo>
                                  <a:lnTo>
                                    <a:pt x="1442" y="0"/>
                                  </a:lnTo>
                                  <a:lnTo>
                                    <a:pt x="1442" y="595"/>
                                  </a:lnTo>
                                  <a:lnTo>
                                    <a:pt x="1266" y="595"/>
                                  </a:lnTo>
                                  <a:lnTo>
                                    <a:pt x="1184" y="604"/>
                                  </a:lnTo>
                                  <a:lnTo>
                                    <a:pt x="1114" y="623"/>
                                  </a:lnTo>
                                  <a:lnTo>
                                    <a:pt x="1032" y="651"/>
                                  </a:lnTo>
                                  <a:lnTo>
                                    <a:pt x="950" y="689"/>
                                  </a:lnTo>
                                  <a:lnTo>
                                    <a:pt x="881" y="731"/>
                                  </a:lnTo>
                                  <a:lnTo>
                                    <a:pt x="810" y="792"/>
                                  </a:lnTo>
                                  <a:lnTo>
                                    <a:pt x="740" y="862"/>
                                  </a:lnTo>
                                  <a:lnTo>
                                    <a:pt x="677" y="923"/>
                                  </a:lnTo>
                                  <a:lnTo>
                                    <a:pt x="636" y="960"/>
                                  </a:lnTo>
                                  <a:lnTo>
                                    <a:pt x="588" y="993"/>
                                  </a:lnTo>
                                  <a:lnTo>
                                    <a:pt x="522" y="1036"/>
                                  </a:lnTo>
                                  <a:lnTo>
                                    <a:pt x="452" y="1064"/>
                                  </a:lnTo>
                                  <a:lnTo>
                                    <a:pt x="381" y="1082"/>
                                  </a:lnTo>
                                  <a:lnTo>
                                    <a:pt x="312" y="1087"/>
                                  </a:lnTo>
                                  <a:lnTo>
                                    <a:pt x="241" y="1082"/>
                                  </a:lnTo>
                                  <a:lnTo>
                                    <a:pt x="172" y="1068"/>
                                  </a:lnTo>
                                  <a:lnTo>
                                    <a:pt x="118" y="1055"/>
                                  </a:lnTo>
                                  <a:lnTo>
                                    <a:pt x="54" y="1031"/>
                                  </a:lnTo>
                                  <a:lnTo>
                                    <a:pt x="0" y="1004"/>
                                  </a:lnTo>
                                  <a:close/>
                                </a:path>
                              </a:pathLst>
                            </a:custGeom>
                            <a:solidFill>
                              <a:srgbClr val="05001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4" name="Freeform 182"/>
                          <wps:cNvSpPr>
                            <a:spLocks/>
                          </wps:cNvSpPr>
                          <wps:spPr bwMode="auto">
                            <a:xfrm>
                              <a:off x="8903" y="12763"/>
                              <a:ext cx="1442" cy="1087"/>
                            </a:xfrm>
                            <a:custGeom>
                              <a:avLst/>
                              <a:gdLst>
                                <a:gd name="T0" fmla="*/ 0 w 1442"/>
                                <a:gd name="T1" fmla="*/ 1004 h 1087"/>
                                <a:gd name="T2" fmla="*/ 0 w 1442"/>
                                <a:gd name="T3" fmla="*/ 0 h 1087"/>
                                <a:gd name="T4" fmla="*/ 1442 w 1442"/>
                                <a:gd name="T5" fmla="*/ 0 h 1087"/>
                                <a:gd name="T6" fmla="*/ 1442 w 1442"/>
                                <a:gd name="T7" fmla="*/ 595 h 1087"/>
                                <a:gd name="T8" fmla="*/ 1266 w 1442"/>
                                <a:gd name="T9" fmla="*/ 595 h 1087"/>
                                <a:gd name="T10" fmla="*/ 1184 w 1442"/>
                                <a:gd name="T11" fmla="*/ 604 h 1087"/>
                                <a:gd name="T12" fmla="*/ 1114 w 1442"/>
                                <a:gd name="T13" fmla="*/ 623 h 1087"/>
                                <a:gd name="T14" fmla="*/ 1032 w 1442"/>
                                <a:gd name="T15" fmla="*/ 651 h 1087"/>
                                <a:gd name="T16" fmla="*/ 950 w 1442"/>
                                <a:gd name="T17" fmla="*/ 689 h 1087"/>
                                <a:gd name="T18" fmla="*/ 881 w 1442"/>
                                <a:gd name="T19" fmla="*/ 731 h 1087"/>
                                <a:gd name="T20" fmla="*/ 810 w 1442"/>
                                <a:gd name="T21" fmla="*/ 792 h 1087"/>
                                <a:gd name="T22" fmla="*/ 740 w 1442"/>
                                <a:gd name="T23" fmla="*/ 862 h 1087"/>
                                <a:gd name="T24" fmla="*/ 677 w 1442"/>
                                <a:gd name="T25" fmla="*/ 923 h 1087"/>
                                <a:gd name="T26" fmla="*/ 636 w 1442"/>
                                <a:gd name="T27" fmla="*/ 960 h 1087"/>
                                <a:gd name="T28" fmla="*/ 588 w 1442"/>
                                <a:gd name="T29" fmla="*/ 993 h 1087"/>
                                <a:gd name="T30" fmla="*/ 522 w 1442"/>
                                <a:gd name="T31" fmla="*/ 1036 h 1087"/>
                                <a:gd name="T32" fmla="*/ 452 w 1442"/>
                                <a:gd name="T33" fmla="*/ 1064 h 1087"/>
                                <a:gd name="T34" fmla="*/ 381 w 1442"/>
                                <a:gd name="T35" fmla="*/ 1082 h 1087"/>
                                <a:gd name="T36" fmla="*/ 312 w 1442"/>
                                <a:gd name="T37" fmla="*/ 1087 h 1087"/>
                                <a:gd name="T38" fmla="*/ 241 w 1442"/>
                                <a:gd name="T39" fmla="*/ 1082 h 1087"/>
                                <a:gd name="T40" fmla="*/ 172 w 1442"/>
                                <a:gd name="T41" fmla="*/ 1068 h 1087"/>
                                <a:gd name="T42" fmla="*/ 118 w 1442"/>
                                <a:gd name="T43" fmla="*/ 1055 h 1087"/>
                                <a:gd name="T44" fmla="*/ 54 w 1442"/>
                                <a:gd name="T45" fmla="*/ 1031 h 1087"/>
                                <a:gd name="T46" fmla="*/ 0 w 1442"/>
                                <a:gd name="T47" fmla="*/ 1004 h 108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Lst>
                              <a:rect l="0" t="0" r="r" b="b"/>
                              <a:pathLst>
                                <a:path w="1442" h="1087">
                                  <a:moveTo>
                                    <a:pt x="0" y="1004"/>
                                  </a:moveTo>
                                  <a:lnTo>
                                    <a:pt x="0" y="0"/>
                                  </a:lnTo>
                                  <a:lnTo>
                                    <a:pt x="1442" y="0"/>
                                  </a:lnTo>
                                  <a:lnTo>
                                    <a:pt x="1442" y="595"/>
                                  </a:lnTo>
                                  <a:lnTo>
                                    <a:pt x="1266" y="595"/>
                                  </a:lnTo>
                                  <a:lnTo>
                                    <a:pt x="1184" y="604"/>
                                  </a:lnTo>
                                  <a:lnTo>
                                    <a:pt x="1114" y="623"/>
                                  </a:lnTo>
                                  <a:lnTo>
                                    <a:pt x="1032" y="651"/>
                                  </a:lnTo>
                                  <a:lnTo>
                                    <a:pt x="950" y="689"/>
                                  </a:lnTo>
                                  <a:lnTo>
                                    <a:pt x="881" y="731"/>
                                  </a:lnTo>
                                  <a:lnTo>
                                    <a:pt x="810" y="792"/>
                                  </a:lnTo>
                                  <a:lnTo>
                                    <a:pt x="740" y="862"/>
                                  </a:lnTo>
                                  <a:lnTo>
                                    <a:pt x="677" y="923"/>
                                  </a:lnTo>
                                  <a:lnTo>
                                    <a:pt x="636" y="960"/>
                                  </a:lnTo>
                                  <a:lnTo>
                                    <a:pt x="588" y="993"/>
                                  </a:lnTo>
                                  <a:lnTo>
                                    <a:pt x="522" y="1036"/>
                                  </a:lnTo>
                                  <a:lnTo>
                                    <a:pt x="452" y="1064"/>
                                  </a:lnTo>
                                  <a:lnTo>
                                    <a:pt x="381" y="1082"/>
                                  </a:lnTo>
                                  <a:lnTo>
                                    <a:pt x="312" y="1087"/>
                                  </a:lnTo>
                                  <a:lnTo>
                                    <a:pt x="241" y="1082"/>
                                  </a:lnTo>
                                  <a:lnTo>
                                    <a:pt x="172" y="1068"/>
                                  </a:lnTo>
                                  <a:lnTo>
                                    <a:pt x="118" y="1055"/>
                                  </a:lnTo>
                                  <a:lnTo>
                                    <a:pt x="54" y="1031"/>
                                  </a:lnTo>
                                  <a:lnTo>
                                    <a:pt x="0" y="100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5" name="Freeform 183"/>
                          <wps:cNvSpPr>
                            <a:spLocks/>
                          </wps:cNvSpPr>
                          <wps:spPr bwMode="auto">
                            <a:xfrm>
                              <a:off x="8903" y="12763"/>
                              <a:ext cx="1442" cy="1087"/>
                            </a:xfrm>
                            <a:custGeom>
                              <a:avLst/>
                              <a:gdLst>
                                <a:gd name="T0" fmla="*/ 0 w 1442"/>
                                <a:gd name="T1" fmla="*/ 1004 h 1087"/>
                                <a:gd name="T2" fmla="*/ 0 w 1442"/>
                                <a:gd name="T3" fmla="*/ 0 h 1087"/>
                                <a:gd name="T4" fmla="*/ 1442 w 1442"/>
                                <a:gd name="T5" fmla="*/ 0 h 1087"/>
                                <a:gd name="T6" fmla="*/ 1442 w 1442"/>
                                <a:gd name="T7" fmla="*/ 595 h 1087"/>
                                <a:gd name="T8" fmla="*/ 1266 w 1442"/>
                                <a:gd name="T9" fmla="*/ 595 h 1087"/>
                                <a:gd name="T10" fmla="*/ 1184 w 1442"/>
                                <a:gd name="T11" fmla="*/ 604 h 1087"/>
                                <a:gd name="T12" fmla="*/ 1114 w 1442"/>
                                <a:gd name="T13" fmla="*/ 623 h 1087"/>
                                <a:gd name="T14" fmla="*/ 1032 w 1442"/>
                                <a:gd name="T15" fmla="*/ 651 h 1087"/>
                                <a:gd name="T16" fmla="*/ 950 w 1442"/>
                                <a:gd name="T17" fmla="*/ 689 h 1087"/>
                                <a:gd name="T18" fmla="*/ 881 w 1442"/>
                                <a:gd name="T19" fmla="*/ 731 h 1087"/>
                                <a:gd name="T20" fmla="*/ 810 w 1442"/>
                                <a:gd name="T21" fmla="*/ 792 h 1087"/>
                                <a:gd name="T22" fmla="*/ 740 w 1442"/>
                                <a:gd name="T23" fmla="*/ 862 h 1087"/>
                                <a:gd name="T24" fmla="*/ 677 w 1442"/>
                                <a:gd name="T25" fmla="*/ 923 h 1087"/>
                                <a:gd name="T26" fmla="*/ 636 w 1442"/>
                                <a:gd name="T27" fmla="*/ 960 h 1087"/>
                                <a:gd name="T28" fmla="*/ 588 w 1442"/>
                                <a:gd name="T29" fmla="*/ 993 h 1087"/>
                                <a:gd name="T30" fmla="*/ 522 w 1442"/>
                                <a:gd name="T31" fmla="*/ 1036 h 1087"/>
                                <a:gd name="T32" fmla="*/ 452 w 1442"/>
                                <a:gd name="T33" fmla="*/ 1064 h 1087"/>
                                <a:gd name="T34" fmla="*/ 381 w 1442"/>
                                <a:gd name="T35" fmla="*/ 1082 h 1087"/>
                                <a:gd name="T36" fmla="*/ 312 w 1442"/>
                                <a:gd name="T37" fmla="*/ 1087 h 1087"/>
                                <a:gd name="T38" fmla="*/ 241 w 1442"/>
                                <a:gd name="T39" fmla="*/ 1082 h 1087"/>
                                <a:gd name="T40" fmla="*/ 172 w 1442"/>
                                <a:gd name="T41" fmla="*/ 1068 h 1087"/>
                                <a:gd name="T42" fmla="*/ 118 w 1442"/>
                                <a:gd name="T43" fmla="*/ 1055 h 1087"/>
                                <a:gd name="T44" fmla="*/ 54 w 1442"/>
                                <a:gd name="T45" fmla="*/ 1031 h 1087"/>
                                <a:gd name="T46" fmla="*/ 0 w 1442"/>
                                <a:gd name="T47" fmla="*/ 1004 h 108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Lst>
                              <a:rect l="0" t="0" r="r" b="b"/>
                              <a:pathLst>
                                <a:path w="1442" h="1087">
                                  <a:moveTo>
                                    <a:pt x="0" y="1004"/>
                                  </a:moveTo>
                                  <a:lnTo>
                                    <a:pt x="0" y="0"/>
                                  </a:lnTo>
                                  <a:lnTo>
                                    <a:pt x="1442" y="0"/>
                                  </a:lnTo>
                                  <a:lnTo>
                                    <a:pt x="1442" y="595"/>
                                  </a:lnTo>
                                  <a:lnTo>
                                    <a:pt x="1266" y="595"/>
                                  </a:lnTo>
                                  <a:lnTo>
                                    <a:pt x="1184" y="604"/>
                                  </a:lnTo>
                                  <a:lnTo>
                                    <a:pt x="1114" y="623"/>
                                  </a:lnTo>
                                  <a:lnTo>
                                    <a:pt x="1032" y="651"/>
                                  </a:lnTo>
                                  <a:lnTo>
                                    <a:pt x="950" y="689"/>
                                  </a:lnTo>
                                  <a:lnTo>
                                    <a:pt x="881" y="731"/>
                                  </a:lnTo>
                                  <a:lnTo>
                                    <a:pt x="810" y="792"/>
                                  </a:lnTo>
                                  <a:lnTo>
                                    <a:pt x="740" y="862"/>
                                  </a:lnTo>
                                  <a:lnTo>
                                    <a:pt x="677" y="923"/>
                                  </a:lnTo>
                                  <a:lnTo>
                                    <a:pt x="636" y="960"/>
                                  </a:lnTo>
                                  <a:lnTo>
                                    <a:pt x="588" y="993"/>
                                  </a:lnTo>
                                  <a:lnTo>
                                    <a:pt x="522" y="1036"/>
                                  </a:lnTo>
                                  <a:lnTo>
                                    <a:pt x="452" y="1064"/>
                                  </a:lnTo>
                                  <a:lnTo>
                                    <a:pt x="381" y="1082"/>
                                  </a:lnTo>
                                  <a:lnTo>
                                    <a:pt x="312" y="1087"/>
                                  </a:lnTo>
                                  <a:lnTo>
                                    <a:pt x="241" y="1082"/>
                                  </a:lnTo>
                                  <a:lnTo>
                                    <a:pt x="172" y="1068"/>
                                  </a:lnTo>
                                  <a:lnTo>
                                    <a:pt x="118" y="1055"/>
                                  </a:lnTo>
                                  <a:lnTo>
                                    <a:pt x="54" y="1031"/>
                                  </a:lnTo>
                                  <a:lnTo>
                                    <a:pt x="0" y="1004"/>
                                  </a:lnTo>
                                </a:path>
                              </a:pathLst>
                            </a:custGeom>
                            <a:noFill/>
                            <a:ln w="6">
                              <a:solidFill>
                                <a:srgbClr val="050014"/>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wps:wsp>
                        <wps:cNvPr id="46" name="Rectangle 185"/>
                        <wps:cNvSpPr>
                          <a:spLocks noChangeArrowheads="1"/>
                        </wps:cNvSpPr>
                        <wps:spPr bwMode="auto">
                          <a:xfrm>
                            <a:off x="1734820" y="1147445"/>
                            <a:ext cx="84010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7" name="Rectangle 187"/>
                        <wps:cNvSpPr>
                          <a:spLocks noChangeArrowheads="1"/>
                        </wps:cNvSpPr>
                        <wps:spPr bwMode="auto">
                          <a:xfrm>
                            <a:off x="1656715" y="1280795"/>
                            <a:ext cx="601980" cy="1454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8" name="Rectangle 189"/>
                        <wps:cNvSpPr>
                          <a:spLocks noChangeArrowheads="1"/>
                        </wps:cNvSpPr>
                        <wps:spPr bwMode="auto">
                          <a:xfrm>
                            <a:off x="2216150" y="1280795"/>
                            <a:ext cx="377825" cy="1454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9" name="Rectangle 191"/>
                        <wps:cNvSpPr>
                          <a:spLocks noChangeArrowheads="1"/>
                        </wps:cNvSpPr>
                        <wps:spPr bwMode="auto">
                          <a:xfrm>
                            <a:off x="1671955" y="1406525"/>
                            <a:ext cx="60896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0" name="Rectangle 193"/>
                        <wps:cNvSpPr>
                          <a:spLocks noChangeArrowheads="1"/>
                        </wps:cNvSpPr>
                        <wps:spPr bwMode="auto">
                          <a:xfrm>
                            <a:off x="2228215" y="1406525"/>
                            <a:ext cx="37655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1" name="Rectangle 195"/>
                        <wps:cNvSpPr>
                          <a:spLocks noChangeArrowheads="1"/>
                        </wps:cNvSpPr>
                        <wps:spPr bwMode="auto">
                          <a:xfrm>
                            <a:off x="1677035" y="1275715"/>
                            <a:ext cx="911225" cy="15240"/>
                          </a:xfrm>
                          <a:prstGeom prst="rect">
                            <a:avLst/>
                          </a:prstGeom>
                          <a:solidFill>
                            <a:srgbClr val="05001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2" name="Rectangle 196"/>
                        <wps:cNvSpPr>
                          <a:spLocks noChangeArrowheads="1"/>
                        </wps:cNvSpPr>
                        <wps:spPr bwMode="auto">
                          <a:xfrm>
                            <a:off x="1677035" y="1398905"/>
                            <a:ext cx="911225" cy="15875"/>
                          </a:xfrm>
                          <a:prstGeom prst="rect">
                            <a:avLst/>
                          </a:prstGeom>
                          <a:solidFill>
                            <a:srgbClr val="05001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3" name="Rectangle 197"/>
                        <wps:cNvSpPr>
                          <a:spLocks noChangeArrowheads="1"/>
                        </wps:cNvSpPr>
                        <wps:spPr bwMode="auto">
                          <a:xfrm>
                            <a:off x="2233295" y="1283335"/>
                            <a:ext cx="7620" cy="328930"/>
                          </a:xfrm>
                          <a:prstGeom prst="rect">
                            <a:avLst/>
                          </a:prstGeom>
                          <a:solidFill>
                            <a:srgbClr val="05001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4" name="Rectangle 198"/>
                        <wps:cNvSpPr>
                          <a:spLocks noChangeArrowheads="1"/>
                        </wps:cNvSpPr>
                        <wps:spPr bwMode="auto">
                          <a:xfrm>
                            <a:off x="1675130" y="1543050"/>
                            <a:ext cx="688340" cy="7620"/>
                          </a:xfrm>
                          <a:prstGeom prst="rect">
                            <a:avLst/>
                          </a:prstGeom>
                          <a:solidFill>
                            <a:srgbClr val="05001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wpg:cNvPr id="55" name="Group 202"/>
                        <wpg:cNvGrpSpPr>
                          <a:grpSpLocks/>
                        </wpg:cNvGrpSpPr>
                        <wpg:grpSpPr bwMode="auto">
                          <a:xfrm>
                            <a:off x="1630680" y="1198245"/>
                            <a:ext cx="939165" cy="713740"/>
                            <a:chOff x="8829" y="12837"/>
                            <a:chExt cx="1479" cy="1124"/>
                          </a:xfrm>
                        </wpg:grpSpPr>
                        <wps:wsp>
                          <wps:cNvPr id="56" name="Freeform 199"/>
                          <wps:cNvSpPr>
                            <a:spLocks/>
                          </wps:cNvSpPr>
                          <wps:spPr bwMode="auto">
                            <a:xfrm>
                              <a:off x="8866" y="12874"/>
                              <a:ext cx="1442" cy="1087"/>
                            </a:xfrm>
                            <a:custGeom>
                              <a:avLst/>
                              <a:gdLst>
                                <a:gd name="T0" fmla="*/ 0 w 1442"/>
                                <a:gd name="T1" fmla="*/ 1004 h 1087"/>
                                <a:gd name="T2" fmla="*/ 0 w 1442"/>
                                <a:gd name="T3" fmla="*/ 0 h 1087"/>
                                <a:gd name="T4" fmla="*/ 1442 w 1442"/>
                                <a:gd name="T5" fmla="*/ 0 h 1087"/>
                                <a:gd name="T6" fmla="*/ 1442 w 1442"/>
                                <a:gd name="T7" fmla="*/ 595 h 1087"/>
                                <a:gd name="T8" fmla="*/ 1266 w 1442"/>
                                <a:gd name="T9" fmla="*/ 595 h 1087"/>
                                <a:gd name="T10" fmla="*/ 1184 w 1442"/>
                                <a:gd name="T11" fmla="*/ 604 h 1087"/>
                                <a:gd name="T12" fmla="*/ 1114 w 1442"/>
                                <a:gd name="T13" fmla="*/ 623 h 1087"/>
                                <a:gd name="T14" fmla="*/ 1032 w 1442"/>
                                <a:gd name="T15" fmla="*/ 651 h 1087"/>
                                <a:gd name="T16" fmla="*/ 950 w 1442"/>
                                <a:gd name="T17" fmla="*/ 689 h 1087"/>
                                <a:gd name="T18" fmla="*/ 881 w 1442"/>
                                <a:gd name="T19" fmla="*/ 731 h 1087"/>
                                <a:gd name="T20" fmla="*/ 810 w 1442"/>
                                <a:gd name="T21" fmla="*/ 792 h 1087"/>
                                <a:gd name="T22" fmla="*/ 740 w 1442"/>
                                <a:gd name="T23" fmla="*/ 862 h 1087"/>
                                <a:gd name="T24" fmla="*/ 677 w 1442"/>
                                <a:gd name="T25" fmla="*/ 923 h 1087"/>
                                <a:gd name="T26" fmla="*/ 636 w 1442"/>
                                <a:gd name="T27" fmla="*/ 960 h 1087"/>
                                <a:gd name="T28" fmla="*/ 588 w 1442"/>
                                <a:gd name="T29" fmla="*/ 993 h 1087"/>
                                <a:gd name="T30" fmla="*/ 522 w 1442"/>
                                <a:gd name="T31" fmla="*/ 1036 h 1087"/>
                                <a:gd name="T32" fmla="*/ 452 w 1442"/>
                                <a:gd name="T33" fmla="*/ 1064 h 1087"/>
                                <a:gd name="T34" fmla="*/ 381 w 1442"/>
                                <a:gd name="T35" fmla="*/ 1082 h 1087"/>
                                <a:gd name="T36" fmla="*/ 312 w 1442"/>
                                <a:gd name="T37" fmla="*/ 1087 h 1087"/>
                                <a:gd name="T38" fmla="*/ 241 w 1442"/>
                                <a:gd name="T39" fmla="*/ 1082 h 1087"/>
                                <a:gd name="T40" fmla="*/ 172 w 1442"/>
                                <a:gd name="T41" fmla="*/ 1068 h 1087"/>
                                <a:gd name="T42" fmla="*/ 118 w 1442"/>
                                <a:gd name="T43" fmla="*/ 1055 h 1087"/>
                                <a:gd name="T44" fmla="*/ 54 w 1442"/>
                                <a:gd name="T45" fmla="*/ 1031 h 1087"/>
                                <a:gd name="T46" fmla="*/ 0 w 1442"/>
                                <a:gd name="T47" fmla="*/ 1004 h 108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Lst>
                              <a:rect l="0" t="0" r="r" b="b"/>
                              <a:pathLst>
                                <a:path w="1442" h="1087">
                                  <a:moveTo>
                                    <a:pt x="0" y="1004"/>
                                  </a:moveTo>
                                  <a:lnTo>
                                    <a:pt x="0" y="0"/>
                                  </a:lnTo>
                                  <a:lnTo>
                                    <a:pt x="1442" y="0"/>
                                  </a:lnTo>
                                  <a:lnTo>
                                    <a:pt x="1442" y="595"/>
                                  </a:lnTo>
                                  <a:lnTo>
                                    <a:pt x="1266" y="595"/>
                                  </a:lnTo>
                                  <a:lnTo>
                                    <a:pt x="1184" y="604"/>
                                  </a:lnTo>
                                  <a:lnTo>
                                    <a:pt x="1114" y="623"/>
                                  </a:lnTo>
                                  <a:lnTo>
                                    <a:pt x="1032" y="651"/>
                                  </a:lnTo>
                                  <a:lnTo>
                                    <a:pt x="950" y="689"/>
                                  </a:lnTo>
                                  <a:lnTo>
                                    <a:pt x="881" y="731"/>
                                  </a:lnTo>
                                  <a:lnTo>
                                    <a:pt x="810" y="792"/>
                                  </a:lnTo>
                                  <a:lnTo>
                                    <a:pt x="740" y="862"/>
                                  </a:lnTo>
                                  <a:lnTo>
                                    <a:pt x="677" y="923"/>
                                  </a:lnTo>
                                  <a:lnTo>
                                    <a:pt x="636" y="960"/>
                                  </a:lnTo>
                                  <a:lnTo>
                                    <a:pt x="588" y="993"/>
                                  </a:lnTo>
                                  <a:lnTo>
                                    <a:pt x="522" y="1036"/>
                                  </a:lnTo>
                                  <a:lnTo>
                                    <a:pt x="452" y="1064"/>
                                  </a:lnTo>
                                  <a:lnTo>
                                    <a:pt x="381" y="1082"/>
                                  </a:lnTo>
                                  <a:lnTo>
                                    <a:pt x="312" y="1087"/>
                                  </a:lnTo>
                                  <a:lnTo>
                                    <a:pt x="241" y="1082"/>
                                  </a:lnTo>
                                  <a:lnTo>
                                    <a:pt x="172" y="1068"/>
                                  </a:lnTo>
                                  <a:lnTo>
                                    <a:pt x="118" y="1055"/>
                                  </a:lnTo>
                                  <a:lnTo>
                                    <a:pt x="54" y="1031"/>
                                  </a:lnTo>
                                  <a:lnTo>
                                    <a:pt x="0" y="1004"/>
                                  </a:lnTo>
                                  <a:close/>
                                </a:path>
                              </a:pathLst>
                            </a:custGeom>
                            <a:solidFill>
                              <a:srgbClr val="05001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7" name="Freeform 200"/>
                          <wps:cNvSpPr>
                            <a:spLocks/>
                          </wps:cNvSpPr>
                          <wps:spPr bwMode="auto">
                            <a:xfrm>
                              <a:off x="8829" y="12837"/>
                              <a:ext cx="1442" cy="1087"/>
                            </a:xfrm>
                            <a:custGeom>
                              <a:avLst/>
                              <a:gdLst>
                                <a:gd name="T0" fmla="*/ 0 w 1442"/>
                                <a:gd name="T1" fmla="*/ 1004 h 1087"/>
                                <a:gd name="T2" fmla="*/ 0 w 1442"/>
                                <a:gd name="T3" fmla="*/ 0 h 1087"/>
                                <a:gd name="T4" fmla="*/ 1442 w 1442"/>
                                <a:gd name="T5" fmla="*/ 0 h 1087"/>
                                <a:gd name="T6" fmla="*/ 1442 w 1442"/>
                                <a:gd name="T7" fmla="*/ 595 h 1087"/>
                                <a:gd name="T8" fmla="*/ 1266 w 1442"/>
                                <a:gd name="T9" fmla="*/ 595 h 1087"/>
                                <a:gd name="T10" fmla="*/ 1184 w 1442"/>
                                <a:gd name="T11" fmla="*/ 604 h 1087"/>
                                <a:gd name="T12" fmla="*/ 1114 w 1442"/>
                                <a:gd name="T13" fmla="*/ 623 h 1087"/>
                                <a:gd name="T14" fmla="*/ 1032 w 1442"/>
                                <a:gd name="T15" fmla="*/ 651 h 1087"/>
                                <a:gd name="T16" fmla="*/ 950 w 1442"/>
                                <a:gd name="T17" fmla="*/ 689 h 1087"/>
                                <a:gd name="T18" fmla="*/ 881 w 1442"/>
                                <a:gd name="T19" fmla="*/ 731 h 1087"/>
                                <a:gd name="T20" fmla="*/ 810 w 1442"/>
                                <a:gd name="T21" fmla="*/ 792 h 1087"/>
                                <a:gd name="T22" fmla="*/ 740 w 1442"/>
                                <a:gd name="T23" fmla="*/ 862 h 1087"/>
                                <a:gd name="T24" fmla="*/ 677 w 1442"/>
                                <a:gd name="T25" fmla="*/ 923 h 1087"/>
                                <a:gd name="T26" fmla="*/ 636 w 1442"/>
                                <a:gd name="T27" fmla="*/ 960 h 1087"/>
                                <a:gd name="T28" fmla="*/ 588 w 1442"/>
                                <a:gd name="T29" fmla="*/ 993 h 1087"/>
                                <a:gd name="T30" fmla="*/ 522 w 1442"/>
                                <a:gd name="T31" fmla="*/ 1036 h 1087"/>
                                <a:gd name="T32" fmla="*/ 452 w 1442"/>
                                <a:gd name="T33" fmla="*/ 1064 h 1087"/>
                                <a:gd name="T34" fmla="*/ 381 w 1442"/>
                                <a:gd name="T35" fmla="*/ 1082 h 1087"/>
                                <a:gd name="T36" fmla="*/ 312 w 1442"/>
                                <a:gd name="T37" fmla="*/ 1087 h 1087"/>
                                <a:gd name="T38" fmla="*/ 241 w 1442"/>
                                <a:gd name="T39" fmla="*/ 1082 h 1087"/>
                                <a:gd name="T40" fmla="*/ 172 w 1442"/>
                                <a:gd name="T41" fmla="*/ 1068 h 1087"/>
                                <a:gd name="T42" fmla="*/ 118 w 1442"/>
                                <a:gd name="T43" fmla="*/ 1055 h 1087"/>
                                <a:gd name="T44" fmla="*/ 54 w 1442"/>
                                <a:gd name="T45" fmla="*/ 1031 h 1087"/>
                                <a:gd name="T46" fmla="*/ 0 w 1442"/>
                                <a:gd name="T47" fmla="*/ 1004 h 108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Lst>
                              <a:rect l="0" t="0" r="r" b="b"/>
                              <a:pathLst>
                                <a:path w="1442" h="1087">
                                  <a:moveTo>
                                    <a:pt x="0" y="1004"/>
                                  </a:moveTo>
                                  <a:lnTo>
                                    <a:pt x="0" y="0"/>
                                  </a:lnTo>
                                  <a:lnTo>
                                    <a:pt x="1442" y="0"/>
                                  </a:lnTo>
                                  <a:lnTo>
                                    <a:pt x="1442" y="595"/>
                                  </a:lnTo>
                                  <a:lnTo>
                                    <a:pt x="1266" y="595"/>
                                  </a:lnTo>
                                  <a:lnTo>
                                    <a:pt x="1184" y="604"/>
                                  </a:lnTo>
                                  <a:lnTo>
                                    <a:pt x="1114" y="623"/>
                                  </a:lnTo>
                                  <a:lnTo>
                                    <a:pt x="1032" y="651"/>
                                  </a:lnTo>
                                  <a:lnTo>
                                    <a:pt x="950" y="689"/>
                                  </a:lnTo>
                                  <a:lnTo>
                                    <a:pt x="881" y="731"/>
                                  </a:lnTo>
                                  <a:lnTo>
                                    <a:pt x="810" y="792"/>
                                  </a:lnTo>
                                  <a:lnTo>
                                    <a:pt x="740" y="862"/>
                                  </a:lnTo>
                                  <a:lnTo>
                                    <a:pt x="677" y="923"/>
                                  </a:lnTo>
                                  <a:lnTo>
                                    <a:pt x="636" y="960"/>
                                  </a:lnTo>
                                  <a:lnTo>
                                    <a:pt x="588" y="993"/>
                                  </a:lnTo>
                                  <a:lnTo>
                                    <a:pt x="522" y="1036"/>
                                  </a:lnTo>
                                  <a:lnTo>
                                    <a:pt x="452" y="1064"/>
                                  </a:lnTo>
                                  <a:lnTo>
                                    <a:pt x="381" y="1082"/>
                                  </a:lnTo>
                                  <a:lnTo>
                                    <a:pt x="312" y="1087"/>
                                  </a:lnTo>
                                  <a:lnTo>
                                    <a:pt x="241" y="1082"/>
                                  </a:lnTo>
                                  <a:lnTo>
                                    <a:pt x="172" y="1068"/>
                                  </a:lnTo>
                                  <a:lnTo>
                                    <a:pt x="118" y="1055"/>
                                  </a:lnTo>
                                  <a:lnTo>
                                    <a:pt x="54" y="1031"/>
                                  </a:lnTo>
                                  <a:lnTo>
                                    <a:pt x="0" y="100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8" name="Freeform 201"/>
                          <wps:cNvSpPr>
                            <a:spLocks/>
                          </wps:cNvSpPr>
                          <wps:spPr bwMode="auto">
                            <a:xfrm>
                              <a:off x="8829" y="12837"/>
                              <a:ext cx="1442" cy="1087"/>
                            </a:xfrm>
                            <a:custGeom>
                              <a:avLst/>
                              <a:gdLst>
                                <a:gd name="T0" fmla="*/ 0 w 1442"/>
                                <a:gd name="T1" fmla="*/ 1004 h 1087"/>
                                <a:gd name="T2" fmla="*/ 0 w 1442"/>
                                <a:gd name="T3" fmla="*/ 0 h 1087"/>
                                <a:gd name="T4" fmla="*/ 1442 w 1442"/>
                                <a:gd name="T5" fmla="*/ 0 h 1087"/>
                                <a:gd name="T6" fmla="*/ 1442 w 1442"/>
                                <a:gd name="T7" fmla="*/ 595 h 1087"/>
                                <a:gd name="T8" fmla="*/ 1266 w 1442"/>
                                <a:gd name="T9" fmla="*/ 595 h 1087"/>
                                <a:gd name="T10" fmla="*/ 1184 w 1442"/>
                                <a:gd name="T11" fmla="*/ 604 h 1087"/>
                                <a:gd name="T12" fmla="*/ 1114 w 1442"/>
                                <a:gd name="T13" fmla="*/ 623 h 1087"/>
                                <a:gd name="T14" fmla="*/ 1032 w 1442"/>
                                <a:gd name="T15" fmla="*/ 651 h 1087"/>
                                <a:gd name="T16" fmla="*/ 950 w 1442"/>
                                <a:gd name="T17" fmla="*/ 689 h 1087"/>
                                <a:gd name="T18" fmla="*/ 881 w 1442"/>
                                <a:gd name="T19" fmla="*/ 731 h 1087"/>
                                <a:gd name="T20" fmla="*/ 810 w 1442"/>
                                <a:gd name="T21" fmla="*/ 792 h 1087"/>
                                <a:gd name="T22" fmla="*/ 740 w 1442"/>
                                <a:gd name="T23" fmla="*/ 862 h 1087"/>
                                <a:gd name="T24" fmla="*/ 677 w 1442"/>
                                <a:gd name="T25" fmla="*/ 923 h 1087"/>
                                <a:gd name="T26" fmla="*/ 636 w 1442"/>
                                <a:gd name="T27" fmla="*/ 960 h 1087"/>
                                <a:gd name="T28" fmla="*/ 588 w 1442"/>
                                <a:gd name="T29" fmla="*/ 993 h 1087"/>
                                <a:gd name="T30" fmla="*/ 522 w 1442"/>
                                <a:gd name="T31" fmla="*/ 1036 h 1087"/>
                                <a:gd name="T32" fmla="*/ 452 w 1442"/>
                                <a:gd name="T33" fmla="*/ 1064 h 1087"/>
                                <a:gd name="T34" fmla="*/ 381 w 1442"/>
                                <a:gd name="T35" fmla="*/ 1082 h 1087"/>
                                <a:gd name="T36" fmla="*/ 312 w 1442"/>
                                <a:gd name="T37" fmla="*/ 1087 h 1087"/>
                                <a:gd name="T38" fmla="*/ 241 w 1442"/>
                                <a:gd name="T39" fmla="*/ 1082 h 1087"/>
                                <a:gd name="T40" fmla="*/ 172 w 1442"/>
                                <a:gd name="T41" fmla="*/ 1068 h 1087"/>
                                <a:gd name="T42" fmla="*/ 118 w 1442"/>
                                <a:gd name="T43" fmla="*/ 1055 h 1087"/>
                                <a:gd name="T44" fmla="*/ 54 w 1442"/>
                                <a:gd name="T45" fmla="*/ 1031 h 1087"/>
                                <a:gd name="T46" fmla="*/ 0 w 1442"/>
                                <a:gd name="T47" fmla="*/ 1004 h 108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Lst>
                              <a:rect l="0" t="0" r="r" b="b"/>
                              <a:pathLst>
                                <a:path w="1442" h="1087">
                                  <a:moveTo>
                                    <a:pt x="0" y="1004"/>
                                  </a:moveTo>
                                  <a:lnTo>
                                    <a:pt x="0" y="0"/>
                                  </a:lnTo>
                                  <a:lnTo>
                                    <a:pt x="1442" y="0"/>
                                  </a:lnTo>
                                  <a:lnTo>
                                    <a:pt x="1442" y="595"/>
                                  </a:lnTo>
                                  <a:lnTo>
                                    <a:pt x="1266" y="595"/>
                                  </a:lnTo>
                                  <a:lnTo>
                                    <a:pt x="1184" y="604"/>
                                  </a:lnTo>
                                  <a:lnTo>
                                    <a:pt x="1114" y="623"/>
                                  </a:lnTo>
                                  <a:lnTo>
                                    <a:pt x="1032" y="651"/>
                                  </a:lnTo>
                                  <a:lnTo>
                                    <a:pt x="950" y="689"/>
                                  </a:lnTo>
                                  <a:lnTo>
                                    <a:pt x="881" y="731"/>
                                  </a:lnTo>
                                  <a:lnTo>
                                    <a:pt x="810" y="792"/>
                                  </a:lnTo>
                                  <a:lnTo>
                                    <a:pt x="740" y="862"/>
                                  </a:lnTo>
                                  <a:lnTo>
                                    <a:pt x="677" y="923"/>
                                  </a:lnTo>
                                  <a:lnTo>
                                    <a:pt x="636" y="960"/>
                                  </a:lnTo>
                                  <a:lnTo>
                                    <a:pt x="588" y="993"/>
                                  </a:lnTo>
                                  <a:lnTo>
                                    <a:pt x="522" y="1036"/>
                                  </a:lnTo>
                                  <a:lnTo>
                                    <a:pt x="452" y="1064"/>
                                  </a:lnTo>
                                  <a:lnTo>
                                    <a:pt x="381" y="1082"/>
                                  </a:lnTo>
                                  <a:lnTo>
                                    <a:pt x="312" y="1087"/>
                                  </a:lnTo>
                                  <a:lnTo>
                                    <a:pt x="241" y="1082"/>
                                  </a:lnTo>
                                  <a:lnTo>
                                    <a:pt x="172" y="1068"/>
                                  </a:lnTo>
                                  <a:lnTo>
                                    <a:pt x="118" y="1055"/>
                                  </a:lnTo>
                                  <a:lnTo>
                                    <a:pt x="54" y="1031"/>
                                  </a:lnTo>
                                  <a:lnTo>
                                    <a:pt x="0" y="1004"/>
                                  </a:lnTo>
                                </a:path>
                              </a:pathLst>
                            </a:custGeom>
                            <a:noFill/>
                            <a:ln w="6">
                              <a:solidFill>
                                <a:srgbClr val="050014"/>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wps:wsp>
                        <wps:cNvPr id="59" name="Rectangle 203"/>
                        <wps:cNvSpPr>
                          <a:spLocks noChangeArrowheads="1"/>
                        </wps:cNvSpPr>
                        <wps:spPr bwMode="auto">
                          <a:xfrm>
                            <a:off x="1687830" y="1194435"/>
                            <a:ext cx="84010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0" name="Rectangle 205"/>
                        <wps:cNvSpPr>
                          <a:spLocks noChangeArrowheads="1"/>
                        </wps:cNvSpPr>
                        <wps:spPr bwMode="auto">
                          <a:xfrm>
                            <a:off x="1609725" y="1327785"/>
                            <a:ext cx="601980" cy="1454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1" name="Rectangle 207"/>
                        <wps:cNvSpPr>
                          <a:spLocks noChangeArrowheads="1"/>
                        </wps:cNvSpPr>
                        <wps:spPr bwMode="auto">
                          <a:xfrm>
                            <a:off x="2169160" y="1327785"/>
                            <a:ext cx="377825" cy="1454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2" name="Rectangle 209"/>
                        <wps:cNvSpPr>
                          <a:spLocks noChangeArrowheads="1"/>
                        </wps:cNvSpPr>
                        <wps:spPr bwMode="auto">
                          <a:xfrm>
                            <a:off x="1624965" y="1453515"/>
                            <a:ext cx="60896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3" name="Rectangle 211"/>
                        <wps:cNvSpPr>
                          <a:spLocks noChangeArrowheads="1"/>
                        </wps:cNvSpPr>
                        <wps:spPr bwMode="auto">
                          <a:xfrm>
                            <a:off x="2181225" y="1453515"/>
                            <a:ext cx="37655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4" name="Rectangle 212"/>
                        <wps:cNvSpPr>
                          <a:spLocks noChangeArrowheads="1"/>
                        </wps:cNvSpPr>
                        <wps:spPr bwMode="auto">
                          <a:xfrm>
                            <a:off x="2222500" y="1515110"/>
                            <a:ext cx="56515" cy="116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3F6180F" w14:textId="77777777" w:rsidR="00E522B3" w:rsidRDefault="00E522B3" w:rsidP="00ED396F">
                              <w:r>
                                <w:rPr>
                                  <w:rFonts w:ascii="Arial" w:hAnsi="Arial" w:cs="Arial"/>
                                  <w:b/>
                                  <w:bCs/>
                                  <w:color w:val="050014"/>
                                  <w:sz w:val="16"/>
                                  <w:szCs w:val="16"/>
                                </w:rPr>
                                <w:t>1</w:t>
                              </w:r>
                            </w:p>
                          </w:txbxContent>
                        </wps:txbx>
                        <wps:bodyPr rot="0" vert="horz" wrap="none" lIns="0" tIns="0" rIns="0" bIns="0" anchor="t" anchorCtr="0" upright="1">
                          <a:spAutoFit/>
                        </wps:bodyPr>
                      </wps:wsp>
                      <wps:wsp>
                        <wps:cNvPr id="65" name="Rectangle 213"/>
                        <wps:cNvSpPr>
                          <a:spLocks noChangeArrowheads="1"/>
                        </wps:cNvSpPr>
                        <wps:spPr bwMode="auto">
                          <a:xfrm>
                            <a:off x="1630045" y="1322705"/>
                            <a:ext cx="911225" cy="15240"/>
                          </a:xfrm>
                          <a:prstGeom prst="rect">
                            <a:avLst/>
                          </a:prstGeom>
                          <a:solidFill>
                            <a:srgbClr val="05001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6" name="Rectangle 214"/>
                        <wps:cNvSpPr>
                          <a:spLocks noChangeArrowheads="1"/>
                        </wps:cNvSpPr>
                        <wps:spPr bwMode="auto">
                          <a:xfrm>
                            <a:off x="1630045" y="1445895"/>
                            <a:ext cx="911225" cy="15875"/>
                          </a:xfrm>
                          <a:prstGeom prst="rect">
                            <a:avLst/>
                          </a:prstGeom>
                          <a:solidFill>
                            <a:srgbClr val="05001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7" name="Rectangle 215"/>
                        <wps:cNvSpPr>
                          <a:spLocks noChangeArrowheads="1"/>
                        </wps:cNvSpPr>
                        <wps:spPr bwMode="auto">
                          <a:xfrm>
                            <a:off x="2186305" y="1330325"/>
                            <a:ext cx="7620" cy="328930"/>
                          </a:xfrm>
                          <a:prstGeom prst="rect">
                            <a:avLst/>
                          </a:prstGeom>
                          <a:solidFill>
                            <a:srgbClr val="05001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8" name="Rectangle 216"/>
                        <wps:cNvSpPr>
                          <a:spLocks noChangeArrowheads="1"/>
                        </wps:cNvSpPr>
                        <wps:spPr bwMode="auto">
                          <a:xfrm>
                            <a:off x="1628140" y="1590040"/>
                            <a:ext cx="688340" cy="7620"/>
                          </a:xfrm>
                          <a:prstGeom prst="rect">
                            <a:avLst/>
                          </a:prstGeom>
                          <a:solidFill>
                            <a:srgbClr val="05001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wpg:cNvPr id="69" name="Group 220"/>
                        <wpg:cNvGrpSpPr>
                          <a:grpSpLocks/>
                        </wpg:cNvGrpSpPr>
                        <wpg:grpSpPr bwMode="auto">
                          <a:xfrm>
                            <a:off x="1583690" y="1245235"/>
                            <a:ext cx="939165" cy="713740"/>
                            <a:chOff x="8755" y="12911"/>
                            <a:chExt cx="1479" cy="1124"/>
                          </a:xfrm>
                        </wpg:grpSpPr>
                        <wps:wsp>
                          <wps:cNvPr id="70" name="Freeform 217"/>
                          <wps:cNvSpPr>
                            <a:spLocks/>
                          </wps:cNvSpPr>
                          <wps:spPr bwMode="auto">
                            <a:xfrm>
                              <a:off x="8792" y="12948"/>
                              <a:ext cx="1442" cy="1087"/>
                            </a:xfrm>
                            <a:custGeom>
                              <a:avLst/>
                              <a:gdLst>
                                <a:gd name="T0" fmla="*/ 0 w 1442"/>
                                <a:gd name="T1" fmla="*/ 1004 h 1087"/>
                                <a:gd name="T2" fmla="*/ 0 w 1442"/>
                                <a:gd name="T3" fmla="*/ 0 h 1087"/>
                                <a:gd name="T4" fmla="*/ 1442 w 1442"/>
                                <a:gd name="T5" fmla="*/ 0 h 1087"/>
                                <a:gd name="T6" fmla="*/ 1442 w 1442"/>
                                <a:gd name="T7" fmla="*/ 595 h 1087"/>
                                <a:gd name="T8" fmla="*/ 1266 w 1442"/>
                                <a:gd name="T9" fmla="*/ 595 h 1087"/>
                                <a:gd name="T10" fmla="*/ 1184 w 1442"/>
                                <a:gd name="T11" fmla="*/ 604 h 1087"/>
                                <a:gd name="T12" fmla="*/ 1114 w 1442"/>
                                <a:gd name="T13" fmla="*/ 623 h 1087"/>
                                <a:gd name="T14" fmla="*/ 1032 w 1442"/>
                                <a:gd name="T15" fmla="*/ 651 h 1087"/>
                                <a:gd name="T16" fmla="*/ 950 w 1442"/>
                                <a:gd name="T17" fmla="*/ 689 h 1087"/>
                                <a:gd name="T18" fmla="*/ 881 w 1442"/>
                                <a:gd name="T19" fmla="*/ 731 h 1087"/>
                                <a:gd name="T20" fmla="*/ 810 w 1442"/>
                                <a:gd name="T21" fmla="*/ 792 h 1087"/>
                                <a:gd name="T22" fmla="*/ 740 w 1442"/>
                                <a:gd name="T23" fmla="*/ 862 h 1087"/>
                                <a:gd name="T24" fmla="*/ 677 w 1442"/>
                                <a:gd name="T25" fmla="*/ 923 h 1087"/>
                                <a:gd name="T26" fmla="*/ 636 w 1442"/>
                                <a:gd name="T27" fmla="*/ 960 h 1087"/>
                                <a:gd name="T28" fmla="*/ 588 w 1442"/>
                                <a:gd name="T29" fmla="*/ 993 h 1087"/>
                                <a:gd name="T30" fmla="*/ 522 w 1442"/>
                                <a:gd name="T31" fmla="*/ 1036 h 1087"/>
                                <a:gd name="T32" fmla="*/ 452 w 1442"/>
                                <a:gd name="T33" fmla="*/ 1064 h 1087"/>
                                <a:gd name="T34" fmla="*/ 381 w 1442"/>
                                <a:gd name="T35" fmla="*/ 1082 h 1087"/>
                                <a:gd name="T36" fmla="*/ 312 w 1442"/>
                                <a:gd name="T37" fmla="*/ 1087 h 1087"/>
                                <a:gd name="T38" fmla="*/ 241 w 1442"/>
                                <a:gd name="T39" fmla="*/ 1082 h 1087"/>
                                <a:gd name="T40" fmla="*/ 172 w 1442"/>
                                <a:gd name="T41" fmla="*/ 1068 h 1087"/>
                                <a:gd name="T42" fmla="*/ 118 w 1442"/>
                                <a:gd name="T43" fmla="*/ 1055 h 1087"/>
                                <a:gd name="T44" fmla="*/ 54 w 1442"/>
                                <a:gd name="T45" fmla="*/ 1031 h 1087"/>
                                <a:gd name="T46" fmla="*/ 0 w 1442"/>
                                <a:gd name="T47" fmla="*/ 1004 h 108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Lst>
                              <a:rect l="0" t="0" r="r" b="b"/>
                              <a:pathLst>
                                <a:path w="1442" h="1087">
                                  <a:moveTo>
                                    <a:pt x="0" y="1004"/>
                                  </a:moveTo>
                                  <a:lnTo>
                                    <a:pt x="0" y="0"/>
                                  </a:lnTo>
                                  <a:lnTo>
                                    <a:pt x="1442" y="0"/>
                                  </a:lnTo>
                                  <a:lnTo>
                                    <a:pt x="1442" y="595"/>
                                  </a:lnTo>
                                  <a:lnTo>
                                    <a:pt x="1266" y="595"/>
                                  </a:lnTo>
                                  <a:lnTo>
                                    <a:pt x="1184" y="604"/>
                                  </a:lnTo>
                                  <a:lnTo>
                                    <a:pt x="1114" y="623"/>
                                  </a:lnTo>
                                  <a:lnTo>
                                    <a:pt x="1032" y="651"/>
                                  </a:lnTo>
                                  <a:lnTo>
                                    <a:pt x="950" y="689"/>
                                  </a:lnTo>
                                  <a:lnTo>
                                    <a:pt x="881" y="731"/>
                                  </a:lnTo>
                                  <a:lnTo>
                                    <a:pt x="810" y="792"/>
                                  </a:lnTo>
                                  <a:lnTo>
                                    <a:pt x="740" y="862"/>
                                  </a:lnTo>
                                  <a:lnTo>
                                    <a:pt x="677" y="923"/>
                                  </a:lnTo>
                                  <a:lnTo>
                                    <a:pt x="636" y="960"/>
                                  </a:lnTo>
                                  <a:lnTo>
                                    <a:pt x="588" y="993"/>
                                  </a:lnTo>
                                  <a:lnTo>
                                    <a:pt x="522" y="1036"/>
                                  </a:lnTo>
                                  <a:lnTo>
                                    <a:pt x="452" y="1064"/>
                                  </a:lnTo>
                                  <a:lnTo>
                                    <a:pt x="381" y="1082"/>
                                  </a:lnTo>
                                  <a:lnTo>
                                    <a:pt x="312" y="1087"/>
                                  </a:lnTo>
                                  <a:lnTo>
                                    <a:pt x="241" y="1082"/>
                                  </a:lnTo>
                                  <a:lnTo>
                                    <a:pt x="172" y="1068"/>
                                  </a:lnTo>
                                  <a:lnTo>
                                    <a:pt x="118" y="1055"/>
                                  </a:lnTo>
                                  <a:lnTo>
                                    <a:pt x="54" y="1031"/>
                                  </a:lnTo>
                                  <a:lnTo>
                                    <a:pt x="0" y="1004"/>
                                  </a:lnTo>
                                  <a:close/>
                                </a:path>
                              </a:pathLst>
                            </a:custGeom>
                            <a:solidFill>
                              <a:srgbClr val="05001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1" name="Freeform 218"/>
                          <wps:cNvSpPr>
                            <a:spLocks/>
                          </wps:cNvSpPr>
                          <wps:spPr bwMode="auto">
                            <a:xfrm>
                              <a:off x="8755" y="12911"/>
                              <a:ext cx="1442" cy="1087"/>
                            </a:xfrm>
                            <a:custGeom>
                              <a:avLst/>
                              <a:gdLst>
                                <a:gd name="T0" fmla="*/ 0 w 1442"/>
                                <a:gd name="T1" fmla="*/ 1004 h 1087"/>
                                <a:gd name="T2" fmla="*/ 0 w 1442"/>
                                <a:gd name="T3" fmla="*/ 0 h 1087"/>
                                <a:gd name="T4" fmla="*/ 1442 w 1442"/>
                                <a:gd name="T5" fmla="*/ 0 h 1087"/>
                                <a:gd name="T6" fmla="*/ 1442 w 1442"/>
                                <a:gd name="T7" fmla="*/ 595 h 1087"/>
                                <a:gd name="T8" fmla="*/ 1266 w 1442"/>
                                <a:gd name="T9" fmla="*/ 595 h 1087"/>
                                <a:gd name="T10" fmla="*/ 1184 w 1442"/>
                                <a:gd name="T11" fmla="*/ 604 h 1087"/>
                                <a:gd name="T12" fmla="*/ 1114 w 1442"/>
                                <a:gd name="T13" fmla="*/ 623 h 1087"/>
                                <a:gd name="T14" fmla="*/ 1032 w 1442"/>
                                <a:gd name="T15" fmla="*/ 651 h 1087"/>
                                <a:gd name="T16" fmla="*/ 950 w 1442"/>
                                <a:gd name="T17" fmla="*/ 689 h 1087"/>
                                <a:gd name="T18" fmla="*/ 881 w 1442"/>
                                <a:gd name="T19" fmla="*/ 731 h 1087"/>
                                <a:gd name="T20" fmla="*/ 810 w 1442"/>
                                <a:gd name="T21" fmla="*/ 792 h 1087"/>
                                <a:gd name="T22" fmla="*/ 740 w 1442"/>
                                <a:gd name="T23" fmla="*/ 862 h 1087"/>
                                <a:gd name="T24" fmla="*/ 677 w 1442"/>
                                <a:gd name="T25" fmla="*/ 923 h 1087"/>
                                <a:gd name="T26" fmla="*/ 636 w 1442"/>
                                <a:gd name="T27" fmla="*/ 960 h 1087"/>
                                <a:gd name="T28" fmla="*/ 588 w 1442"/>
                                <a:gd name="T29" fmla="*/ 993 h 1087"/>
                                <a:gd name="T30" fmla="*/ 522 w 1442"/>
                                <a:gd name="T31" fmla="*/ 1036 h 1087"/>
                                <a:gd name="T32" fmla="*/ 452 w 1442"/>
                                <a:gd name="T33" fmla="*/ 1064 h 1087"/>
                                <a:gd name="T34" fmla="*/ 381 w 1442"/>
                                <a:gd name="T35" fmla="*/ 1082 h 1087"/>
                                <a:gd name="T36" fmla="*/ 312 w 1442"/>
                                <a:gd name="T37" fmla="*/ 1087 h 1087"/>
                                <a:gd name="T38" fmla="*/ 241 w 1442"/>
                                <a:gd name="T39" fmla="*/ 1082 h 1087"/>
                                <a:gd name="T40" fmla="*/ 172 w 1442"/>
                                <a:gd name="T41" fmla="*/ 1068 h 1087"/>
                                <a:gd name="T42" fmla="*/ 118 w 1442"/>
                                <a:gd name="T43" fmla="*/ 1055 h 1087"/>
                                <a:gd name="T44" fmla="*/ 54 w 1442"/>
                                <a:gd name="T45" fmla="*/ 1031 h 1087"/>
                                <a:gd name="T46" fmla="*/ 0 w 1442"/>
                                <a:gd name="T47" fmla="*/ 1004 h 108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Lst>
                              <a:rect l="0" t="0" r="r" b="b"/>
                              <a:pathLst>
                                <a:path w="1442" h="1087">
                                  <a:moveTo>
                                    <a:pt x="0" y="1004"/>
                                  </a:moveTo>
                                  <a:lnTo>
                                    <a:pt x="0" y="0"/>
                                  </a:lnTo>
                                  <a:lnTo>
                                    <a:pt x="1442" y="0"/>
                                  </a:lnTo>
                                  <a:lnTo>
                                    <a:pt x="1442" y="595"/>
                                  </a:lnTo>
                                  <a:lnTo>
                                    <a:pt x="1266" y="595"/>
                                  </a:lnTo>
                                  <a:lnTo>
                                    <a:pt x="1184" y="604"/>
                                  </a:lnTo>
                                  <a:lnTo>
                                    <a:pt x="1114" y="623"/>
                                  </a:lnTo>
                                  <a:lnTo>
                                    <a:pt x="1032" y="651"/>
                                  </a:lnTo>
                                  <a:lnTo>
                                    <a:pt x="950" y="689"/>
                                  </a:lnTo>
                                  <a:lnTo>
                                    <a:pt x="881" y="731"/>
                                  </a:lnTo>
                                  <a:lnTo>
                                    <a:pt x="810" y="792"/>
                                  </a:lnTo>
                                  <a:lnTo>
                                    <a:pt x="740" y="862"/>
                                  </a:lnTo>
                                  <a:lnTo>
                                    <a:pt x="677" y="923"/>
                                  </a:lnTo>
                                  <a:lnTo>
                                    <a:pt x="636" y="960"/>
                                  </a:lnTo>
                                  <a:lnTo>
                                    <a:pt x="588" y="993"/>
                                  </a:lnTo>
                                  <a:lnTo>
                                    <a:pt x="522" y="1036"/>
                                  </a:lnTo>
                                  <a:lnTo>
                                    <a:pt x="452" y="1064"/>
                                  </a:lnTo>
                                  <a:lnTo>
                                    <a:pt x="381" y="1082"/>
                                  </a:lnTo>
                                  <a:lnTo>
                                    <a:pt x="312" y="1087"/>
                                  </a:lnTo>
                                  <a:lnTo>
                                    <a:pt x="241" y="1082"/>
                                  </a:lnTo>
                                  <a:lnTo>
                                    <a:pt x="172" y="1068"/>
                                  </a:lnTo>
                                  <a:lnTo>
                                    <a:pt x="118" y="1055"/>
                                  </a:lnTo>
                                  <a:lnTo>
                                    <a:pt x="54" y="1031"/>
                                  </a:lnTo>
                                  <a:lnTo>
                                    <a:pt x="0" y="100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2" name="Freeform 219"/>
                          <wps:cNvSpPr>
                            <a:spLocks/>
                          </wps:cNvSpPr>
                          <wps:spPr bwMode="auto">
                            <a:xfrm>
                              <a:off x="8755" y="12911"/>
                              <a:ext cx="1442" cy="1087"/>
                            </a:xfrm>
                            <a:custGeom>
                              <a:avLst/>
                              <a:gdLst>
                                <a:gd name="T0" fmla="*/ 0 w 1442"/>
                                <a:gd name="T1" fmla="*/ 1004 h 1087"/>
                                <a:gd name="T2" fmla="*/ 0 w 1442"/>
                                <a:gd name="T3" fmla="*/ 0 h 1087"/>
                                <a:gd name="T4" fmla="*/ 1442 w 1442"/>
                                <a:gd name="T5" fmla="*/ 0 h 1087"/>
                                <a:gd name="T6" fmla="*/ 1442 w 1442"/>
                                <a:gd name="T7" fmla="*/ 595 h 1087"/>
                                <a:gd name="T8" fmla="*/ 1266 w 1442"/>
                                <a:gd name="T9" fmla="*/ 595 h 1087"/>
                                <a:gd name="T10" fmla="*/ 1184 w 1442"/>
                                <a:gd name="T11" fmla="*/ 604 h 1087"/>
                                <a:gd name="T12" fmla="*/ 1114 w 1442"/>
                                <a:gd name="T13" fmla="*/ 623 h 1087"/>
                                <a:gd name="T14" fmla="*/ 1032 w 1442"/>
                                <a:gd name="T15" fmla="*/ 651 h 1087"/>
                                <a:gd name="T16" fmla="*/ 950 w 1442"/>
                                <a:gd name="T17" fmla="*/ 689 h 1087"/>
                                <a:gd name="T18" fmla="*/ 881 w 1442"/>
                                <a:gd name="T19" fmla="*/ 731 h 1087"/>
                                <a:gd name="T20" fmla="*/ 810 w 1442"/>
                                <a:gd name="T21" fmla="*/ 792 h 1087"/>
                                <a:gd name="T22" fmla="*/ 740 w 1442"/>
                                <a:gd name="T23" fmla="*/ 862 h 1087"/>
                                <a:gd name="T24" fmla="*/ 677 w 1442"/>
                                <a:gd name="T25" fmla="*/ 923 h 1087"/>
                                <a:gd name="T26" fmla="*/ 636 w 1442"/>
                                <a:gd name="T27" fmla="*/ 960 h 1087"/>
                                <a:gd name="T28" fmla="*/ 588 w 1442"/>
                                <a:gd name="T29" fmla="*/ 993 h 1087"/>
                                <a:gd name="T30" fmla="*/ 522 w 1442"/>
                                <a:gd name="T31" fmla="*/ 1036 h 1087"/>
                                <a:gd name="T32" fmla="*/ 452 w 1442"/>
                                <a:gd name="T33" fmla="*/ 1064 h 1087"/>
                                <a:gd name="T34" fmla="*/ 381 w 1442"/>
                                <a:gd name="T35" fmla="*/ 1082 h 1087"/>
                                <a:gd name="T36" fmla="*/ 312 w 1442"/>
                                <a:gd name="T37" fmla="*/ 1087 h 1087"/>
                                <a:gd name="T38" fmla="*/ 241 w 1442"/>
                                <a:gd name="T39" fmla="*/ 1082 h 1087"/>
                                <a:gd name="T40" fmla="*/ 172 w 1442"/>
                                <a:gd name="T41" fmla="*/ 1068 h 1087"/>
                                <a:gd name="T42" fmla="*/ 118 w 1442"/>
                                <a:gd name="T43" fmla="*/ 1055 h 1087"/>
                                <a:gd name="T44" fmla="*/ 54 w 1442"/>
                                <a:gd name="T45" fmla="*/ 1031 h 1087"/>
                                <a:gd name="T46" fmla="*/ 0 w 1442"/>
                                <a:gd name="T47" fmla="*/ 1004 h 108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Lst>
                              <a:rect l="0" t="0" r="r" b="b"/>
                              <a:pathLst>
                                <a:path w="1442" h="1087">
                                  <a:moveTo>
                                    <a:pt x="0" y="1004"/>
                                  </a:moveTo>
                                  <a:lnTo>
                                    <a:pt x="0" y="0"/>
                                  </a:lnTo>
                                  <a:lnTo>
                                    <a:pt x="1442" y="0"/>
                                  </a:lnTo>
                                  <a:lnTo>
                                    <a:pt x="1442" y="595"/>
                                  </a:lnTo>
                                  <a:lnTo>
                                    <a:pt x="1266" y="595"/>
                                  </a:lnTo>
                                  <a:lnTo>
                                    <a:pt x="1184" y="604"/>
                                  </a:lnTo>
                                  <a:lnTo>
                                    <a:pt x="1114" y="623"/>
                                  </a:lnTo>
                                  <a:lnTo>
                                    <a:pt x="1032" y="651"/>
                                  </a:lnTo>
                                  <a:lnTo>
                                    <a:pt x="950" y="689"/>
                                  </a:lnTo>
                                  <a:lnTo>
                                    <a:pt x="881" y="731"/>
                                  </a:lnTo>
                                  <a:lnTo>
                                    <a:pt x="810" y="792"/>
                                  </a:lnTo>
                                  <a:lnTo>
                                    <a:pt x="740" y="862"/>
                                  </a:lnTo>
                                  <a:lnTo>
                                    <a:pt x="677" y="923"/>
                                  </a:lnTo>
                                  <a:lnTo>
                                    <a:pt x="636" y="960"/>
                                  </a:lnTo>
                                  <a:lnTo>
                                    <a:pt x="588" y="993"/>
                                  </a:lnTo>
                                  <a:lnTo>
                                    <a:pt x="522" y="1036"/>
                                  </a:lnTo>
                                  <a:lnTo>
                                    <a:pt x="452" y="1064"/>
                                  </a:lnTo>
                                  <a:lnTo>
                                    <a:pt x="381" y="1082"/>
                                  </a:lnTo>
                                  <a:lnTo>
                                    <a:pt x="312" y="1087"/>
                                  </a:lnTo>
                                  <a:lnTo>
                                    <a:pt x="241" y="1082"/>
                                  </a:lnTo>
                                  <a:lnTo>
                                    <a:pt x="172" y="1068"/>
                                  </a:lnTo>
                                  <a:lnTo>
                                    <a:pt x="118" y="1055"/>
                                  </a:lnTo>
                                  <a:lnTo>
                                    <a:pt x="54" y="1031"/>
                                  </a:lnTo>
                                  <a:lnTo>
                                    <a:pt x="0" y="1004"/>
                                  </a:lnTo>
                                </a:path>
                              </a:pathLst>
                            </a:custGeom>
                            <a:noFill/>
                            <a:ln w="6">
                              <a:solidFill>
                                <a:srgbClr val="050014"/>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wps:wsp>
                        <wps:cNvPr id="73" name="Rectangle 221"/>
                        <wps:cNvSpPr>
                          <a:spLocks noChangeArrowheads="1"/>
                        </wps:cNvSpPr>
                        <wps:spPr bwMode="auto">
                          <a:xfrm>
                            <a:off x="1640840" y="1241425"/>
                            <a:ext cx="84010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4" name="Rectangle 223"/>
                        <wps:cNvSpPr>
                          <a:spLocks noChangeArrowheads="1"/>
                        </wps:cNvSpPr>
                        <wps:spPr bwMode="auto">
                          <a:xfrm>
                            <a:off x="1562735" y="1374775"/>
                            <a:ext cx="601980" cy="1454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5" name="Rectangle 225"/>
                        <wps:cNvSpPr>
                          <a:spLocks noChangeArrowheads="1"/>
                        </wps:cNvSpPr>
                        <wps:spPr bwMode="auto">
                          <a:xfrm>
                            <a:off x="2122170" y="1374775"/>
                            <a:ext cx="377825" cy="1454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6" name="Rectangle 227"/>
                        <wps:cNvSpPr>
                          <a:spLocks noChangeArrowheads="1"/>
                        </wps:cNvSpPr>
                        <wps:spPr bwMode="auto">
                          <a:xfrm>
                            <a:off x="1577975" y="1500505"/>
                            <a:ext cx="60896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7" name="Rectangle 228"/>
                        <wps:cNvSpPr>
                          <a:spLocks noChangeArrowheads="1"/>
                        </wps:cNvSpPr>
                        <wps:spPr bwMode="auto">
                          <a:xfrm>
                            <a:off x="1562100" y="1526540"/>
                            <a:ext cx="520065" cy="116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D3AAA5F" w14:textId="77777777" w:rsidR="00E522B3" w:rsidRDefault="00E522B3" w:rsidP="00ED396F">
                              <w:r>
                                <w:rPr>
                                  <w:rFonts w:ascii="Arial" w:hAnsi="Arial" w:cs="Arial"/>
                                  <w:b/>
                                  <w:bCs/>
                                  <w:color w:val="050014"/>
                                  <w:sz w:val="16"/>
                                  <w:szCs w:val="16"/>
                                </w:rPr>
                                <w:t>Microwave</w:t>
                              </w:r>
                            </w:p>
                          </w:txbxContent>
                        </wps:txbx>
                        <wps:bodyPr rot="0" vert="horz" wrap="none" lIns="0" tIns="0" rIns="0" bIns="0" anchor="t" anchorCtr="0" upright="1">
                          <a:spAutoFit/>
                        </wps:bodyPr>
                      </wps:wsp>
                      <wps:wsp>
                        <wps:cNvPr id="78" name="Rectangle 229"/>
                        <wps:cNvSpPr>
                          <a:spLocks noChangeArrowheads="1"/>
                        </wps:cNvSpPr>
                        <wps:spPr bwMode="auto">
                          <a:xfrm>
                            <a:off x="2134235" y="1500505"/>
                            <a:ext cx="37655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9" name="Rectangle 231"/>
                        <wps:cNvSpPr>
                          <a:spLocks noChangeArrowheads="1"/>
                        </wps:cNvSpPr>
                        <wps:spPr bwMode="auto">
                          <a:xfrm>
                            <a:off x="1583055" y="1369695"/>
                            <a:ext cx="911225" cy="15240"/>
                          </a:xfrm>
                          <a:prstGeom prst="rect">
                            <a:avLst/>
                          </a:prstGeom>
                          <a:solidFill>
                            <a:srgbClr val="05001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0" name="Rectangle 232"/>
                        <wps:cNvSpPr>
                          <a:spLocks noChangeArrowheads="1"/>
                        </wps:cNvSpPr>
                        <wps:spPr bwMode="auto">
                          <a:xfrm>
                            <a:off x="1583055" y="1492885"/>
                            <a:ext cx="911225" cy="15875"/>
                          </a:xfrm>
                          <a:prstGeom prst="rect">
                            <a:avLst/>
                          </a:prstGeom>
                          <a:solidFill>
                            <a:srgbClr val="05001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1" name="Rectangle 233"/>
                        <wps:cNvSpPr>
                          <a:spLocks noChangeArrowheads="1"/>
                        </wps:cNvSpPr>
                        <wps:spPr bwMode="auto">
                          <a:xfrm>
                            <a:off x="2139315" y="1377315"/>
                            <a:ext cx="7620" cy="328930"/>
                          </a:xfrm>
                          <a:prstGeom prst="rect">
                            <a:avLst/>
                          </a:prstGeom>
                          <a:solidFill>
                            <a:srgbClr val="05001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2" name="Rectangle 234"/>
                        <wps:cNvSpPr>
                          <a:spLocks noChangeArrowheads="1"/>
                        </wps:cNvSpPr>
                        <wps:spPr bwMode="auto">
                          <a:xfrm>
                            <a:off x="1581150" y="1637030"/>
                            <a:ext cx="688340" cy="7620"/>
                          </a:xfrm>
                          <a:prstGeom prst="rect">
                            <a:avLst/>
                          </a:prstGeom>
                          <a:solidFill>
                            <a:srgbClr val="05001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wpg:cNvPr id="83" name="Group 238"/>
                        <wpg:cNvGrpSpPr>
                          <a:grpSpLocks/>
                        </wpg:cNvGrpSpPr>
                        <wpg:grpSpPr bwMode="auto">
                          <a:xfrm>
                            <a:off x="1536700" y="1292225"/>
                            <a:ext cx="939165" cy="713740"/>
                            <a:chOff x="8681" y="12985"/>
                            <a:chExt cx="1479" cy="1124"/>
                          </a:xfrm>
                        </wpg:grpSpPr>
                        <wps:wsp>
                          <wps:cNvPr id="84" name="Freeform 235"/>
                          <wps:cNvSpPr>
                            <a:spLocks/>
                          </wps:cNvSpPr>
                          <wps:spPr bwMode="auto">
                            <a:xfrm>
                              <a:off x="8718" y="13022"/>
                              <a:ext cx="1442" cy="1087"/>
                            </a:xfrm>
                            <a:custGeom>
                              <a:avLst/>
                              <a:gdLst>
                                <a:gd name="T0" fmla="*/ 0 w 1442"/>
                                <a:gd name="T1" fmla="*/ 1004 h 1087"/>
                                <a:gd name="T2" fmla="*/ 0 w 1442"/>
                                <a:gd name="T3" fmla="*/ 0 h 1087"/>
                                <a:gd name="T4" fmla="*/ 1442 w 1442"/>
                                <a:gd name="T5" fmla="*/ 0 h 1087"/>
                                <a:gd name="T6" fmla="*/ 1442 w 1442"/>
                                <a:gd name="T7" fmla="*/ 595 h 1087"/>
                                <a:gd name="T8" fmla="*/ 1266 w 1442"/>
                                <a:gd name="T9" fmla="*/ 595 h 1087"/>
                                <a:gd name="T10" fmla="*/ 1184 w 1442"/>
                                <a:gd name="T11" fmla="*/ 604 h 1087"/>
                                <a:gd name="T12" fmla="*/ 1114 w 1442"/>
                                <a:gd name="T13" fmla="*/ 623 h 1087"/>
                                <a:gd name="T14" fmla="*/ 1032 w 1442"/>
                                <a:gd name="T15" fmla="*/ 651 h 1087"/>
                                <a:gd name="T16" fmla="*/ 950 w 1442"/>
                                <a:gd name="T17" fmla="*/ 689 h 1087"/>
                                <a:gd name="T18" fmla="*/ 881 w 1442"/>
                                <a:gd name="T19" fmla="*/ 731 h 1087"/>
                                <a:gd name="T20" fmla="*/ 810 w 1442"/>
                                <a:gd name="T21" fmla="*/ 792 h 1087"/>
                                <a:gd name="T22" fmla="*/ 740 w 1442"/>
                                <a:gd name="T23" fmla="*/ 862 h 1087"/>
                                <a:gd name="T24" fmla="*/ 677 w 1442"/>
                                <a:gd name="T25" fmla="*/ 923 h 1087"/>
                                <a:gd name="T26" fmla="*/ 636 w 1442"/>
                                <a:gd name="T27" fmla="*/ 960 h 1087"/>
                                <a:gd name="T28" fmla="*/ 588 w 1442"/>
                                <a:gd name="T29" fmla="*/ 993 h 1087"/>
                                <a:gd name="T30" fmla="*/ 522 w 1442"/>
                                <a:gd name="T31" fmla="*/ 1036 h 1087"/>
                                <a:gd name="T32" fmla="*/ 452 w 1442"/>
                                <a:gd name="T33" fmla="*/ 1064 h 1087"/>
                                <a:gd name="T34" fmla="*/ 381 w 1442"/>
                                <a:gd name="T35" fmla="*/ 1082 h 1087"/>
                                <a:gd name="T36" fmla="*/ 312 w 1442"/>
                                <a:gd name="T37" fmla="*/ 1087 h 1087"/>
                                <a:gd name="T38" fmla="*/ 241 w 1442"/>
                                <a:gd name="T39" fmla="*/ 1082 h 1087"/>
                                <a:gd name="T40" fmla="*/ 172 w 1442"/>
                                <a:gd name="T41" fmla="*/ 1068 h 1087"/>
                                <a:gd name="T42" fmla="*/ 118 w 1442"/>
                                <a:gd name="T43" fmla="*/ 1055 h 1087"/>
                                <a:gd name="T44" fmla="*/ 54 w 1442"/>
                                <a:gd name="T45" fmla="*/ 1031 h 1087"/>
                                <a:gd name="T46" fmla="*/ 0 w 1442"/>
                                <a:gd name="T47" fmla="*/ 1004 h 108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Lst>
                              <a:rect l="0" t="0" r="r" b="b"/>
                              <a:pathLst>
                                <a:path w="1442" h="1087">
                                  <a:moveTo>
                                    <a:pt x="0" y="1004"/>
                                  </a:moveTo>
                                  <a:lnTo>
                                    <a:pt x="0" y="0"/>
                                  </a:lnTo>
                                  <a:lnTo>
                                    <a:pt x="1442" y="0"/>
                                  </a:lnTo>
                                  <a:lnTo>
                                    <a:pt x="1442" y="595"/>
                                  </a:lnTo>
                                  <a:lnTo>
                                    <a:pt x="1266" y="595"/>
                                  </a:lnTo>
                                  <a:lnTo>
                                    <a:pt x="1184" y="604"/>
                                  </a:lnTo>
                                  <a:lnTo>
                                    <a:pt x="1114" y="623"/>
                                  </a:lnTo>
                                  <a:lnTo>
                                    <a:pt x="1032" y="651"/>
                                  </a:lnTo>
                                  <a:lnTo>
                                    <a:pt x="950" y="689"/>
                                  </a:lnTo>
                                  <a:lnTo>
                                    <a:pt x="881" y="731"/>
                                  </a:lnTo>
                                  <a:lnTo>
                                    <a:pt x="810" y="792"/>
                                  </a:lnTo>
                                  <a:lnTo>
                                    <a:pt x="740" y="862"/>
                                  </a:lnTo>
                                  <a:lnTo>
                                    <a:pt x="677" y="923"/>
                                  </a:lnTo>
                                  <a:lnTo>
                                    <a:pt x="636" y="960"/>
                                  </a:lnTo>
                                  <a:lnTo>
                                    <a:pt x="588" y="993"/>
                                  </a:lnTo>
                                  <a:lnTo>
                                    <a:pt x="522" y="1036"/>
                                  </a:lnTo>
                                  <a:lnTo>
                                    <a:pt x="452" y="1064"/>
                                  </a:lnTo>
                                  <a:lnTo>
                                    <a:pt x="381" y="1082"/>
                                  </a:lnTo>
                                  <a:lnTo>
                                    <a:pt x="312" y="1087"/>
                                  </a:lnTo>
                                  <a:lnTo>
                                    <a:pt x="241" y="1082"/>
                                  </a:lnTo>
                                  <a:lnTo>
                                    <a:pt x="172" y="1068"/>
                                  </a:lnTo>
                                  <a:lnTo>
                                    <a:pt x="118" y="1055"/>
                                  </a:lnTo>
                                  <a:lnTo>
                                    <a:pt x="54" y="1031"/>
                                  </a:lnTo>
                                  <a:lnTo>
                                    <a:pt x="0" y="1004"/>
                                  </a:lnTo>
                                  <a:close/>
                                </a:path>
                              </a:pathLst>
                            </a:custGeom>
                            <a:solidFill>
                              <a:srgbClr val="05001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5" name="Freeform 236"/>
                          <wps:cNvSpPr>
                            <a:spLocks/>
                          </wps:cNvSpPr>
                          <wps:spPr bwMode="auto">
                            <a:xfrm>
                              <a:off x="8681" y="12985"/>
                              <a:ext cx="1442" cy="1087"/>
                            </a:xfrm>
                            <a:custGeom>
                              <a:avLst/>
                              <a:gdLst>
                                <a:gd name="T0" fmla="*/ 0 w 1442"/>
                                <a:gd name="T1" fmla="*/ 1004 h 1087"/>
                                <a:gd name="T2" fmla="*/ 0 w 1442"/>
                                <a:gd name="T3" fmla="*/ 0 h 1087"/>
                                <a:gd name="T4" fmla="*/ 1442 w 1442"/>
                                <a:gd name="T5" fmla="*/ 0 h 1087"/>
                                <a:gd name="T6" fmla="*/ 1442 w 1442"/>
                                <a:gd name="T7" fmla="*/ 595 h 1087"/>
                                <a:gd name="T8" fmla="*/ 1266 w 1442"/>
                                <a:gd name="T9" fmla="*/ 595 h 1087"/>
                                <a:gd name="T10" fmla="*/ 1184 w 1442"/>
                                <a:gd name="T11" fmla="*/ 604 h 1087"/>
                                <a:gd name="T12" fmla="*/ 1114 w 1442"/>
                                <a:gd name="T13" fmla="*/ 623 h 1087"/>
                                <a:gd name="T14" fmla="*/ 1032 w 1442"/>
                                <a:gd name="T15" fmla="*/ 651 h 1087"/>
                                <a:gd name="T16" fmla="*/ 950 w 1442"/>
                                <a:gd name="T17" fmla="*/ 689 h 1087"/>
                                <a:gd name="T18" fmla="*/ 881 w 1442"/>
                                <a:gd name="T19" fmla="*/ 731 h 1087"/>
                                <a:gd name="T20" fmla="*/ 810 w 1442"/>
                                <a:gd name="T21" fmla="*/ 792 h 1087"/>
                                <a:gd name="T22" fmla="*/ 740 w 1442"/>
                                <a:gd name="T23" fmla="*/ 862 h 1087"/>
                                <a:gd name="T24" fmla="*/ 677 w 1442"/>
                                <a:gd name="T25" fmla="*/ 923 h 1087"/>
                                <a:gd name="T26" fmla="*/ 636 w 1442"/>
                                <a:gd name="T27" fmla="*/ 960 h 1087"/>
                                <a:gd name="T28" fmla="*/ 588 w 1442"/>
                                <a:gd name="T29" fmla="*/ 993 h 1087"/>
                                <a:gd name="T30" fmla="*/ 522 w 1442"/>
                                <a:gd name="T31" fmla="*/ 1036 h 1087"/>
                                <a:gd name="T32" fmla="*/ 452 w 1442"/>
                                <a:gd name="T33" fmla="*/ 1064 h 1087"/>
                                <a:gd name="T34" fmla="*/ 381 w 1442"/>
                                <a:gd name="T35" fmla="*/ 1082 h 1087"/>
                                <a:gd name="T36" fmla="*/ 312 w 1442"/>
                                <a:gd name="T37" fmla="*/ 1087 h 1087"/>
                                <a:gd name="T38" fmla="*/ 241 w 1442"/>
                                <a:gd name="T39" fmla="*/ 1082 h 1087"/>
                                <a:gd name="T40" fmla="*/ 172 w 1442"/>
                                <a:gd name="T41" fmla="*/ 1068 h 1087"/>
                                <a:gd name="T42" fmla="*/ 118 w 1442"/>
                                <a:gd name="T43" fmla="*/ 1055 h 1087"/>
                                <a:gd name="T44" fmla="*/ 54 w 1442"/>
                                <a:gd name="T45" fmla="*/ 1031 h 1087"/>
                                <a:gd name="T46" fmla="*/ 0 w 1442"/>
                                <a:gd name="T47" fmla="*/ 1004 h 108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Lst>
                              <a:rect l="0" t="0" r="r" b="b"/>
                              <a:pathLst>
                                <a:path w="1442" h="1087">
                                  <a:moveTo>
                                    <a:pt x="0" y="1004"/>
                                  </a:moveTo>
                                  <a:lnTo>
                                    <a:pt x="0" y="0"/>
                                  </a:lnTo>
                                  <a:lnTo>
                                    <a:pt x="1442" y="0"/>
                                  </a:lnTo>
                                  <a:lnTo>
                                    <a:pt x="1442" y="595"/>
                                  </a:lnTo>
                                  <a:lnTo>
                                    <a:pt x="1266" y="595"/>
                                  </a:lnTo>
                                  <a:lnTo>
                                    <a:pt x="1184" y="604"/>
                                  </a:lnTo>
                                  <a:lnTo>
                                    <a:pt x="1114" y="623"/>
                                  </a:lnTo>
                                  <a:lnTo>
                                    <a:pt x="1032" y="651"/>
                                  </a:lnTo>
                                  <a:lnTo>
                                    <a:pt x="950" y="689"/>
                                  </a:lnTo>
                                  <a:lnTo>
                                    <a:pt x="881" y="731"/>
                                  </a:lnTo>
                                  <a:lnTo>
                                    <a:pt x="810" y="792"/>
                                  </a:lnTo>
                                  <a:lnTo>
                                    <a:pt x="740" y="862"/>
                                  </a:lnTo>
                                  <a:lnTo>
                                    <a:pt x="677" y="923"/>
                                  </a:lnTo>
                                  <a:lnTo>
                                    <a:pt x="636" y="960"/>
                                  </a:lnTo>
                                  <a:lnTo>
                                    <a:pt x="588" y="993"/>
                                  </a:lnTo>
                                  <a:lnTo>
                                    <a:pt x="522" y="1036"/>
                                  </a:lnTo>
                                  <a:lnTo>
                                    <a:pt x="452" y="1064"/>
                                  </a:lnTo>
                                  <a:lnTo>
                                    <a:pt x="381" y="1082"/>
                                  </a:lnTo>
                                  <a:lnTo>
                                    <a:pt x="312" y="1087"/>
                                  </a:lnTo>
                                  <a:lnTo>
                                    <a:pt x="241" y="1082"/>
                                  </a:lnTo>
                                  <a:lnTo>
                                    <a:pt x="172" y="1068"/>
                                  </a:lnTo>
                                  <a:lnTo>
                                    <a:pt x="118" y="1055"/>
                                  </a:lnTo>
                                  <a:lnTo>
                                    <a:pt x="54" y="1031"/>
                                  </a:lnTo>
                                  <a:lnTo>
                                    <a:pt x="0" y="100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6" name="Freeform 237"/>
                          <wps:cNvSpPr>
                            <a:spLocks/>
                          </wps:cNvSpPr>
                          <wps:spPr bwMode="auto">
                            <a:xfrm>
                              <a:off x="8681" y="12985"/>
                              <a:ext cx="1442" cy="1087"/>
                            </a:xfrm>
                            <a:custGeom>
                              <a:avLst/>
                              <a:gdLst>
                                <a:gd name="T0" fmla="*/ 0 w 1442"/>
                                <a:gd name="T1" fmla="*/ 1004 h 1087"/>
                                <a:gd name="T2" fmla="*/ 0 w 1442"/>
                                <a:gd name="T3" fmla="*/ 0 h 1087"/>
                                <a:gd name="T4" fmla="*/ 1442 w 1442"/>
                                <a:gd name="T5" fmla="*/ 0 h 1087"/>
                                <a:gd name="T6" fmla="*/ 1442 w 1442"/>
                                <a:gd name="T7" fmla="*/ 595 h 1087"/>
                                <a:gd name="T8" fmla="*/ 1266 w 1442"/>
                                <a:gd name="T9" fmla="*/ 595 h 1087"/>
                                <a:gd name="T10" fmla="*/ 1184 w 1442"/>
                                <a:gd name="T11" fmla="*/ 604 h 1087"/>
                                <a:gd name="T12" fmla="*/ 1114 w 1442"/>
                                <a:gd name="T13" fmla="*/ 623 h 1087"/>
                                <a:gd name="T14" fmla="*/ 1032 w 1442"/>
                                <a:gd name="T15" fmla="*/ 651 h 1087"/>
                                <a:gd name="T16" fmla="*/ 950 w 1442"/>
                                <a:gd name="T17" fmla="*/ 689 h 1087"/>
                                <a:gd name="T18" fmla="*/ 881 w 1442"/>
                                <a:gd name="T19" fmla="*/ 731 h 1087"/>
                                <a:gd name="T20" fmla="*/ 810 w 1442"/>
                                <a:gd name="T21" fmla="*/ 792 h 1087"/>
                                <a:gd name="T22" fmla="*/ 740 w 1442"/>
                                <a:gd name="T23" fmla="*/ 862 h 1087"/>
                                <a:gd name="T24" fmla="*/ 677 w 1442"/>
                                <a:gd name="T25" fmla="*/ 923 h 1087"/>
                                <a:gd name="T26" fmla="*/ 636 w 1442"/>
                                <a:gd name="T27" fmla="*/ 960 h 1087"/>
                                <a:gd name="T28" fmla="*/ 588 w 1442"/>
                                <a:gd name="T29" fmla="*/ 993 h 1087"/>
                                <a:gd name="T30" fmla="*/ 522 w 1442"/>
                                <a:gd name="T31" fmla="*/ 1036 h 1087"/>
                                <a:gd name="T32" fmla="*/ 452 w 1442"/>
                                <a:gd name="T33" fmla="*/ 1064 h 1087"/>
                                <a:gd name="T34" fmla="*/ 381 w 1442"/>
                                <a:gd name="T35" fmla="*/ 1082 h 1087"/>
                                <a:gd name="T36" fmla="*/ 312 w 1442"/>
                                <a:gd name="T37" fmla="*/ 1087 h 1087"/>
                                <a:gd name="T38" fmla="*/ 241 w 1442"/>
                                <a:gd name="T39" fmla="*/ 1082 h 1087"/>
                                <a:gd name="T40" fmla="*/ 172 w 1442"/>
                                <a:gd name="T41" fmla="*/ 1068 h 1087"/>
                                <a:gd name="T42" fmla="*/ 118 w 1442"/>
                                <a:gd name="T43" fmla="*/ 1055 h 1087"/>
                                <a:gd name="T44" fmla="*/ 54 w 1442"/>
                                <a:gd name="T45" fmla="*/ 1031 h 1087"/>
                                <a:gd name="T46" fmla="*/ 0 w 1442"/>
                                <a:gd name="T47" fmla="*/ 1004 h 108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Lst>
                              <a:rect l="0" t="0" r="r" b="b"/>
                              <a:pathLst>
                                <a:path w="1442" h="1087">
                                  <a:moveTo>
                                    <a:pt x="0" y="1004"/>
                                  </a:moveTo>
                                  <a:lnTo>
                                    <a:pt x="0" y="0"/>
                                  </a:lnTo>
                                  <a:lnTo>
                                    <a:pt x="1442" y="0"/>
                                  </a:lnTo>
                                  <a:lnTo>
                                    <a:pt x="1442" y="595"/>
                                  </a:lnTo>
                                  <a:lnTo>
                                    <a:pt x="1266" y="595"/>
                                  </a:lnTo>
                                  <a:lnTo>
                                    <a:pt x="1184" y="604"/>
                                  </a:lnTo>
                                  <a:lnTo>
                                    <a:pt x="1114" y="623"/>
                                  </a:lnTo>
                                  <a:lnTo>
                                    <a:pt x="1032" y="651"/>
                                  </a:lnTo>
                                  <a:lnTo>
                                    <a:pt x="950" y="689"/>
                                  </a:lnTo>
                                  <a:lnTo>
                                    <a:pt x="881" y="731"/>
                                  </a:lnTo>
                                  <a:lnTo>
                                    <a:pt x="810" y="792"/>
                                  </a:lnTo>
                                  <a:lnTo>
                                    <a:pt x="740" y="862"/>
                                  </a:lnTo>
                                  <a:lnTo>
                                    <a:pt x="677" y="923"/>
                                  </a:lnTo>
                                  <a:lnTo>
                                    <a:pt x="636" y="960"/>
                                  </a:lnTo>
                                  <a:lnTo>
                                    <a:pt x="588" y="993"/>
                                  </a:lnTo>
                                  <a:lnTo>
                                    <a:pt x="522" y="1036"/>
                                  </a:lnTo>
                                  <a:lnTo>
                                    <a:pt x="452" y="1064"/>
                                  </a:lnTo>
                                  <a:lnTo>
                                    <a:pt x="381" y="1082"/>
                                  </a:lnTo>
                                  <a:lnTo>
                                    <a:pt x="312" y="1087"/>
                                  </a:lnTo>
                                  <a:lnTo>
                                    <a:pt x="241" y="1082"/>
                                  </a:lnTo>
                                  <a:lnTo>
                                    <a:pt x="172" y="1068"/>
                                  </a:lnTo>
                                  <a:lnTo>
                                    <a:pt x="118" y="1055"/>
                                  </a:lnTo>
                                  <a:lnTo>
                                    <a:pt x="54" y="1031"/>
                                  </a:lnTo>
                                  <a:lnTo>
                                    <a:pt x="0" y="1004"/>
                                  </a:lnTo>
                                </a:path>
                              </a:pathLst>
                            </a:custGeom>
                            <a:noFill/>
                            <a:ln w="6">
                              <a:solidFill>
                                <a:srgbClr val="050014"/>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wps:wsp>
                        <wps:cNvPr id="87" name="Rectangle 239"/>
                        <wps:cNvSpPr>
                          <a:spLocks noChangeArrowheads="1"/>
                        </wps:cNvSpPr>
                        <wps:spPr bwMode="auto">
                          <a:xfrm>
                            <a:off x="1593850" y="1288415"/>
                            <a:ext cx="84010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8" name="Rectangle 241"/>
                        <wps:cNvSpPr>
                          <a:spLocks noChangeArrowheads="1"/>
                        </wps:cNvSpPr>
                        <wps:spPr bwMode="auto">
                          <a:xfrm>
                            <a:off x="1515745" y="1421765"/>
                            <a:ext cx="601980" cy="1454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9" name="Rectangle 245"/>
                        <wps:cNvSpPr>
                          <a:spLocks noChangeArrowheads="1"/>
                        </wps:cNvSpPr>
                        <wps:spPr bwMode="auto">
                          <a:xfrm>
                            <a:off x="1530985" y="1547495"/>
                            <a:ext cx="60896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0" name="Rectangle 249"/>
                        <wps:cNvSpPr>
                          <a:spLocks noChangeArrowheads="1"/>
                        </wps:cNvSpPr>
                        <wps:spPr bwMode="auto">
                          <a:xfrm>
                            <a:off x="1536065" y="1416685"/>
                            <a:ext cx="911225" cy="15240"/>
                          </a:xfrm>
                          <a:prstGeom prst="rect">
                            <a:avLst/>
                          </a:prstGeom>
                          <a:solidFill>
                            <a:srgbClr val="05001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1" name="Rectangle 251"/>
                        <wps:cNvSpPr>
                          <a:spLocks noChangeArrowheads="1"/>
                        </wps:cNvSpPr>
                        <wps:spPr bwMode="auto">
                          <a:xfrm>
                            <a:off x="2092325" y="1424305"/>
                            <a:ext cx="7620" cy="328930"/>
                          </a:xfrm>
                          <a:prstGeom prst="rect">
                            <a:avLst/>
                          </a:prstGeom>
                          <a:solidFill>
                            <a:srgbClr val="05001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2" name="Rectangle 252"/>
                        <wps:cNvSpPr>
                          <a:spLocks noChangeArrowheads="1"/>
                        </wps:cNvSpPr>
                        <wps:spPr bwMode="auto">
                          <a:xfrm>
                            <a:off x="1534160" y="1684020"/>
                            <a:ext cx="688340" cy="7620"/>
                          </a:xfrm>
                          <a:prstGeom prst="rect">
                            <a:avLst/>
                          </a:prstGeom>
                          <a:solidFill>
                            <a:srgbClr val="05001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3" name="Rectangle 253"/>
                        <wps:cNvSpPr>
                          <a:spLocks noChangeArrowheads="1"/>
                        </wps:cNvSpPr>
                        <wps:spPr bwMode="auto">
                          <a:xfrm>
                            <a:off x="48260" y="964565"/>
                            <a:ext cx="1198245" cy="1409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4" name="Rectangle 254"/>
                        <wps:cNvSpPr>
                          <a:spLocks noChangeArrowheads="1"/>
                        </wps:cNvSpPr>
                        <wps:spPr bwMode="auto">
                          <a:xfrm>
                            <a:off x="111760" y="986155"/>
                            <a:ext cx="1017905"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0E6C09" w14:textId="77777777" w:rsidR="00E522B3" w:rsidRDefault="00E522B3" w:rsidP="00ED396F">
                              <w:r>
                                <w:rPr>
                                  <w:rFonts w:ascii="Arial" w:hAnsi="Arial" w:cs="Arial"/>
                                  <w:b/>
                                  <w:bCs/>
                                  <w:color w:val="C0C0C0"/>
                                  <w:sz w:val="14"/>
                                  <w:szCs w:val="14"/>
                                </w:rPr>
                                <w:t>1 Order (Postage $ 0.37)</w:t>
                              </w:r>
                            </w:p>
                          </w:txbxContent>
                        </wps:txbx>
                        <wps:bodyPr rot="0" vert="horz" wrap="none" lIns="0" tIns="0" rIns="0" bIns="0" anchor="t" anchorCtr="0" upright="1">
                          <a:spAutoFit/>
                        </wps:bodyPr>
                      </wps:wsp>
                      <wps:wsp>
                        <wps:cNvPr id="95" name="Rectangle 255"/>
                        <wps:cNvSpPr>
                          <a:spLocks noChangeArrowheads="1"/>
                        </wps:cNvSpPr>
                        <wps:spPr bwMode="auto">
                          <a:xfrm>
                            <a:off x="107950" y="982345"/>
                            <a:ext cx="1017905"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2791DC6" w14:textId="77777777" w:rsidR="00E522B3" w:rsidRDefault="00001411" w:rsidP="00ED396F">
                              <w:r>
                                <w:rPr>
                                  <w:rFonts w:ascii="Arial" w:hAnsi="Arial" w:cs="Arial"/>
                                  <w:b/>
                                  <w:bCs/>
                                  <w:color w:val="050014"/>
                                  <w:sz w:val="14"/>
                                  <w:szCs w:val="14"/>
                                </w:rPr>
                                <w:t>1 Order (Postage $ 0.</w:t>
                              </w:r>
                              <w:r w:rsidR="00ED396F">
                                <w:rPr>
                                  <w:rFonts w:ascii="Arial" w:hAnsi="Arial" w:cs="Arial"/>
                                  <w:b/>
                                  <w:bCs/>
                                  <w:color w:val="050014"/>
                                  <w:sz w:val="14"/>
                                  <w:szCs w:val="14"/>
                                </w:rPr>
                                <w:t>50</w:t>
                              </w:r>
                              <w:r w:rsidR="00E522B3">
                                <w:rPr>
                                  <w:rFonts w:ascii="Arial" w:hAnsi="Arial" w:cs="Arial"/>
                                  <w:b/>
                                  <w:bCs/>
                                  <w:color w:val="050014"/>
                                  <w:sz w:val="14"/>
                                  <w:szCs w:val="14"/>
                                </w:rPr>
                                <w:t>)</w:t>
                              </w:r>
                            </w:p>
                          </w:txbxContent>
                        </wps:txbx>
                        <wps:bodyPr rot="0" vert="horz" wrap="none" lIns="0" tIns="0" rIns="0" bIns="0" anchor="t" anchorCtr="0" upright="1">
                          <a:spAutoFit/>
                        </wps:bodyPr>
                      </wps:wsp>
                      <wps:wsp>
                        <wps:cNvPr id="96" name="Rectangle 256"/>
                        <wps:cNvSpPr>
                          <a:spLocks noChangeArrowheads="1"/>
                        </wps:cNvSpPr>
                        <wps:spPr bwMode="auto">
                          <a:xfrm>
                            <a:off x="1387475" y="964565"/>
                            <a:ext cx="1339215" cy="1409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7" name="Rectangle 257"/>
                        <wps:cNvSpPr>
                          <a:spLocks noChangeArrowheads="1"/>
                        </wps:cNvSpPr>
                        <wps:spPr bwMode="auto">
                          <a:xfrm>
                            <a:off x="1442720" y="986155"/>
                            <a:ext cx="1166495"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3F8D9FD" w14:textId="77777777" w:rsidR="00E522B3" w:rsidRDefault="00E522B3" w:rsidP="00ED396F">
                              <w:r>
                                <w:rPr>
                                  <w:rFonts w:ascii="Arial" w:hAnsi="Arial" w:cs="Arial"/>
                                  <w:b/>
                                  <w:bCs/>
                                  <w:color w:val="C0C0C0"/>
                                  <w:sz w:val="14"/>
                                  <w:szCs w:val="14"/>
                                </w:rPr>
                                <w:t>1000 Orders (Postage $370)</w:t>
                              </w:r>
                            </w:p>
                          </w:txbxContent>
                        </wps:txbx>
                        <wps:bodyPr rot="0" vert="horz" wrap="none" lIns="0" tIns="0" rIns="0" bIns="0" anchor="t" anchorCtr="0" upright="1">
                          <a:spAutoFit/>
                        </wps:bodyPr>
                      </wps:wsp>
                      <wps:wsp>
                        <wps:cNvPr id="98" name="Rectangle 258"/>
                        <wps:cNvSpPr>
                          <a:spLocks noChangeArrowheads="1"/>
                        </wps:cNvSpPr>
                        <wps:spPr bwMode="auto">
                          <a:xfrm>
                            <a:off x="1438910" y="982345"/>
                            <a:ext cx="1166495"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1BF5F76" w14:textId="77777777" w:rsidR="00E522B3" w:rsidRDefault="00001411" w:rsidP="00ED396F">
                              <w:r>
                                <w:rPr>
                                  <w:rFonts w:ascii="Arial" w:hAnsi="Arial" w:cs="Arial"/>
                                  <w:b/>
                                  <w:bCs/>
                                  <w:color w:val="050014"/>
                                  <w:sz w:val="14"/>
                                  <w:szCs w:val="14"/>
                                </w:rPr>
                                <w:t>1000 Orders (Postage $</w:t>
                              </w:r>
                              <w:r w:rsidR="00ED396F">
                                <w:rPr>
                                  <w:rFonts w:ascii="Arial" w:hAnsi="Arial" w:cs="Arial"/>
                                  <w:b/>
                                  <w:bCs/>
                                  <w:color w:val="050014"/>
                                  <w:sz w:val="14"/>
                                  <w:szCs w:val="14"/>
                                </w:rPr>
                                <w:t>50</w:t>
                              </w:r>
                              <w:r w:rsidR="00E522B3">
                                <w:rPr>
                                  <w:rFonts w:ascii="Arial" w:hAnsi="Arial" w:cs="Arial"/>
                                  <w:b/>
                                  <w:bCs/>
                                  <w:color w:val="050014"/>
                                  <w:sz w:val="14"/>
                                  <w:szCs w:val="14"/>
                                </w:rPr>
                                <w:t>0)</w:t>
                              </w:r>
                            </w:p>
                          </w:txbxContent>
                        </wps:txbx>
                        <wps:bodyPr rot="0" vert="horz" wrap="none" lIns="0" tIns="0" rIns="0" bIns="0" anchor="t" anchorCtr="0" upright="1">
                          <a:spAutoFit/>
                        </wps:bodyPr>
                      </wps:wsp>
                      <wps:wsp>
                        <wps:cNvPr id="99" name="Rectangle 259"/>
                        <wps:cNvSpPr>
                          <a:spLocks noChangeArrowheads="1"/>
                        </wps:cNvSpPr>
                        <wps:spPr bwMode="auto">
                          <a:xfrm>
                            <a:off x="753110" y="1669415"/>
                            <a:ext cx="704850" cy="2914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0" name="Rectangle 260"/>
                        <wps:cNvSpPr>
                          <a:spLocks noChangeArrowheads="1"/>
                        </wps:cNvSpPr>
                        <wps:spPr bwMode="auto">
                          <a:xfrm>
                            <a:off x="958215" y="1691005"/>
                            <a:ext cx="311785" cy="1314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2DA5E37" w14:textId="77777777" w:rsidR="00E522B3" w:rsidRDefault="00E522B3" w:rsidP="00ED396F">
                              <w:r>
                                <w:rPr>
                                  <w:rFonts w:ascii="Arial" w:hAnsi="Arial" w:cs="Arial"/>
                                  <w:b/>
                                  <w:bCs/>
                                  <w:color w:val="C0C0C0"/>
                                  <w:sz w:val="18"/>
                                  <w:szCs w:val="18"/>
                                </w:rPr>
                                <w:t xml:space="preserve">Order </w:t>
                              </w:r>
                            </w:p>
                          </w:txbxContent>
                        </wps:txbx>
                        <wps:bodyPr rot="0" vert="horz" wrap="none" lIns="0" tIns="0" rIns="0" bIns="0" anchor="t" anchorCtr="0" upright="1">
                          <a:spAutoFit/>
                        </wps:bodyPr>
                      </wps:wsp>
                      <wps:wsp>
                        <wps:cNvPr id="101" name="Rectangle 261"/>
                        <wps:cNvSpPr>
                          <a:spLocks noChangeArrowheads="1"/>
                        </wps:cNvSpPr>
                        <wps:spPr bwMode="auto">
                          <a:xfrm>
                            <a:off x="954405" y="1687195"/>
                            <a:ext cx="311785" cy="1314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236EA8" w14:textId="77777777" w:rsidR="00E522B3" w:rsidRDefault="00E522B3" w:rsidP="00ED396F">
                              <w:r>
                                <w:rPr>
                                  <w:rFonts w:ascii="Arial" w:hAnsi="Arial" w:cs="Arial"/>
                                  <w:b/>
                                  <w:bCs/>
                                  <w:color w:val="050014"/>
                                  <w:sz w:val="18"/>
                                  <w:szCs w:val="18"/>
                                </w:rPr>
                                <w:t xml:space="preserve">Order </w:t>
                              </w:r>
                            </w:p>
                          </w:txbxContent>
                        </wps:txbx>
                        <wps:bodyPr rot="0" vert="horz" wrap="none" lIns="0" tIns="0" rIns="0" bIns="0" anchor="t" anchorCtr="0" upright="1">
                          <a:spAutoFit/>
                        </wps:bodyPr>
                      </wps:wsp>
                      <wps:wsp>
                        <wps:cNvPr id="102" name="Rectangle 262"/>
                        <wps:cNvSpPr>
                          <a:spLocks noChangeArrowheads="1"/>
                        </wps:cNvSpPr>
                        <wps:spPr bwMode="auto">
                          <a:xfrm>
                            <a:off x="894715" y="1823085"/>
                            <a:ext cx="444500" cy="1314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379D93D" w14:textId="77777777" w:rsidR="00E522B3" w:rsidRDefault="00E522B3" w:rsidP="00ED396F">
                              <w:r>
                                <w:rPr>
                                  <w:rFonts w:ascii="Arial" w:hAnsi="Arial" w:cs="Arial"/>
                                  <w:b/>
                                  <w:bCs/>
                                  <w:color w:val="C0C0C0"/>
                                  <w:sz w:val="18"/>
                                  <w:szCs w:val="18"/>
                                </w:rPr>
                                <w:t>quantity</w:t>
                              </w:r>
                            </w:p>
                          </w:txbxContent>
                        </wps:txbx>
                        <wps:bodyPr rot="0" vert="horz" wrap="none" lIns="0" tIns="0" rIns="0" bIns="0" anchor="t" anchorCtr="0" upright="1">
                          <a:spAutoFit/>
                        </wps:bodyPr>
                      </wps:wsp>
                      <wps:wsp>
                        <wps:cNvPr id="103" name="Rectangle 263"/>
                        <wps:cNvSpPr>
                          <a:spLocks noChangeArrowheads="1"/>
                        </wps:cNvSpPr>
                        <wps:spPr bwMode="auto">
                          <a:xfrm>
                            <a:off x="890905" y="1819275"/>
                            <a:ext cx="444500" cy="1314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B1D4A00" w14:textId="77777777" w:rsidR="00E522B3" w:rsidRDefault="00E522B3" w:rsidP="00ED396F">
                              <w:r>
                                <w:rPr>
                                  <w:rFonts w:ascii="Arial" w:hAnsi="Arial" w:cs="Arial"/>
                                  <w:b/>
                                  <w:bCs/>
                                  <w:color w:val="050014"/>
                                  <w:sz w:val="18"/>
                                  <w:szCs w:val="18"/>
                                </w:rPr>
                                <w:t>quantity</w:t>
                              </w:r>
                            </w:p>
                          </w:txbxContent>
                        </wps:txbx>
                        <wps:bodyPr rot="0" vert="horz" wrap="none" lIns="0" tIns="0" rIns="0" bIns="0" anchor="t" anchorCtr="0" upright="1">
                          <a:spAutoFit/>
                        </wps:bodyPr>
                      </wps:wsp>
                      <wpg:wgp>
                        <wpg:cNvPr id="104" name="Group 268"/>
                        <wpg:cNvGrpSpPr>
                          <a:grpSpLocks/>
                        </wpg:cNvGrpSpPr>
                        <wpg:grpSpPr bwMode="auto">
                          <a:xfrm>
                            <a:off x="939800" y="1527175"/>
                            <a:ext cx="104775" cy="150495"/>
                            <a:chOff x="7741" y="13355"/>
                            <a:chExt cx="165" cy="237"/>
                          </a:xfrm>
                        </wpg:grpSpPr>
                        <wps:wsp>
                          <wps:cNvPr id="105" name="Freeform 264"/>
                          <wps:cNvSpPr>
                            <a:spLocks/>
                          </wps:cNvSpPr>
                          <wps:spPr bwMode="auto">
                            <a:xfrm>
                              <a:off x="7783" y="13417"/>
                              <a:ext cx="123" cy="175"/>
                            </a:xfrm>
                            <a:custGeom>
                              <a:avLst/>
                              <a:gdLst>
                                <a:gd name="T0" fmla="*/ 9 w 123"/>
                                <a:gd name="T1" fmla="*/ 0 h 175"/>
                                <a:gd name="T2" fmla="*/ 0 w 123"/>
                                <a:gd name="T3" fmla="*/ 6 h 175"/>
                                <a:gd name="T4" fmla="*/ 114 w 123"/>
                                <a:gd name="T5" fmla="*/ 175 h 175"/>
                                <a:gd name="T6" fmla="*/ 123 w 123"/>
                                <a:gd name="T7" fmla="*/ 169 h 175"/>
                                <a:gd name="T8" fmla="*/ 9 w 123"/>
                                <a:gd name="T9" fmla="*/ 0 h 175"/>
                              </a:gdLst>
                              <a:ahLst/>
                              <a:cxnLst>
                                <a:cxn ang="0">
                                  <a:pos x="T0" y="T1"/>
                                </a:cxn>
                                <a:cxn ang="0">
                                  <a:pos x="T2" y="T3"/>
                                </a:cxn>
                                <a:cxn ang="0">
                                  <a:pos x="T4" y="T5"/>
                                </a:cxn>
                                <a:cxn ang="0">
                                  <a:pos x="T6" y="T7"/>
                                </a:cxn>
                                <a:cxn ang="0">
                                  <a:pos x="T8" y="T9"/>
                                </a:cxn>
                              </a:cxnLst>
                              <a:rect l="0" t="0" r="r" b="b"/>
                              <a:pathLst>
                                <a:path w="123" h="175">
                                  <a:moveTo>
                                    <a:pt x="9" y="0"/>
                                  </a:moveTo>
                                  <a:lnTo>
                                    <a:pt x="0" y="6"/>
                                  </a:lnTo>
                                  <a:lnTo>
                                    <a:pt x="114" y="175"/>
                                  </a:lnTo>
                                  <a:lnTo>
                                    <a:pt x="123" y="169"/>
                                  </a:lnTo>
                                  <a:lnTo>
                                    <a:pt x="9" y="0"/>
                                  </a:lnTo>
                                  <a:close/>
                                </a:path>
                              </a:pathLst>
                            </a:custGeom>
                            <a:solidFill>
                              <a:srgbClr val="05001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6" name="Freeform 265"/>
                          <wps:cNvSpPr>
                            <a:spLocks/>
                          </wps:cNvSpPr>
                          <wps:spPr bwMode="auto">
                            <a:xfrm>
                              <a:off x="7753" y="13367"/>
                              <a:ext cx="67" cy="76"/>
                            </a:xfrm>
                            <a:custGeom>
                              <a:avLst/>
                              <a:gdLst>
                                <a:gd name="T0" fmla="*/ 67 w 67"/>
                                <a:gd name="T1" fmla="*/ 39 h 76"/>
                                <a:gd name="T2" fmla="*/ 0 w 67"/>
                                <a:gd name="T3" fmla="*/ 0 h 76"/>
                                <a:gd name="T4" fmla="*/ 11 w 67"/>
                                <a:gd name="T5" fmla="*/ 76 h 76"/>
                                <a:gd name="T6" fmla="*/ 67 w 67"/>
                                <a:gd name="T7" fmla="*/ 39 h 76"/>
                              </a:gdLst>
                              <a:ahLst/>
                              <a:cxnLst>
                                <a:cxn ang="0">
                                  <a:pos x="T0" y="T1"/>
                                </a:cxn>
                                <a:cxn ang="0">
                                  <a:pos x="T2" y="T3"/>
                                </a:cxn>
                                <a:cxn ang="0">
                                  <a:pos x="T4" y="T5"/>
                                </a:cxn>
                                <a:cxn ang="0">
                                  <a:pos x="T6" y="T7"/>
                                </a:cxn>
                              </a:cxnLst>
                              <a:rect l="0" t="0" r="r" b="b"/>
                              <a:pathLst>
                                <a:path w="67" h="76">
                                  <a:moveTo>
                                    <a:pt x="67" y="39"/>
                                  </a:moveTo>
                                  <a:lnTo>
                                    <a:pt x="0" y="0"/>
                                  </a:lnTo>
                                  <a:lnTo>
                                    <a:pt x="11" y="76"/>
                                  </a:lnTo>
                                  <a:lnTo>
                                    <a:pt x="67" y="39"/>
                                  </a:lnTo>
                                  <a:close/>
                                </a:path>
                              </a:pathLst>
                            </a:custGeom>
                            <a:solidFill>
                              <a:srgbClr val="05001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7" name="Freeform 266"/>
                          <wps:cNvSpPr>
                            <a:spLocks/>
                          </wps:cNvSpPr>
                          <wps:spPr bwMode="auto">
                            <a:xfrm>
                              <a:off x="7770" y="13404"/>
                              <a:ext cx="124" cy="176"/>
                            </a:xfrm>
                            <a:custGeom>
                              <a:avLst/>
                              <a:gdLst>
                                <a:gd name="T0" fmla="*/ 10 w 124"/>
                                <a:gd name="T1" fmla="*/ 0 h 176"/>
                                <a:gd name="T2" fmla="*/ 0 w 124"/>
                                <a:gd name="T3" fmla="*/ 7 h 176"/>
                                <a:gd name="T4" fmla="*/ 114 w 124"/>
                                <a:gd name="T5" fmla="*/ 176 h 176"/>
                                <a:gd name="T6" fmla="*/ 124 w 124"/>
                                <a:gd name="T7" fmla="*/ 170 h 176"/>
                                <a:gd name="T8" fmla="*/ 10 w 124"/>
                                <a:gd name="T9" fmla="*/ 0 h 176"/>
                              </a:gdLst>
                              <a:ahLst/>
                              <a:cxnLst>
                                <a:cxn ang="0">
                                  <a:pos x="T0" y="T1"/>
                                </a:cxn>
                                <a:cxn ang="0">
                                  <a:pos x="T2" y="T3"/>
                                </a:cxn>
                                <a:cxn ang="0">
                                  <a:pos x="T4" y="T5"/>
                                </a:cxn>
                                <a:cxn ang="0">
                                  <a:pos x="T6" y="T7"/>
                                </a:cxn>
                                <a:cxn ang="0">
                                  <a:pos x="T8" y="T9"/>
                                </a:cxn>
                              </a:cxnLst>
                              <a:rect l="0" t="0" r="r" b="b"/>
                              <a:pathLst>
                                <a:path w="124" h="176">
                                  <a:moveTo>
                                    <a:pt x="10" y="0"/>
                                  </a:moveTo>
                                  <a:lnTo>
                                    <a:pt x="0" y="7"/>
                                  </a:lnTo>
                                  <a:lnTo>
                                    <a:pt x="114" y="176"/>
                                  </a:lnTo>
                                  <a:lnTo>
                                    <a:pt x="124" y="170"/>
                                  </a:lnTo>
                                  <a:lnTo>
                                    <a:pt x="10" y="0"/>
                                  </a:lnTo>
                                  <a:close/>
                                </a:path>
                              </a:pathLst>
                            </a:custGeom>
                            <a:solidFill>
                              <a:srgbClr val="05001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8" name="Freeform 267"/>
                          <wps:cNvSpPr>
                            <a:spLocks/>
                          </wps:cNvSpPr>
                          <wps:spPr bwMode="auto">
                            <a:xfrm>
                              <a:off x="7741" y="13355"/>
                              <a:ext cx="66" cy="76"/>
                            </a:xfrm>
                            <a:custGeom>
                              <a:avLst/>
                              <a:gdLst>
                                <a:gd name="T0" fmla="*/ 66 w 66"/>
                                <a:gd name="T1" fmla="*/ 39 h 76"/>
                                <a:gd name="T2" fmla="*/ 0 w 66"/>
                                <a:gd name="T3" fmla="*/ 0 h 76"/>
                                <a:gd name="T4" fmla="*/ 11 w 66"/>
                                <a:gd name="T5" fmla="*/ 76 h 76"/>
                                <a:gd name="T6" fmla="*/ 66 w 66"/>
                                <a:gd name="T7" fmla="*/ 39 h 76"/>
                              </a:gdLst>
                              <a:ahLst/>
                              <a:cxnLst>
                                <a:cxn ang="0">
                                  <a:pos x="T0" y="T1"/>
                                </a:cxn>
                                <a:cxn ang="0">
                                  <a:pos x="T2" y="T3"/>
                                </a:cxn>
                                <a:cxn ang="0">
                                  <a:pos x="T4" y="T5"/>
                                </a:cxn>
                                <a:cxn ang="0">
                                  <a:pos x="T6" y="T7"/>
                                </a:cxn>
                              </a:cxnLst>
                              <a:rect l="0" t="0" r="r" b="b"/>
                              <a:pathLst>
                                <a:path w="66" h="76">
                                  <a:moveTo>
                                    <a:pt x="66" y="39"/>
                                  </a:moveTo>
                                  <a:lnTo>
                                    <a:pt x="0" y="0"/>
                                  </a:lnTo>
                                  <a:lnTo>
                                    <a:pt x="11" y="76"/>
                                  </a:lnTo>
                                  <a:lnTo>
                                    <a:pt x="66" y="39"/>
                                  </a:lnTo>
                                  <a:close/>
                                </a:path>
                              </a:pathLst>
                            </a:custGeom>
                            <a:solidFill>
                              <a:srgbClr val="05001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wpg:wgp>
                        <wpg:cNvPr id="109" name="Group 273"/>
                        <wpg:cNvGrpSpPr>
                          <a:grpSpLocks/>
                        </wpg:cNvGrpSpPr>
                        <wpg:grpSpPr bwMode="auto">
                          <a:xfrm>
                            <a:off x="1339215" y="1630680"/>
                            <a:ext cx="829945" cy="167005"/>
                            <a:chOff x="8370" y="13518"/>
                            <a:chExt cx="1307" cy="263"/>
                          </a:xfrm>
                        </wpg:grpSpPr>
                        <wps:wsp>
                          <wps:cNvPr id="110" name="Freeform 269"/>
                          <wps:cNvSpPr>
                            <a:spLocks/>
                          </wps:cNvSpPr>
                          <wps:spPr bwMode="auto">
                            <a:xfrm>
                              <a:off x="8382" y="13557"/>
                              <a:ext cx="1235" cy="224"/>
                            </a:xfrm>
                            <a:custGeom>
                              <a:avLst/>
                              <a:gdLst>
                                <a:gd name="T0" fmla="*/ 1235 w 1235"/>
                                <a:gd name="T1" fmla="*/ 12 h 224"/>
                                <a:gd name="T2" fmla="*/ 1234 w 1235"/>
                                <a:gd name="T3" fmla="*/ 0 h 224"/>
                                <a:gd name="T4" fmla="*/ 0 w 1235"/>
                                <a:gd name="T5" fmla="*/ 211 h 224"/>
                                <a:gd name="T6" fmla="*/ 2 w 1235"/>
                                <a:gd name="T7" fmla="*/ 224 h 224"/>
                                <a:gd name="T8" fmla="*/ 1235 w 1235"/>
                                <a:gd name="T9" fmla="*/ 12 h 224"/>
                              </a:gdLst>
                              <a:ahLst/>
                              <a:cxnLst>
                                <a:cxn ang="0">
                                  <a:pos x="T0" y="T1"/>
                                </a:cxn>
                                <a:cxn ang="0">
                                  <a:pos x="T2" y="T3"/>
                                </a:cxn>
                                <a:cxn ang="0">
                                  <a:pos x="T4" y="T5"/>
                                </a:cxn>
                                <a:cxn ang="0">
                                  <a:pos x="T6" y="T7"/>
                                </a:cxn>
                                <a:cxn ang="0">
                                  <a:pos x="T8" y="T9"/>
                                </a:cxn>
                              </a:cxnLst>
                              <a:rect l="0" t="0" r="r" b="b"/>
                              <a:pathLst>
                                <a:path w="1235" h="224">
                                  <a:moveTo>
                                    <a:pt x="1235" y="12"/>
                                  </a:moveTo>
                                  <a:lnTo>
                                    <a:pt x="1234" y="0"/>
                                  </a:lnTo>
                                  <a:lnTo>
                                    <a:pt x="0" y="211"/>
                                  </a:lnTo>
                                  <a:lnTo>
                                    <a:pt x="2" y="224"/>
                                  </a:lnTo>
                                  <a:lnTo>
                                    <a:pt x="1235" y="12"/>
                                  </a:lnTo>
                                  <a:close/>
                                </a:path>
                              </a:pathLst>
                            </a:custGeom>
                            <a:solidFill>
                              <a:srgbClr val="05001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1" name="Freeform 270"/>
                          <wps:cNvSpPr>
                            <a:spLocks/>
                          </wps:cNvSpPr>
                          <wps:spPr bwMode="auto">
                            <a:xfrm>
                              <a:off x="9605" y="13531"/>
                              <a:ext cx="72" cy="66"/>
                            </a:xfrm>
                            <a:custGeom>
                              <a:avLst/>
                              <a:gdLst>
                                <a:gd name="T0" fmla="*/ 12 w 72"/>
                                <a:gd name="T1" fmla="*/ 66 h 66"/>
                                <a:gd name="T2" fmla="*/ 72 w 72"/>
                                <a:gd name="T3" fmla="*/ 21 h 66"/>
                                <a:gd name="T4" fmla="*/ 0 w 72"/>
                                <a:gd name="T5" fmla="*/ 0 h 66"/>
                                <a:gd name="T6" fmla="*/ 12 w 72"/>
                                <a:gd name="T7" fmla="*/ 66 h 66"/>
                              </a:gdLst>
                              <a:ahLst/>
                              <a:cxnLst>
                                <a:cxn ang="0">
                                  <a:pos x="T0" y="T1"/>
                                </a:cxn>
                                <a:cxn ang="0">
                                  <a:pos x="T2" y="T3"/>
                                </a:cxn>
                                <a:cxn ang="0">
                                  <a:pos x="T4" y="T5"/>
                                </a:cxn>
                                <a:cxn ang="0">
                                  <a:pos x="T6" y="T7"/>
                                </a:cxn>
                              </a:cxnLst>
                              <a:rect l="0" t="0" r="r" b="b"/>
                              <a:pathLst>
                                <a:path w="72" h="66">
                                  <a:moveTo>
                                    <a:pt x="12" y="66"/>
                                  </a:moveTo>
                                  <a:lnTo>
                                    <a:pt x="72" y="21"/>
                                  </a:lnTo>
                                  <a:lnTo>
                                    <a:pt x="0" y="0"/>
                                  </a:lnTo>
                                  <a:lnTo>
                                    <a:pt x="12" y="66"/>
                                  </a:lnTo>
                                  <a:close/>
                                </a:path>
                              </a:pathLst>
                            </a:custGeom>
                            <a:solidFill>
                              <a:srgbClr val="05001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2" name="Freeform 271"/>
                          <wps:cNvSpPr>
                            <a:spLocks/>
                          </wps:cNvSpPr>
                          <wps:spPr bwMode="auto">
                            <a:xfrm>
                              <a:off x="8370" y="13545"/>
                              <a:ext cx="1235" cy="223"/>
                            </a:xfrm>
                            <a:custGeom>
                              <a:avLst/>
                              <a:gdLst>
                                <a:gd name="T0" fmla="*/ 1235 w 1235"/>
                                <a:gd name="T1" fmla="*/ 12 h 223"/>
                                <a:gd name="T2" fmla="*/ 1233 w 1235"/>
                                <a:gd name="T3" fmla="*/ 0 h 223"/>
                                <a:gd name="T4" fmla="*/ 0 w 1235"/>
                                <a:gd name="T5" fmla="*/ 211 h 223"/>
                                <a:gd name="T6" fmla="*/ 2 w 1235"/>
                                <a:gd name="T7" fmla="*/ 223 h 223"/>
                                <a:gd name="T8" fmla="*/ 1235 w 1235"/>
                                <a:gd name="T9" fmla="*/ 12 h 223"/>
                              </a:gdLst>
                              <a:ahLst/>
                              <a:cxnLst>
                                <a:cxn ang="0">
                                  <a:pos x="T0" y="T1"/>
                                </a:cxn>
                                <a:cxn ang="0">
                                  <a:pos x="T2" y="T3"/>
                                </a:cxn>
                                <a:cxn ang="0">
                                  <a:pos x="T4" y="T5"/>
                                </a:cxn>
                                <a:cxn ang="0">
                                  <a:pos x="T6" y="T7"/>
                                </a:cxn>
                                <a:cxn ang="0">
                                  <a:pos x="T8" y="T9"/>
                                </a:cxn>
                              </a:cxnLst>
                              <a:rect l="0" t="0" r="r" b="b"/>
                              <a:pathLst>
                                <a:path w="1235" h="223">
                                  <a:moveTo>
                                    <a:pt x="1235" y="12"/>
                                  </a:moveTo>
                                  <a:lnTo>
                                    <a:pt x="1233" y="0"/>
                                  </a:lnTo>
                                  <a:lnTo>
                                    <a:pt x="0" y="211"/>
                                  </a:lnTo>
                                  <a:lnTo>
                                    <a:pt x="2" y="223"/>
                                  </a:lnTo>
                                  <a:lnTo>
                                    <a:pt x="1235" y="12"/>
                                  </a:lnTo>
                                  <a:close/>
                                </a:path>
                              </a:pathLst>
                            </a:custGeom>
                            <a:solidFill>
                              <a:srgbClr val="05001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3" name="Freeform 272"/>
                          <wps:cNvSpPr>
                            <a:spLocks/>
                          </wps:cNvSpPr>
                          <wps:spPr bwMode="auto">
                            <a:xfrm>
                              <a:off x="9593" y="13518"/>
                              <a:ext cx="72" cy="67"/>
                            </a:xfrm>
                            <a:custGeom>
                              <a:avLst/>
                              <a:gdLst>
                                <a:gd name="T0" fmla="*/ 12 w 72"/>
                                <a:gd name="T1" fmla="*/ 67 h 67"/>
                                <a:gd name="T2" fmla="*/ 72 w 72"/>
                                <a:gd name="T3" fmla="*/ 22 h 67"/>
                                <a:gd name="T4" fmla="*/ 0 w 72"/>
                                <a:gd name="T5" fmla="*/ 0 h 67"/>
                                <a:gd name="T6" fmla="*/ 12 w 72"/>
                                <a:gd name="T7" fmla="*/ 67 h 67"/>
                              </a:gdLst>
                              <a:ahLst/>
                              <a:cxnLst>
                                <a:cxn ang="0">
                                  <a:pos x="T0" y="T1"/>
                                </a:cxn>
                                <a:cxn ang="0">
                                  <a:pos x="T2" y="T3"/>
                                </a:cxn>
                                <a:cxn ang="0">
                                  <a:pos x="T4" y="T5"/>
                                </a:cxn>
                                <a:cxn ang="0">
                                  <a:pos x="T6" y="T7"/>
                                </a:cxn>
                              </a:cxnLst>
                              <a:rect l="0" t="0" r="r" b="b"/>
                              <a:pathLst>
                                <a:path w="72" h="67">
                                  <a:moveTo>
                                    <a:pt x="12" y="67"/>
                                  </a:moveTo>
                                  <a:lnTo>
                                    <a:pt x="72" y="22"/>
                                  </a:lnTo>
                                  <a:lnTo>
                                    <a:pt x="0" y="0"/>
                                  </a:lnTo>
                                  <a:lnTo>
                                    <a:pt x="12" y="67"/>
                                  </a:lnTo>
                                  <a:close/>
                                </a:path>
                              </a:pathLst>
                            </a:custGeom>
                            <a:solidFill>
                              <a:srgbClr val="05001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wps:wsp>
                        <wps:cNvPr id="114" name="Rectangle 274"/>
                        <wps:cNvSpPr>
                          <a:spLocks noChangeArrowheads="1"/>
                        </wps:cNvSpPr>
                        <wps:spPr bwMode="auto">
                          <a:xfrm>
                            <a:off x="1600835" y="1283335"/>
                            <a:ext cx="762635" cy="116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823767" w14:textId="77777777" w:rsidR="00ED396F" w:rsidRDefault="00ED396F" w:rsidP="00ED396F">
                              <w:r>
                                <w:rPr>
                                  <w:rFonts w:ascii="Arial" w:hAnsi="Arial" w:cs="Arial"/>
                                  <w:b/>
                                  <w:bCs/>
                                  <w:color w:val="050014"/>
                                  <w:sz w:val="16"/>
                                  <w:szCs w:val="16"/>
                                </w:rPr>
                                <w:t>Purchase Order</w:t>
                              </w:r>
                            </w:p>
                          </w:txbxContent>
                        </wps:txbx>
                        <wps:bodyPr rot="0" vert="horz" wrap="none" lIns="0" tIns="0" rIns="0" bIns="0" anchor="t" anchorCtr="0" upright="1">
                          <a:spAutoFit/>
                        </wps:bodyPr>
                      </wps:wsp>
                      <wps:wsp>
                        <wps:cNvPr id="115" name="Rectangle 276"/>
                        <wps:cNvSpPr>
                          <a:spLocks noChangeArrowheads="1"/>
                        </wps:cNvSpPr>
                        <wps:spPr bwMode="auto">
                          <a:xfrm>
                            <a:off x="1577975" y="1406525"/>
                            <a:ext cx="601980"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6" name="Rectangle 277"/>
                        <wps:cNvSpPr>
                          <a:spLocks noChangeArrowheads="1"/>
                        </wps:cNvSpPr>
                        <wps:spPr bwMode="auto">
                          <a:xfrm>
                            <a:off x="1562735" y="1409065"/>
                            <a:ext cx="559435" cy="116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3D2D14B" w14:textId="77777777" w:rsidR="00ED396F" w:rsidRDefault="00ED396F" w:rsidP="00ED396F">
                              <w:r>
                                <w:rPr>
                                  <w:rFonts w:ascii="Arial" w:hAnsi="Arial" w:cs="Arial"/>
                                  <w:b/>
                                  <w:bCs/>
                                  <w:color w:val="050014"/>
                                  <w:sz w:val="16"/>
                                  <w:szCs w:val="16"/>
                                </w:rPr>
                                <w:t>Description</w:t>
                              </w:r>
                            </w:p>
                          </w:txbxContent>
                        </wps:txbx>
                        <wps:bodyPr rot="0" vert="horz" wrap="none" lIns="0" tIns="0" rIns="0" bIns="0" anchor="t" anchorCtr="0" upright="1">
                          <a:spAutoFit/>
                        </wps:bodyPr>
                      </wps:wsp>
                      <wps:wsp>
                        <wps:cNvPr id="117" name="Rectangle 278"/>
                        <wps:cNvSpPr>
                          <a:spLocks noChangeArrowheads="1"/>
                        </wps:cNvSpPr>
                        <wps:spPr bwMode="auto">
                          <a:xfrm>
                            <a:off x="2161540" y="1412875"/>
                            <a:ext cx="198120" cy="116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F23B713" w14:textId="77777777" w:rsidR="00ED396F" w:rsidRDefault="00ED396F" w:rsidP="00ED396F">
                              <w:r>
                                <w:rPr>
                                  <w:rFonts w:ascii="Arial" w:hAnsi="Arial" w:cs="Arial"/>
                                  <w:b/>
                                  <w:bCs/>
                                  <w:color w:val="050014"/>
                                  <w:sz w:val="16"/>
                                  <w:szCs w:val="16"/>
                                </w:rPr>
                                <w:t>Qty.</w:t>
                              </w:r>
                            </w:p>
                          </w:txbxContent>
                        </wps:txbx>
                        <wps:bodyPr rot="0" vert="horz" wrap="none" lIns="0" tIns="0" rIns="0" bIns="0" anchor="t" anchorCtr="0" upright="1">
                          <a:spAutoFit/>
                        </wps:bodyPr>
                      </wps:wsp>
                      <wps:wsp>
                        <wps:cNvPr id="118" name="Rectangle 279"/>
                        <wps:cNvSpPr>
                          <a:spLocks noChangeArrowheads="1"/>
                        </wps:cNvSpPr>
                        <wps:spPr bwMode="auto">
                          <a:xfrm>
                            <a:off x="1555750" y="1552575"/>
                            <a:ext cx="60896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9" name="Rectangle 280"/>
                        <wps:cNvSpPr>
                          <a:spLocks noChangeArrowheads="1"/>
                        </wps:cNvSpPr>
                        <wps:spPr bwMode="auto">
                          <a:xfrm>
                            <a:off x="1560195" y="1514475"/>
                            <a:ext cx="911860" cy="15240"/>
                          </a:xfrm>
                          <a:prstGeom prst="rect">
                            <a:avLst/>
                          </a:prstGeom>
                          <a:solidFill>
                            <a:srgbClr val="05001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5" name="Rectangle 174"/>
                        <wps:cNvSpPr>
                          <a:spLocks noChangeArrowheads="1"/>
                        </wps:cNvSpPr>
                        <wps:spPr bwMode="auto">
                          <a:xfrm>
                            <a:off x="1536700" y="1542415"/>
                            <a:ext cx="520065" cy="116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4329B6" w14:textId="77777777" w:rsidR="00411143" w:rsidRDefault="00411143" w:rsidP="00ED396F">
                              <w:r>
                                <w:rPr>
                                  <w:rFonts w:ascii="Arial" w:hAnsi="Arial" w:cs="Arial"/>
                                  <w:b/>
                                  <w:bCs/>
                                  <w:color w:val="050014"/>
                                  <w:sz w:val="16"/>
                                  <w:szCs w:val="16"/>
                                </w:rPr>
                                <w:t>Microwave</w:t>
                              </w:r>
                            </w:p>
                          </w:txbxContent>
                        </wps:txbx>
                        <wps:bodyPr rot="0" vert="horz" wrap="none" lIns="0" tIns="0" rIns="0" bIns="0" anchor="t" anchorCtr="0" upright="1">
                          <a:spAutoFit/>
                        </wps:bodyPr>
                      </wps:wsp>
                      <wps:wsp>
                        <wps:cNvPr id="126" name="Rectangle 176"/>
                        <wps:cNvSpPr>
                          <a:spLocks noChangeArrowheads="1"/>
                        </wps:cNvSpPr>
                        <wps:spPr bwMode="auto">
                          <a:xfrm>
                            <a:off x="2199640" y="1542593"/>
                            <a:ext cx="160020" cy="116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551940" w14:textId="4F56DC71" w:rsidR="00411143" w:rsidRPr="004A2481" w:rsidRDefault="00411143" w:rsidP="00ED396F">
                              <w:pPr>
                                <w:rPr>
                                  <w:rFonts w:ascii="Arial" w:hAnsi="Arial" w:cs="Arial"/>
                                  <w:b/>
                                  <w:sz w:val="16"/>
                                  <w:szCs w:val="16"/>
                                </w:rPr>
                              </w:pPr>
                              <w:r w:rsidRPr="004A2481">
                                <w:rPr>
                                  <w:rFonts w:ascii="Arial" w:hAnsi="Arial" w:cs="Arial"/>
                                  <w:b/>
                                  <w:sz w:val="16"/>
                                  <w:szCs w:val="16"/>
                                </w:rPr>
                                <w:t>1</w:t>
                              </w:r>
                            </w:p>
                          </w:txbxContent>
                        </wps:txbx>
                        <wps:bodyPr rot="0" vert="horz" wrap="square" lIns="0" tIns="0" rIns="0" bIns="0" anchor="t" anchorCtr="0" upright="1">
                          <a:spAutoFit/>
                        </wps:bodyPr>
                      </wps:wsp>
                    </wpc:wpc>
                  </a:graphicData>
                </a:graphic>
                <wp14:sizeRelH relativeFrom="page">
                  <wp14:pctWidth>0</wp14:pctWidth>
                </wp14:sizeRelH>
                <wp14:sizeRelV relativeFrom="page">
                  <wp14:pctHeight>0</wp14:pctHeight>
                </wp14:sizeRelV>
              </wp:anchor>
            </w:drawing>
          </mc:Choice>
          <mc:Fallback>
            <w:pict>
              <v:group w14:anchorId="51E39FD8" id="Canvas 146" o:spid="_x0000_s1026" editas="canvas" style="position:absolute;margin-left:241.05pt;margin-top:28pt;width:222.9pt;height:166.5pt;z-index:251662336" coordsize="28308,21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28308;height:21145;visibility:visible;mso-wrap-style:square">
                  <v:fill o:detectmouseclick="t"/>
                  <v:path o:connecttype="none"/>
                </v:shape>
                <v:rect id="Rectangle 147" o:spid="_x0000_s1028" style="position:absolute;width:28194;height:211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" stroked="f"/>
                <v:rect id="Rectangle 148" o:spid="_x0000_s1029" style="position:absolute;left:8597;top:419;width:11538;height:2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" filled="f" stroked="f">
                  <v:textbox style="mso-fit-shape-to-text:t" inset="0,0,0,0">
                    <w:txbxContent>
                      <w:p w14:paraId="6949CBAA" w14:textId="77777777" w:rsidR="00E522B3" w:rsidRDefault="00E522B3" w:rsidP="00ED396F">
                        <w:r>
                          <w:rPr>
                            <w:rFonts w:ascii="Zurich Blk BT" w:hAnsi="Zurich Blk BT" w:cs="Zurich Blk BT"/>
                            <w:color w:val="050014"/>
                            <w:sz w:val="28"/>
                            <w:szCs w:val="28"/>
                          </w:rPr>
                          <w:t xml:space="preserve">Why Order Cost </w:t>
                        </w:r>
                      </w:p>
                    </w:txbxContent>
                  </v:textbox>
                </v:rect>
                <v:rect id="Rectangle 149" o:spid="_x0000_s1030" style="position:absolute;left:11118;top:2387;width:7366;height:217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" filled="f" stroked="f">
                  <v:textbox style="mso-fit-shape-to-text:t" inset="0,0,0,0">
                    <w:txbxContent>
                      <w:p w14:paraId="47C6147D" w14:textId="77777777" w:rsidR="00E522B3" w:rsidRDefault="00E522B3" w:rsidP="00ED396F">
                        <w:r>
                          <w:rPr>
                            <w:rFonts w:ascii="Zurich Blk BT" w:hAnsi="Zurich Blk BT" w:cs="Zurich Blk BT"/>
                            <w:color w:val="050014"/>
                            <w:sz w:val="28"/>
                            <w:szCs w:val="28"/>
                          </w:rPr>
                          <w:t>Decreases</w:t>
                        </w:r>
                      </w:p>
                    </w:txbxContent>
                  </v:textbox>
                </v:rect>
                <v:rect id="Rectangle 150" o:spid="_x0000_s1031" style="position:absolute;left:5289;top:609;width:20917;height:35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" filled="f" stroked="f"/>
                <v:rect id="Rectangle 151" o:spid="_x0000_s1032" style="position:absolute;left:5168;top:488;width:20924;height:35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" filled="f" stroked="f"/>
                <v:rect id="Rectangle 152" o:spid="_x0000_s1033" style="position:absolute;left:8547;top:368;width:11538;height:217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" filled="f" stroked="f">
                  <v:textbox style="mso-fit-shape-to-text:t" inset="0,0,0,0">
                    <w:txbxContent>
                      <w:p w14:paraId="29E2F352" w14:textId="77777777" w:rsidR="00E522B3" w:rsidRDefault="00E522B3" w:rsidP="00ED396F">
                        <w:r>
                          <w:rPr>
                            <w:rFonts w:ascii="Zurich Blk BT" w:hAnsi="Zurich Blk BT" w:cs="Zurich Blk BT"/>
                            <w:color w:val="C0C0C0"/>
                            <w:sz w:val="28"/>
                            <w:szCs w:val="28"/>
                          </w:rPr>
                          <w:t xml:space="preserve">Why Order Cost </w:t>
                        </w:r>
                      </w:p>
                    </w:txbxContent>
                  </v:textbox>
                </v:rect>
                <v:rect id="Rectangle 153" o:spid="_x0000_s1034" style="position:absolute;left:8477;top:298;width:11538;height:217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" filled="f" stroked="f">
                  <v:textbox style="mso-fit-shape-to-text:t" inset="0,0,0,0">
                    <w:txbxContent>
                      <w:p w14:paraId="67592A7A" w14:textId="77777777" w:rsidR="00E522B3" w:rsidRDefault="00E522B3" w:rsidP="00ED396F">
                        <w:r>
                          <w:rPr>
                            <w:rFonts w:ascii="Zurich Blk BT" w:hAnsi="Zurich Blk BT" w:cs="Zurich Blk BT"/>
                            <w:color w:val="050014"/>
                            <w:sz w:val="28"/>
                            <w:szCs w:val="28"/>
                          </w:rPr>
                          <w:t xml:space="preserve">Why Order Cost </w:t>
                        </w:r>
                      </w:p>
                    </w:txbxContent>
                  </v:textbox>
                </v:rect>
                <v:rect id="Rectangle 154" o:spid="_x0000_s1035" style="position:absolute;left:11074;top:2336;width:7366;height:217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" filled="f" stroked="f">
                  <v:textbox style="mso-fit-shape-to-text:t" inset="0,0,0,0">
                    <w:txbxContent>
                      <w:p w14:paraId="640D9A95" w14:textId="77777777" w:rsidR="00E522B3" w:rsidRDefault="00E522B3" w:rsidP="00ED396F">
                        <w:r>
                          <w:rPr>
                            <w:rFonts w:ascii="Zurich Blk BT" w:hAnsi="Zurich Blk BT" w:cs="Zurich Blk BT"/>
                            <w:color w:val="C0C0C0"/>
                            <w:sz w:val="28"/>
                            <w:szCs w:val="28"/>
                          </w:rPr>
                          <w:t>Decreases</w:t>
                        </w:r>
                      </w:p>
                    </w:txbxContent>
                  </v:textbox>
                </v:rect>
                <v:rect id="Rectangle 155" o:spid="_x0000_s1036" style="position:absolute;left:11004;top:2266;width:7366;height:217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" filled="f" stroked="f">
                  <v:textbox style="mso-fit-shape-to-text:t" inset="0,0,0,0">
                    <w:txbxContent>
                      <w:p w14:paraId="347F1FC9" w14:textId="77777777" w:rsidR="00E522B3" w:rsidRDefault="00E522B3" w:rsidP="00ED396F">
                        <w:r>
                          <w:rPr>
                            <w:rFonts w:ascii="Zurich Blk BT" w:hAnsi="Zurich Blk BT" w:cs="Zurich Blk BT"/>
                            <w:color w:val="050014"/>
                            <w:sz w:val="28"/>
                            <w:szCs w:val="28"/>
                          </w:rPr>
                          <w:t>Decreases</w:t>
                        </w:r>
                      </w:p>
                    </w:txbxContent>
                  </v:textbox>
                </v:rect>
                <v:rect id="Rectangle 156" o:spid="_x0000_s1037" style="position:absolute;left:2114;top:5480;width:23978;height:135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" filled="f" stroked="f"/>
                <v:rect id="Rectangle 157" o:spid="_x0000_s1038" style="position:absolute;left:2425;top:6134;width:470;height:107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" filled="f" stroked="f">
                  <v:textbox style="mso-fit-shape-to-text:t" inset="0,0,0,0">
                    <w:txbxContent>
                      <w:p w14:paraId="0B6F0E11" w14:textId="77777777" w:rsidR="00E522B3" w:rsidRDefault="00E522B3" w:rsidP="00ED396F">
                        <w:r>
                          <w:rPr>
                            <w:rFonts w:ascii="Monotype Sorts" w:hAnsi="Monotype Sorts" w:cs="Monotype Sorts"/>
                            <w:color w:val="C0C0C0"/>
                            <w:sz w:val="14"/>
                            <w:szCs w:val="14"/>
                          </w:rPr>
                          <w:t></w:t>
                        </w:r>
                      </w:p>
                    </w:txbxContent>
                  </v:textbox>
                </v:rect>
                <v:rect id="Rectangle 158" o:spid="_x0000_s1039" style="position:absolute;left:2400;top:6108;width:470;height:108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" filled="f" stroked="f">
                  <v:textbox style="mso-fit-shape-to-text:t" inset="0,0,0,0">
                    <w:txbxContent>
                      <w:p w14:paraId="1B89453E" w14:textId="77777777" w:rsidR="00E522B3" w:rsidRDefault="00E522B3" w:rsidP="00ED396F">
                        <w:r>
                          <w:rPr>
                            <w:rFonts w:ascii="Monotype Sorts" w:hAnsi="Monotype Sorts" w:cs="Monotype Sorts"/>
                            <w:color w:val="EAEC5E"/>
                            <w:sz w:val="14"/>
                            <w:szCs w:val="14"/>
                          </w:rPr>
                          <w:t></w:t>
                        </w:r>
                      </w:p>
                    </w:txbxContent>
                  </v:textbox>
                </v:rect>
                <v:rect id="Rectangle 159" o:spid="_x0000_s1040" style="position:absolute;left:3505;top:5727;width:18637;height:14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" filled="f" stroked="f">
                  <v:textbox style="mso-fit-shape-to-text:t" inset="0,0,0,0">
                    <w:txbxContent>
                      <w:p w14:paraId="26B88D36" w14:textId="77777777" w:rsidR="00E522B3" w:rsidRDefault="00E522B3" w:rsidP="00ED396F">
                        <w:r>
                          <w:rPr>
                            <w:rFonts w:ascii="Arial" w:hAnsi="Arial" w:cs="Arial"/>
                            <w:b/>
                            <w:bCs/>
                            <w:color w:val="C0C0C0"/>
                            <w:sz w:val="20"/>
                            <w:szCs w:val="20"/>
                          </w:rPr>
                          <w:t>Cost is spread over more units</w:t>
                        </w:r>
                      </w:p>
                    </w:txbxContent>
                  </v:textbox>
                </v:rect>
                <v:rect id="Rectangle 160" o:spid="_x0000_s1041" style="position:absolute;left:3454;top:5683;width:18637;height:146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" filled="f" stroked="f">
                  <v:textbox style="mso-fit-shape-to-text:t" inset="0,0,0,0">
                    <w:txbxContent>
                      <w:p w14:paraId="6232D937" w14:textId="77777777" w:rsidR="00E522B3" w:rsidRDefault="00E522B3" w:rsidP="00ED396F">
                        <w:r>
                          <w:rPr>
                            <w:rFonts w:ascii="Arial" w:hAnsi="Arial" w:cs="Arial"/>
                            <w:b/>
                            <w:bCs/>
                            <w:color w:val="050014"/>
                            <w:sz w:val="20"/>
                            <w:szCs w:val="20"/>
                          </w:rPr>
                          <w:t>Cost is spread over more units</w:t>
                        </w:r>
                      </w:p>
                    </w:txbxContent>
                  </v:textbox>
                </v:rect>
                <v:rect id="Rectangle 161" o:spid="_x0000_s1042" style="position:absolute;left:2438;top:8039;width:23254;height:131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" filled="f" stroked="f">
                  <v:textbox style="mso-fit-shape-to-text:t" inset="0,0,0,0">
                    <w:txbxContent>
                      <w:p w14:paraId="225A982F" w14:textId="77777777" w:rsidR="00E522B3" w:rsidRDefault="00E522B3" w:rsidP="00ED396F">
                        <w:r>
                          <w:rPr>
                            <w:rFonts w:ascii="Arial" w:hAnsi="Arial" w:cs="Arial"/>
                            <w:b/>
                            <w:bCs/>
                            <w:color w:val="C0C0C0"/>
                            <w:sz w:val="18"/>
                            <w:szCs w:val="18"/>
                          </w:rPr>
                          <w:t>Example: You need 1000 microwave ovens</w:t>
                        </w:r>
                      </w:p>
                    </w:txbxContent>
                  </v:textbox>
                </v:rect>
                <v:rect id="Rectangle 162" o:spid="_x0000_s1043" style="position:absolute;left:2400;top:8001;width:23254;height:131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" filled="f" stroked="f">
                  <v:textbox style="mso-fit-shape-to-text:t" inset="0,0,0,0">
                    <w:txbxContent>
                      <w:p w14:paraId="22A1D37C" w14:textId="77777777" w:rsidR="00E522B3" w:rsidRDefault="00E522B3" w:rsidP="00ED396F">
                        <w:r>
                          <w:rPr>
                            <w:rFonts w:ascii="Arial" w:hAnsi="Arial" w:cs="Arial"/>
                            <w:b/>
                            <w:bCs/>
                            <w:color w:val="050014"/>
                            <w:sz w:val="18"/>
                            <w:szCs w:val="18"/>
                          </w:rPr>
                          <w:t>Example: You need 1000 microwave ovens</w:t>
                        </w:r>
                      </w:p>
                    </w:txbxContent>
                  </v:textbox>
                </v:rect>
                <v:group id="Group 166" o:spid="_x0000_s1044" style="position:absolute;left:1797;top:11887;width:9385;height:7137" coordorigin="6588,12788" coordsize="1478,11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">
                  <v:shape id="Freeform 163" o:spid="_x0000_s1045" style="position:absolute;left:6625;top:12825;width:1441;height:1087;visibility:visible;mso-wrap-style:square;v-text-anchor:top" coordsize="1441,10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" path="m,1003l,,1441,r,595l1266,595r-82,9l1113,623r-82,27l950,689r-70,41l809,792r-69,69l677,923r-42,37l587,993r-66,43l452,1063r-71,19l311,1087r-71,-5l171,1068r-54,-14l54,1031,,1003xe" fillcolor="#050014" stroked="f">
                    <v:path arrowok="t" o:connecttype="custom" o:connectlocs="0,1003;0,0;1441,0;1441,595;1266,595;1184,604;1113,623;1031,650;950,689;880,730;809,792;740,861;677,923;635,960;587,993;521,1036;452,1063;381,1082;311,1087;240,1082;171,1068;117,1054;54,1031;0,1003" o:connectangles="0,0,0,0,0,0,0,0,0,0,0,0,0,0,0,0,0,0,0,0,0,0,0,0"/>
                  </v:shape>
                  <v:shape id="Freeform 164" o:spid="_x0000_s1046" style="position:absolute;left:6588;top:12788;width:1441;height:1087;visibility:visible;mso-wrap-style:square;v-text-anchor:top" coordsize="1441,10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" path="m,1003l,,1441,r,595l1266,595r-82,9l1113,623r-82,27l950,689r-70,41l809,792r-69,69l677,923r-42,37l587,993r-66,43l452,1063r-71,19l311,1087r-71,-5l171,1068r-54,-14l54,1031,,1003xe" stroked="f">
                    <v:path arrowok="t" o:connecttype="custom" o:connectlocs="0,1003;0,0;1441,0;1441,595;1266,595;1184,604;1113,623;1031,650;950,689;880,730;809,792;740,861;677,923;635,960;587,993;521,1036;452,1063;381,1082;311,1087;240,1082;171,1068;117,1054;54,1031;0,1003" o:connectangles="0,0,0,0,0,0,0,0,0,0,0,0,0,0,0,0,0,0,0,0,0,0,0,0"/>
                  </v:shape>
                  <v:shape id="Freeform 165" o:spid="_x0000_s1047" style="position:absolute;left:6588;top:12788;width:1441;height:1087;visibility:visible;mso-wrap-style:square;v-text-anchor:top" coordsize="1441,10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" path="m,1003l,,1441,r,595l1266,595r-82,9l1113,623r-82,27l950,689r-70,41l809,792r-69,69l677,923r-42,37l587,993r-66,43l452,1063r-71,19l311,1087r-71,-5l171,1068r-54,-14l54,1031,,1003e" filled="f" strokecolor="#050014" strokeweight="17e-5mm">
                    <v:path arrowok="t" o:connecttype="custom" o:connectlocs="0,1003;0,0;1441,0;1441,595;1266,595;1184,604;1113,623;1031,650;950,689;880,730;809,792;740,861;677,923;635,960;587,993;521,1036;452,1063;381,1082;311,1087;240,1082;171,1068;117,1054;54,1031;0,1003" o:connectangles="0,0,0,0,0,0,0,0,0,0,0,0,0,0,0,0,0,0,0,0,0,0,0,0"/>
                  </v:shape>
                </v:group>
                <v:rect id="Rectangle 167" o:spid="_x0000_s1048" style="position:absolute;left:2641;top:11633;width:8401;height:1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" filled="f" stroked="f"/>
                <v:rect id="Rectangle 168" o:spid="_x0000_s1049" style="position:absolute;left:3162;top:11811;width:7626;height:116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" filled="f" stroked="f">
                  <v:textbox style="mso-fit-shape-to-text:t" inset="0,0,0,0">
                    <w:txbxContent>
                      <w:p w14:paraId="31CCF04D" w14:textId="77777777" w:rsidR="00E522B3" w:rsidRDefault="00E522B3" w:rsidP="00ED396F">
                        <w:r>
                          <w:rPr>
                            <w:rFonts w:ascii="Arial" w:hAnsi="Arial" w:cs="Arial"/>
                            <w:b/>
                            <w:bCs/>
                            <w:color w:val="050014"/>
                            <w:sz w:val="16"/>
                            <w:szCs w:val="16"/>
                          </w:rPr>
                          <w:t>Purchase Order</w:t>
                        </w:r>
                      </w:p>
                    </w:txbxContent>
                  </v:textbox>
                </v:rect>
                <v:rect id="Rectangle 169" o:spid="_x0000_s1050" style="position:absolute;left:1860;top:12960;width:6020;height:14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" filled="f" stroked="f"/>
                <v:rect id="Rectangle 170" o:spid="_x0000_s1051" style="position:absolute;left:2165;top:13138;width:5594;height:116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" filled="f" stroked="f">
                  <v:textbox style="mso-fit-shape-to-text:t" inset="0,0,0,0">
                    <w:txbxContent>
                      <w:p w14:paraId="05C4876A" w14:textId="77777777" w:rsidR="00E522B3" w:rsidRDefault="00E522B3" w:rsidP="00ED396F">
                        <w:r>
                          <w:rPr>
                            <w:rFonts w:ascii="Arial" w:hAnsi="Arial" w:cs="Arial"/>
                            <w:b/>
                            <w:bCs/>
                            <w:color w:val="050014"/>
                            <w:sz w:val="16"/>
                            <w:szCs w:val="16"/>
                          </w:rPr>
                          <w:t>Description</w:t>
                        </w:r>
                      </w:p>
                    </w:txbxContent>
                  </v:textbox>
                </v:rect>
                <v:rect id="Rectangle 171" o:spid="_x0000_s1052" style="position:absolute;left:7461;top:12960;width:3778;height:14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" filled="f" stroked="f"/>
                <v:rect id="Rectangle 172" o:spid="_x0000_s1053" style="position:absolute;left:8388;top:13138;width:1981;height:116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" filled="f" stroked="f">
                  <v:textbox style="mso-fit-shape-to-text:t" inset="0,0,0,0">
                    <w:txbxContent>
                      <w:p w14:paraId="0BDC6784" w14:textId="77777777" w:rsidR="00E522B3" w:rsidRDefault="00E522B3" w:rsidP="00ED396F">
                        <w:r>
                          <w:rPr>
                            <w:rFonts w:ascii="Arial" w:hAnsi="Arial" w:cs="Arial"/>
                            <w:b/>
                            <w:bCs/>
                            <w:color w:val="050014"/>
                            <w:sz w:val="16"/>
                            <w:szCs w:val="16"/>
                          </w:rPr>
                          <w:t>Qty.</w:t>
                        </w:r>
                      </w:p>
                    </w:txbxContent>
                  </v:textbox>
                </v:rect>
                <v:rect id="Rectangle 173" o:spid="_x0000_s1054" style="position:absolute;left:2019;top:14224;width:6089;height:14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" filled="f" stroked="f"/>
                <v:rect id="Rectangle 174" o:spid="_x0000_s1055" style="position:absolute;left:2546;top:14401;width:5201;height:116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" filled="f" stroked="f">
                  <v:textbox style="mso-fit-shape-to-text:t" inset="0,0,0,0">
                    <w:txbxContent>
                      <w:p w14:paraId="26F97604" w14:textId="77777777" w:rsidR="00E522B3" w:rsidRDefault="00E522B3" w:rsidP="00ED396F">
                        <w:r>
                          <w:rPr>
                            <w:rFonts w:ascii="Arial" w:hAnsi="Arial" w:cs="Arial"/>
                            <w:b/>
                            <w:bCs/>
                            <w:color w:val="050014"/>
                            <w:sz w:val="16"/>
                            <w:szCs w:val="16"/>
                          </w:rPr>
                          <w:t>Microwave</w:t>
                        </w:r>
                      </w:p>
                    </w:txbxContent>
                  </v:textbox>
                </v:rect>
                <v:rect id="Rectangle 175" o:spid="_x0000_s1056" style="position:absolute;left:7575;top:14224;width:3772;height:14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" filled="f" stroked="f"/>
                <v:rect id="Rectangle 176" o:spid="_x0000_s1057" style="position:absolute;left:8369;top:14401;width:2260;height:116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" filled="f" stroked="f">
                  <v:textbox style="mso-fit-shape-to-text:t" inset="0,0,0,0">
                    <w:txbxContent>
                      <w:p w14:paraId="3D78C262" w14:textId="77777777" w:rsidR="00E522B3" w:rsidRDefault="00E522B3" w:rsidP="00ED396F">
                        <w:r>
                          <w:rPr>
                            <w:rFonts w:ascii="Arial" w:hAnsi="Arial" w:cs="Arial"/>
                            <w:b/>
                            <w:bCs/>
                            <w:color w:val="050014"/>
                            <w:sz w:val="16"/>
                            <w:szCs w:val="16"/>
                          </w:rPr>
                          <w:t>1000</w:t>
                        </w:r>
                      </w:p>
                    </w:txbxContent>
                  </v:textbox>
                </v:rect>
                <v:rect id="Rectangle 177" o:spid="_x0000_s1058" style="position:absolute;left:2063;top:12909;width:9119;height:1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" fillcolor="#050014" stroked="f"/>
                <v:rect id="Rectangle 178" o:spid="_x0000_s1059" style="position:absolute;left:2063;top:14147;width:9119;height:1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" fillcolor="#050014" stroked="f"/>
                <v:rect id="Rectangle 179" o:spid="_x0000_s1060" style="position:absolute;left:7626;top:12992;width:76;height:32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" fillcolor="#050014" stroked="f"/>
                <v:rect id="Rectangle 180" o:spid="_x0000_s1061" style="position:absolute;left:2044;top:15582;width:6884;height: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" fillcolor="#050014" stroked="f"/>
                <v:group id="Group 184" o:spid="_x0000_s1062" style="position:absolute;left:16776;top:11512;width:9392;height:7137" coordorigin="8903,12763" coordsize="1479,11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">
                  <v:shape id="Freeform 181" o:spid="_x0000_s1063" style="position:absolute;left:8940;top:12800;width:1442;height:1087;visibility:visible;mso-wrap-style:square;v-text-anchor:top" coordsize="1442,10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" path="m,1004l,,1442,r,595l1266,595r-82,9l1114,623r-82,28l950,689r-69,42l810,792r-70,70l677,923r-41,37l588,993r-66,43l452,1064r-71,18l312,1087r-71,-5l172,1068r-54,-13l54,1031,,1004xe" fillcolor="#050014" stroked="f">
                    <v:path arrowok="t" o:connecttype="custom" o:connectlocs="0,1004;0,0;1442,0;1442,595;1266,595;1184,604;1114,623;1032,651;950,689;881,731;810,792;740,862;677,923;636,960;588,993;522,1036;452,1064;381,1082;312,1087;241,1082;172,1068;118,1055;54,1031;0,1004" o:connectangles="0,0,0,0,0,0,0,0,0,0,0,0,0,0,0,0,0,0,0,0,0,0,0,0"/>
                  </v:shape>
                  <v:shape id="Freeform 182" o:spid="_x0000_s1064" style="position:absolute;left:8903;top:12763;width:1442;height:1087;visibility:visible;mso-wrap-style:square;v-text-anchor:top" coordsize="1442,10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" path="m,1004l,,1442,r,595l1266,595r-82,9l1114,623r-82,28l950,689r-69,42l810,792r-70,70l677,923r-41,37l588,993r-66,43l452,1064r-71,18l312,1087r-71,-5l172,1068r-54,-13l54,1031,,1004xe" stroked="f">
                    <v:path arrowok="t" o:connecttype="custom" o:connectlocs="0,1004;0,0;1442,0;1442,595;1266,595;1184,604;1114,623;1032,651;950,689;881,731;810,792;740,862;677,923;636,960;588,993;522,1036;452,1064;381,1082;312,1087;241,1082;172,1068;118,1055;54,1031;0,1004" o:connectangles="0,0,0,0,0,0,0,0,0,0,0,0,0,0,0,0,0,0,0,0,0,0,0,0"/>
                  </v:shape>
                  <v:shape id="Freeform 183" o:spid="_x0000_s1065" style="position:absolute;left:8903;top:12763;width:1442;height:1087;visibility:visible;mso-wrap-style:square;v-text-anchor:top" coordsize="1442,10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" path="m,1004l,,1442,r,595l1266,595r-82,9l1114,623r-82,28l950,689r-69,42l810,792r-70,70l677,923r-41,37l588,993r-66,43l452,1064r-71,18l312,1087r-71,-5l172,1068r-54,-13l54,1031,,1004e" filled="f" strokecolor="#050014" strokeweight="17e-5mm">
                    <v:path arrowok="t" o:connecttype="custom" o:connectlocs="0,1004;0,0;1442,0;1442,595;1266,595;1184,604;1114,623;1032,651;950,689;881,731;810,792;740,862;677,923;636,960;588,993;522,1036;452,1064;381,1082;312,1087;241,1082;172,1068;118,1055;54,1031;0,1004" o:connectangles="0,0,0,0,0,0,0,0,0,0,0,0,0,0,0,0,0,0,0,0,0,0,0,0"/>
                  </v:shape>
                </v:group>
                <v:rect id="Rectangle 185" o:spid="_x0000_s1066" style="position:absolute;left:17348;top:11474;width:8401;height:14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" filled="f" stroked="f"/>
                <v:rect id="Rectangle 187" o:spid="_x0000_s1067" style="position:absolute;left:16567;top:12807;width:6019;height:14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" filled="f" stroked="f"/>
                <v:rect id="Rectangle 189" o:spid="_x0000_s1068" style="position:absolute;left:22161;top:12807;width:3778;height:14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" filled="f" stroked="f"/>
                <v:rect id="Rectangle 191" o:spid="_x0000_s1069" style="position:absolute;left:16719;top:14065;width:6090;height:14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" filled="f" stroked="f"/>
                <v:rect id="Rectangle 193" o:spid="_x0000_s1070" style="position:absolute;left:22282;top:14065;width:3765;height:14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" filled="f" stroked="f"/>
                <v:rect id="Rectangle 195" o:spid="_x0000_s1071" style="position:absolute;left:16770;top:12757;width:9112;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" fillcolor="#050014" stroked="f"/>
                <v:rect id="Rectangle 196" o:spid="_x0000_s1072" style="position:absolute;left:16770;top:13989;width:9112;height:1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" fillcolor="#050014" stroked="f"/>
                <v:rect id="Rectangle 197" o:spid="_x0000_s1073" style="position:absolute;left:22332;top:12833;width:77;height:32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" fillcolor="#050014" stroked="f"/>
                <v:rect id="Rectangle 198" o:spid="_x0000_s1074" style="position:absolute;left:16751;top:15430;width:6883;height: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" fillcolor="#050014" stroked="f"/>
                <v:group id="Group 202" o:spid="_x0000_s1075" style="position:absolute;left:16306;top:11982;width:9392;height:7137" coordorigin="8829,12837" coordsize="1479,11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">
                  <v:shape id="Freeform 199" o:spid="_x0000_s1076" style="position:absolute;left:8866;top:12874;width:1442;height:1087;visibility:visible;mso-wrap-style:square;v-text-anchor:top" coordsize="1442,10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" path="m,1004l,,1442,r,595l1266,595r-82,9l1114,623r-82,28l950,689r-69,42l810,792r-70,70l677,923r-41,37l588,993r-66,43l452,1064r-71,18l312,1087r-71,-5l172,1068r-54,-13l54,1031,,1004xe" fillcolor="#050014" stroked="f">
                    <v:path arrowok="t" o:connecttype="custom" o:connectlocs="0,1004;0,0;1442,0;1442,595;1266,595;1184,604;1114,623;1032,651;950,689;881,731;810,792;740,862;677,923;636,960;588,993;522,1036;452,1064;381,1082;312,1087;241,1082;172,1068;118,1055;54,1031;0,1004" o:connectangles="0,0,0,0,0,0,0,0,0,0,0,0,0,0,0,0,0,0,0,0,0,0,0,0"/>
                  </v:shape>
                  <v:shape id="Freeform 200" o:spid="_x0000_s1077" style="position:absolute;left:8829;top:12837;width:1442;height:1087;visibility:visible;mso-wrap-style:square;v-text-anchor:top" coordsize="1442,10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" path="m,1004l,,1442,r,595l1266,595r-82,9l1114,623r-82,28l950,689r-69,42l810,792r-70,70l677,923r-41,37l588,993r-66,43l452,1064r-71,18l312,1087r-71,-5l172,1068r-54,-13l54,1031,,1004xe" stroked="f">
                    <v:path arrowok="t" o:connecttype="custom" o:connectlocs="0,1004;0,0;1442,0;1442,595;1266,595;1184,604;1114,623;1032,651;950,689;881,731;810,792;740,862;677,923;636,960;588,993;522,1036;452,1064;381,1082;312,1087;241,1082;172,1068;118,1055;54,1031;0,1004" o:connectangles="0,0,0,0,0,0,0,0,0,0,0,0,0,0,0,0,0,0,0,0,0,0,0,0"/>
                  </v:shape>
                  <v:shape id="Freeform 201" o:spid="_x0000_s1078" style="position:absolute;left:8829;top:12837;width:1442;height:1087;visibility:visible;mso-wrap-style:square;v-text-anchor:top" coordsize="1442,10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" path="m,1004l,,1442,r,595l1266,595r-82,9l1114,623r-82,28l950,689r-69,42l810,792r-70,70l677,923r-41,37l588,993r-66,43l452,1064r-71,18l312,1087r-71,-5l172,1068r-54,-13l54,1031,,1004e" filled="f" strokecolor="#050014" strokeweight="17e-5mm">
                    <v:path arrowok="t" o:connecttype="custom" o:connectlocs="0,1004;0,0;1442,0;1442,595;1266,595;1184,604;1114,623;1032,651;950,689;881,731;810,792;740,862;677,923;636,960;588,993;522,1036;452,1064;381,1082;312,1087;241,1082;172,1068;118,1055;54,1031;0,1004" o:connectangles="0,0,0,0,0,0,0,0,0,0,0,0,0,0,0,0,0,0,0,0,0,0,0,0"/>
                  </v:shape>
                </v:group>
                <v:rect id="Rectangle 203" o:spid="_x0000_s1079" style="position:absolute;left:16878;top:11944;width:8401;height:14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" filled="f" stroked="f"/>
                <v:rect id="Rectangle 205" o:spid="_x0000_s1080" style="position:absolute;left:16097;top:13277;width:6020;height:14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" filled="f" stroked="f"/>
                <v:rect id="Rectangle 207" o:spid="_x0000_s1081" style="position:absolute;left:21691;top:13277;width:3778;height:14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" filled="f" stroked="f"/>
                <v:rect id="Rectangle 209" o:spid="_x0000_s1082" style="position:absolute;left:16249;top:14535;width:6090;height:14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" filled="f" stroked="f"/>
                <v:rect id="Rectangle 211" o:spid="_x0000_s1083" style="position:absolute;left:21812;top:14535;width:3765;height:14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" filled="f" stroked="f"/>
                <v:rect id="Rectangle 212" o:spid="_x0000_s1084" style="position:absolute;left:22225;top:15151;width:565;height:116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" filled="f" stroked="f">
                  <v:textbox style="mso-fit-shape-to-text:t" inset="0,0,0,0">
                    <w:txbxContent>
                      <w:p w14:paraId="63F6180F" w14:textId="77777777" w:rsidR="00E522B3" w:rsidRDefault="00E522B3" w:rsidP="00ED396F">
                        <w:r>
                          <w:rPr>
                            <w:rFonts w:ascii="Arial" w:hAnsi="Arial" w:cs="Arial"/>
                            <w:b/>
                            <w:bCs/>
                            <w:color w:val="050014"/>
                            <w:sz w:val="16"/>
                            <w:szCs w:val="16"/>
                          </w:rPr>
                          <w:t>1</w:t>
                        </w:r>
                      </w:p>
                    </w:txbxContent>
                  </v:textbox>
                </v:rect>
                <v:rect id="Rectangle 213" o:spid="_x0000_s1085" style="position:absolute;left:16300;top:13227;width:9112;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" fillcolor="#050014" stroked="f"/>
                <v:rect id="Rectangle 214" o:spid="_x0000_s1086" style="position:absolute;left:16300;top:14458;width:9112;height:1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" fillcolor="#050014" stroked="f"/>
                <v:rect id="Rectangle 215" o:spid="_x0000_s1087" style="position:absolute;left:21863;top:13303;width:76;height:32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" fillcolor="#050014" stroked="f"/>
                <v:rect id="Rectangle 216" o:spid="_x0000_s1088" style="position:absolute;left:16281;top:15900;width:6883;height: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" fillcolor="#050014" stroked="f"/>
                <v:group id="Group 220" o:spid="_x0000_s1089" style="position:absolute;left:15836;top:12452;width:9392;height:7137" coordorigin="8755,12911" coordsize="1479,11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">
                  <v:shape id="Freeform 217" o:spid="_x0000_s1090" style="position:absolute;left:8792;top:12948;width:1442;height:1087;visibility:visible;mso-wrap-style:square;v-text-anchor:top" coordsize="1442,10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" path="m,1004l,,1442,r,595l1266,595r-82,9l1114,623r-82,28l950,689r-69,42l810,792r-70,70l677,923r-41,37l588,993r-66,43l452,1064r-71,18l312,1087r-71,-5l172,1068r-54,-13l54,1031,,1004xe" fillcolor="#050014" stroked="f">
                    <v:path arrowok="t" o:connecttype="custom" o:connectlocs="0,1004;0,0;1442,0;1442,595;1266,595;1184,604;1114,623;1032,651;950,689;881,731;810,792;740,862;677,923;636,960;588,993;522,1036;452,1064;381,1082;312,1087;241,1082;172,1068;118,1055;54,1031;0,1004" o:connectangles="0,0,0,0,0,0,0,0,0,0,0,0,0,0,0,0,0,0,0,0,0,0,0,0"/>
                  </v:shape>
                  <v:shape id="Freeform 218" o:spid="_x0000_s1091" style="position:absolute;left:8755;top:12911;width:1442;height:1087;visibility:visible;mso-wrap-style:square;v-text-anchor:top" coordsize="1442,10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" path="m,1004l,,1442,r,595l1266,595r-82,9l1114,623r-82,28l950,689r-69,42l810,792r-70,70l677,923r-41,37l588,993r-66,43l452,1064r-71,18l312,1087r-71,-5l172,1068r-54,-13l54,1031,,1004xe" stroked="f">
                    <v:path arrowok="t" o:connecttype="custom" o:connectlocs="0,1004;0,0;1442,0;1442,595;1266,595;1184,604;1114,623;1032,651;950,689;881,731;810,792;740,862;677,923;636,960;588,993;522,1036;452,1064;381,1082;312,1087;241,1082;172,1068;118,1055;54,1031;0,1004" o:connectangles="0,0,0,0,0,0,0,0,0,0,0,0,0,0,0,0,0,0,0,0,0,0,0,0"/>
                  </v:shape>
                  <v:shape id="Freeform 219" o:spid="_x0000_s1092" style="position:absolute;left:8755;top:12911;width:1442;height:1087;visibility:visible;mso-wrap-style:square;v-text-anchor:top" coordsize="1442,10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" path="m,1004l,,1442,r,595l1266,595r-82,9l1114,623r-82,28l950,689r-69,42l810,792r-70,70l677,923r-41,37l588,993r-66,43l452,1064r-71,18l312,1087r-71,-5l172,1068r-54,-13l54,1031,,1004e" filled="f" strokecolor="#050014" strokeweight="17e-5mm">
                    <v:path arrowok="t" o:connecttype="custom" o:connectlocs="0,1004;0,0;1442,0;1442,595;1266,595;1184,604;1114,623;1032,651;950,689;881,731;810,792;740,862;677,923;636,960;588,993;522,1036;452,1064;381,1082;312,1087;241,1082;172,1068;118,1055;54,1031;0,1004" o:connectangles="0,0,0,0,0,0,0,0,0,0,0,0,0,0,0,0,0,0,0,0,0,0,0,0"/>
                  </v:shape>
                </v:group>
                <v:rect id="Rectangle 221" o:spid="_x0000_s1093" style="position:absolute;left:16408;top:12414;width:8401;height:14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" filled="f" stroked="f"/>
                <v:rect id="Rectangle 223" o:spid="_x0000_s1094" style="position:absolute;left:15627;top:13747;width:6020;height:1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" filled="f" stroked="f"/>
                <v:rect id="Rectangle 225" o:spid="_x0000_s1095" style="position:absolute;left:21221;top:13747;width:3778;height:1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" filled="f" stroked="f"/>
                <v:rect id="Rectangle 227" o:spid="_x0000_s1096" style="position:absolute;left:15779;top:15005;width:6090;height:14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" filled="f" stroked="f"/>
                <v:rect id="Rectangle 228" o:spid="_x0000_s1097" style="position:absolute;left:15621;top:15265;width:5200;height:116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" filled="f" stroked="f">
                  <v:textbox style="mso-fit-shape-to-text:t" inset="0,0,0,0">
                    <w:txbxContent>
                      <w:p w14:paraId="0D3AAA5F" w14:textId="77777777" w:rsidR="00E522B3" w:rsidRDefault="00E522B3" w:rsidP="00ED396F">
                        <w:r>
                          <w:rPr>
                            <w:rFonts w:ascii="Arial" w:hAnsi="Arial" w:cs="Arial"/>
                            <w:b/>
                            <w:bCs/>
                            <w:color w:val="050014"/>
                            <w:sz w:val="16"/>
                            <w:szCs w:val="16"/>
                          </w:rPr>
                          <w:t>Microwave</w:t>
                        </w:r>
                      </w:p>
                    </w:txbxContent>
                  </v:textbox>
                </v:rect>
                <v:rect id="Rectangle 229" o:spid="_x0000_s1098" style="position:absolute;left:21342;top:15005;width:3765;height:14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" filled="f" stroked="f"/>
                <v:rect id="Rectangle 231" o:spid="_x0000_s1099" style="position:absolute;left:15830;top:13696;width:9112;height:1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" fillcolor="#050014" stroked="f"/>
                <v:rect id="Rectangle 232" o:spid="_x0000_s1100" style="position:absolute;left:15830;top:14928;width:9112;height:1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" fillcolor="#050014" stroked="f"/>
                <v:rect id="Rectangle 233" o:spid="_x0000_s1101" style="position:absolute;left:21393;top:13773;width:76;height:32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" fillcolor="#050014" stroked="f"/>
                <v:rect id="Rectangle 234" o:spid="_x0000_s1102" style="position:absolute;left:15811;top:16370;width:6883;height: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" fillcolor="#050014" stroked="f"/>
                <v:group id="Group 238" o:spid="_x0000_s1103" style="position:absolute;left:15367;top:12922;width:9391;height:7137" coordorigin="8681,12985" coordsize="1479,11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">
                  <v:shape id="Freeform 235" o:spid="_x0000_s1104" style="position:absolute;left:8718;top:13022;width:1442;height:1087;visibility:visible;mso-wrap-style:square;v-text-anchor:top" coordsize="1442,10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" path="m,1004l,,1442,r,595l1266,595r-82,9l1114,623r-82,28l950,689r-69,42l810,792r-70,70l677,923r-41,37l588,993r-66,43l452,1064r-71,18l312,1087r-71,-5l172,1068r-54,-13l54,1031,,1004xe" fillcolor="#050014" stroked="f">
                    <v:path arrowok="t" o:connecttype="custom" o:connectlocs="0,1004;0,0;1442,0;1442,595;1266,595;1184,604;1114,623;1032,651;950,689;881,731;810,792;740,862;677,923;636,960;588,993;522,1036;452,1064;381,1082;312,1087;241,1082;172,1068;118,1055;54,1031;0,1004" o:connectangles="0,0,0,0,0,0,0,0,0,0,0,0,0,0,0,0,0,0,0,0,0,0,0,0"/>
                  </v:shape>
                  <v:shape id="Freeform 236" o:spid="_x0000_s1105" style="position:absolute;left:8681;top:12985;width:1442;height:1087;visibility:visible;mso-wrap-style:square;v-text-anchor:top" coordsize="1442,10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" path="m,1004l,,1442,r,595l1266,595r-82,9l1114,623r-82,28l950,689r-69,42l810,792r-70,70l677,923r-41,37l588,993r-66,43l452,1064r-71,18l312,1087r-71,-5l172,1068r-54,-13l54,1031,,1004xe" stroked="f">
                    <v:path arrowok="t" o:connecttype="custom" o:connectlocs="0,1004;0,0;1442,0;1442,595;1266,595;1184,604;1114,623;1032,651;950,689;881,731;810,792;740,862;677,923;636,960;588,993;522,1036;452,1064;381,1082;312,1087;241,1082;172,1068;118,1055;54,1031;0,1004" o:connectangles="0,0,0,0,0,0,0,0,0,0,0,0,0,0,0,0,0,0,0,0,0,0,0,0"/>
                  </v:shape>
                  <v:shape id="Freeform 237" o:spid="_x0000_s1106" style="position:absolute;left:8681;top:12985;width:1442;height:1087;visibility:visible;mso-wrap-style:square;v-text-anchor:top" coordsize="1442,10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" path="m,1004l,,1442,r,595l1266,595r-82,9l1114,623r-82,28l950,689r-69,42l810,792r-70,70l677,923r-41,37l588,993r-66,43l452,1064r-71,18l312,1087r-71,-5l172,1068r-54,-13l54,1031,,1004e" filled="f" strokecolor="#050014" strokeweight="17e-5mm">
                    <v:path arrowok="t" o:connecttype="custom" o:connectlocs="0,1004;0,0;1442,0;1442,595;1266,595;1184,604;1114,623;1032,651;950,689;881,731;810,792;740,862;677,923;636,960;588,993;522,1036;452,1064;381,1082;312,1087;241,1082;172,1068;118,1055;54,1031;0,1004" o:connectangles="0,0,0,0,0,0,0,0,0,0,0,0,0,0,0,0,0,0,0,0,0,0,0,0"/>
                  </v:shape>
                </v:group>
                <v:rect id="Rectangle 239" o:spid="_x0000_s1107" style="position:absolute;left:15938;top:12884;width:8401;height:14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" filled="f" stroked="f"/>
                <v:rect id="Rectangle 241" o:spid="_x0000_s1108" style="position:absolute;left:15157;top:14217;width:6020;height:1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" filled="f" stroked="f"/>
                <v:rect id="Rectangle 245" o:spid="_x0000_s1109" style="position:absolute;left:15309;top:15474;width:6090;height:14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" filled="f" stroked="f"/>
                <v:rect id="Rectangle 249" o:spid="_x0000_s1110" style="position:absolute;left:15360;top:14166;width:9112;height:1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" fillcolor="#050014" stroked="f"/>
                <v:rect id="Rectangle 251" o:spid="_x0000_s1111" style="position:absolute;left:20923;top:14243;width:76;height:32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" fillcolor="#050014" stroked="f"/>
                <v:rect id="Rectangle 252" o:spid="_x0000_s1112" style="position:absolute;left:15341;top:16840;width:6884;height: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" fillcolor="#050014" stroked="f"/>
                <v:rect id="Rectangle 253" o:spid="_x0000_s1113" style="position:absolute;left:482;top:9645;width:11983;height:14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" filled="f" stroked="f"/>
                <v:rect id="Rectangle 254" o:spid="_x0000_s1114" style="position:absolute;left:1117;top:9861;width:10179;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" filled="f" stroked="f">
                  <v:textbox style="mso-fit-shape-to-text:t" inset="0,0,0,0">
                    <w:txbxContent>
                      <w:p w14:paraId="060E6C09" w14:textId="77777777" w:rsidR="00E522B3" w:rsidRDefault="00E522B3" w:rsidP="00ED396F">
                        <w:r>
                          <w:rPr>
                            <w:rFonts w:ascii="Arial" w:hAnsi="Arial" w:cs="Arial"/>
                            <w:b/>
                            <w:bCs/>
                            <w:color w:val="C0C0C0"/>
                            <w:sz w:val="14"/>
                            <w:szCs w:val="14"/>
                          </w:rPr>
                          <w:t>1 Order (Postage $ 0.37)</w:t>
                        </w:r>
                      </w:p>
                    </w:txbxContent>
                  </v:textbox>
                </v:rect>
                <v:rect id="Rectangle 255" o:spid="_x0000_s1115" style="position:absolute;left:1079;top:9823;width:10179;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" filled="f" stroked="f">
                  <v:textbox style="mso-fit-shape-to-text:t" inset="0,0,0,0">
                    <w:txbxContent>
                      <w:p w14:paraId="02791DC6" w14:textId="77777777" w:rsidR="00E522B3" w:rsidRDefault="00001411" w:rsidP="00ED396F">
                        <w:r>
                          <w:rPr>
                            <w:rFonts w:ascii="Arial" w:hAnsi="Arial" w:cs="Arial"/>
                            <w:b/>
                            <w:bCs/>
                            <w:color w:val="050014"/>
                            <w:sz w:val="14"/>
                            <w:szCs w:val="14"/>
                          </w:rPr>
                          <w:t>1 Order (Postage $ 0.</w:t>
                        </w:r>
                        <w:r w:rsidR="00ED396F">
                          <w:rPr>
                            <w:rFonts w:ascii="Arial" w:hAnsi="Arial" w:cs="Arial"/>
                            <w:b/>
                            <w:bCs/>
                            <w:color w:val="050014"/>
                            <w:sz w:val="14"/>
                            <w:szCs w:val="14"/>
                          </w:rPr>
                          <w:t>50</w:t>
                        </w:r>
                        <w:r w:rsidR="00E522B3">
                          <w:rPr>
                            <w:rFonts w:ascii="Arial" w:hAnsi="Arial" w:cs="Arial"/>
                            <w:b/>
                            <w:bCs/>
                            <w:color w:val="050014"/>
                            <w:sz w:val="14"/>
                            <w:szCs w:val="14"/>
                          </w:rPr>
                          <w:t>)</w:t>
                        </w:r>
                      </w:p>
                    </w:txbxContent>
                  </v:textbox>
                </v:rect>
                <v:rect id="Rectangle 256" o:spid="_x0000_s1116" style="position:absolute;left:13874;top:9645;width:13392;height:14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" filled="f" stroked="f"/>
                <v:rect id="Rectangle 257" o:spid="_x0000_s1117" style="position:absolute;left:14427;top:9861;width:11665;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" filled="f" stroked="f">
                  <v:textbox style="mso-fit-shape-to-text:t" inset="0,0,0,0">
                    <w:txbxContent>
                      <w:p w14:paraId="43F8D9FD" w14:textId="77777777" w:rsidR="00E522B3" w:rsidRDefault="00E522B3" w:rsidP="00ED396F">
                        <w:r>
                          <w:rPr>
                            <w:rFonts w:ascii="Arial" w:hAnsi="Arial" w:cs="Arial"/>
                            <w:b/>
                            <w:bCs/>
                            <w:color w:val="C0C0C0"/>
                            <w:sz w:val="14"/>
                            <w:szCs w:val="14"/>
                          </w:rPr>
                          <w:t>1000 Orders (Postage $370)</w:t>
                        </w:r>
                      </w:p>
                    </w:txbxContent>
                  </v:textbox>
                </v:rect>
                <v:rect id="Rectangle 258" o:spid="_x0000_s1118" style="position:absolute;left:14389;top:9823;width:11665;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" filled="f" stroked="f">
                  <v:textbox style="mso-fit-shape-to-text:t" inset="0,0,0,0">
                    <w:txbxContent>
                      <w:p w14:paraId="01BF5F76" w14:textId="77777777" w:rsidR="00E522B3" w:rsidRDefault="00001411" w:rsidP="00ED396F">
                        <w:r>
                          <w:rPr>
                            <w:rFonts w:ascii="Arial" w:hAnsi="Arial" w:cs="Arial"/>
                            <w:b/>
                            <w:bCs/>
                            <w:color w:val="050014"/>
                            <w:sz w:val="14"/>
                            <w:szCs w:val="14"/>
                          </w:rPr>
                          <w:t>1000 Orders (Postage $</w:t>
                        </w:r>
                        <w:r w:rsidR="00ED396F">
                          <w:rPr>
                            <w:rFonts w:ascii="Arial" w:hAnsi="Arial" w:cs="Arial"/>
                            <w:b/>
                            <w:bCs/>
                            <w:color w:val="050014"/>
                            <w:sz w:val="14"/>
                            <w:szCs w:val="14"/>
                          </w:rPr>
                          <w:t>50</w:t>
                        </w:r>
                        <w:r w:rsidR="00E522B3">
                          <w:rPr>
                            <w:rFonts w:ascii="Arial" w:hAnsi="Arial" w:cs="Arial"/>
                            <w:b/>
                            <w:bCs/>
                            <w:color w:val="050014"/>
                            <w:sz w:val="14"/>
                            <w:szCs w:val="14"/>
                          </w:rPr>
                          <w:t>0)</w:t>
                        </w:r>
                      </w:p>
                    </w:txbxContent>
                  </v:textbox>
                </v:rect>
                <v:rect id="Rectangle 259" o:spid="_x0000_s1119" style="position:absolute;left:7531;top:16694;width:7048;height:29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" filled="f" stroked="f"/>
                <v:rect id="Rectangle 260" o:spid="_x0000_s1120" style="position:absolute;left:9582;top:16910;width:3118;height:131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" filled="f" stroked="f">
                  <v:textbox style="mso-fit-shape-to-text:t" inset="0,0,0,0">
                    <w:txbxContent>
                      <w:p w14:paraId="02DA5E37" w14:textId="77777777" w:rsidR="00E522B3" w:rsidRDefault="00E522B3" w:rsidP="00ED396F">
                        <w:r>
                          <w:rPr>
                            <w:rFonts w:ascii="Arial" w:hAnsi="Arial" w:cs="Arial"/>
                            <w:b/>
                            <w:bCs/>
                            <w:color w:val="C0C0C0"/>
                            <w:sz w:val="18"/>
                            <w:szCs w:val="18"/>
                          </w:rPr>
                          <w:t xml:space="preserve">Order </w:t>
                        </w:r>
                      </w:p>
                    </w:txbxContent>
                  </v:textbox>
                </v:rect>
                <v:rect id="Rectangle 261" o:spid="_x0000_s1121" style="position:absolute;left:9544;top:16871;width:3117;height:131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" filled="f" stroked="f">
                  <v:textbox style="mso-fit-shape-to-text:t" inset="0,0,0,0">
                    <w:txbxContent>
                      <w:p w14:paraId="22236EA8" w14:textId="77777777" w:rsidR="00E522B3" w:rsidRDefault="00E522B3" w:rsidP="00ED396F">
                        <w:r>
                          <w:rPr>
                            <w:rFonts w:ascii="Arial" w:hAnsi="Arial" w:cs="Arial"/>
                            <w:b/>
                            <w:bCs/>
                            <w:color w:val="050014"/>
                            <w:sz w:val="18"/>
                            <w:szCs w:val="18"/>
                          </w:rPr>
                          <w:t xml:space="preserve">Order </w:t>
                        </w:r>
                      </w:p>
                    </w:txbxContent>
                  </v:textbox>
                </v:rect>
                <v:rect id="Rectangle 262" o:spid="_x0000_s1122" style="position:absolute;left:8947;top:18230;width:4445;height:131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" filled="f" stroked="f">
                  <v:textbox style="mso-fit-shape-to-text:t" inset="0,0,0,0">
                    <w:txbxContent>
                      <w:p w14:paraId="2379D93D" w14:textId="77777777" w:rsidR="00E522B3" w:rsidRDefault="00E522B3" w:rsidP="00ED396F">
                        <w:r>
                          <w:rPr>
                            <w:rFonts w:ascii="Arial" w:hAnsi="Arial" w:cs="Arial"/>
                            <w:b/>
                            <w:bCs/>
                            <w:color w:val="C0C0C0"/>
                            <w:sz w:val="18"/>
                            <w:szCs w:val="18"/>
                          </w:rPr>
                          <w:t>quantity</w:t>
                        </w:r>
                      </w:p>
                    </w:txbxContent>
                  </v:textbox>
                </v:rect>
                <v:rect id="Rectangle 263" o:spid="_x0000_s1123" style="position:absolute;left:8909;top:18192;width:4445;height:131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" filled="f" stroked="f">
                  <v:textbox style="mso-fit-shape-to-text:t" inset="0,0,0,0">
                    <w:txbxContent>
                      <w:p w14:paraId="6B1D4A00" w14:textId="77777777" w:rsidR="00E522B3" w:rsidRDefault="00E522B3" w:rsidP="00ED396F">
                        <w:r>
                          <w:rPr>
                            <w:rFonts w:ascii="Arial" w:hAnsi="Arial" w:cs="Arial"/>
                            <w:b/>
                            <w:bCs/>
                            <w:color w:val="050014"/>
                            <w:sz w:val="18"/>
                            <w:szCs w:val="18"/>
                          </w:rPr>
                          <w:t>quantity</w:t>
                        </w:r>
                      </w:p>
                    </w:txbxContent>
                  </v:textbox>
                </v:rect>
                <v:group id="Group 268" o:spid="_x0000_s1124" style="position:absolute;left:9398;top:15271;width:1047;height:1505" coordorigin="7741,13355" coordsize="165,2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">
                  <v:shape id="Freeform 264" o:spid="_x0000_s1125" style="position:absolute;left:7783;top:13417;width:123;height:175;visibility:visible;mso-wrap-style:square;v-text-anchor:top" coordsize="12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" path="m9,l,6,114,175r9,-6l9,xe" fillcolor="#050014" stroked="f">
                    <v:path arrowok="t" o:connecttype="custom" o:connectlocs="9,0;0,6;114,175;123,169;9,0" o:connectangles="0,0,0,0,0"/>
                  </v:shape>
                  <v:shape id="Freeform 265" o:spid="_x0000_s1126" style="position:absolute;left:7753;top:13367;width:67;height:76;visibility:visible;mso-wrap-style:square;v-text-anchor:top" coordsize="67,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" path="m67,39l,,11,76,67,39xe" fillcolor="#050014" stroked="f">
                    <v:path arrowok="t" o:connecttype="custom" o:connectlocs="67,39;0,0;11,76;67,39" o:connectangles="0,0,0,0"/>
                  </v:shape>
                  <v:shape id="Freeform 266" o:spid="_x0000_s1127" style="position:absolute;left:7770;top:13404;width:124;height:176;visibility:visible;mso-wrap-style:square;v-text-anchor:top" coordsize="124,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" path="m10,l,7,114,176r10,-6l10,xe" fillcolor="#050014" stroked="f">
                    <v:path arrowok="t" o:connecttype="custom" o:connectlocs="10,0;0,7;114,176;124,170;10,0" o:connectangles="0,0,0,0,0"/>
                  </v:shape>
                  <v:shape id="Freeform 267" o:spid="_x0000_s1128" style="position:absolute;left:7741;top:13355;width:66;height:76;visibility:visible;mso-wrap-style:square;v-text-anchor:top" coordsize="66,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" path="m66,39l,,11,76,66,39xe" fillcolor="#050014" stroked="f">
                    <v:path arrowok="t" o:connecttype="custom" o:connectlocs="66,39;0,0;11,76;66,39" o:connectangles="0,0,0,0"/>
                  </v:shape>
                </v:group>
                <v:group id="Group 273" o:spid="_x0000_s1129" style="position:absolute;left:13392;top:16306;width:8299;height:1670" coordorigin="8370,13518" coordsize="1307,2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">
                  <v:shape id="Freeform 269" o:spid="_x0000_s1130" style="position:absolute;left:8382;top:13557;width:1235;height:224;visibility:visible;mso-wrap-style:square;v-text-anchor:top" coordsize="1235,2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" path="m1235,12l1234,,,211r2,13l1235,12xe" fillcolor="#050014" stroked="f">
                    <v:path arrowok="t" o:connecttype="custom" o:connectlocs="1235,12;1234,0;0,211;2,224;1235,12" o:connectangles="0,0,0,0,0"/>
                  </v:shape>
                  <v:shape id="Freeform 270" o:spid="_x0000_s1131" style="position:absolute;left:9605;top:13531;width:72;height:66;visibility:visible;mso-wrap-style:square;v-text-anchor:top" coordsize="72,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" path="m12,66l72,21,,,12,66xe" fillcolor="#050014" stroked="f">
                    <v:path arrowok="t" o:connecttype="custom" o:connectlocs="12,66;72,21;0,0;12,66" o:connectangles="0,0,0,0"/>
                  </v:shape>
                  <v:shape id="Freeform 271" o:spid="_x0000_s1132" style="position:absolute;left:8370;top:13545;width:1235;height:223;visibility:visible;mso-wrap-style:square;v-text-anchor:top" coordsize="1235,2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" path="m1235,12l1233,,,211r2,12l1235,12xe" fillcolor="#050014" stroked="f">
                    <v:path arrowok="t" o:connecttype="custom" o:connectlocs="1235,12;1233,0;0,211;2,223;1235,12" o:connectangles="0,0,0,0,0"/>
                  </v:shape>
                  <v:shape id="Freeform 272" o:spid="_x0000_s1133" style="position:absolute;left:9593;top:13518;width:72;height:67;visibility:visible;mso-wrap-style:square;v-text-anchor:top" coordsize="72,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" path="m12,67l72,22,,,12,67xe" fillcolor="#050014" stroked="f">
                    <v:path arrowok="t" o:connecttype="custom" o:connectlocs="12,67;72,22;0,0;12,67" o:connectangles="0,0,0,0"/>
                  </v:shape>
                </v:group>
                <v:rect id="Rectangle 274" o:spid="_x0000_s1134" style="position:absolute;left:16008;top:12833;width:7626;height:116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" filled="f" stroked="f">
                  <v:textbox style="mso-fit-shape-to-text:t" inset="0,0,0,0">
                    <w:txbxContent>
                      <w:p w14:paraId="3C823767" w14:textId="77777777" w:rsidR="00ED396F" w:rsidRDefault="00ED396F" w:rsidP="00ED396F">
                        <w:r>
                          <w:rPr>
                            <w:rFonts w:ascii="Arial" w:hAnsi="Arial" w:cs="Arial"/>
                            <w:b/>
                            <w:bCs/>
                            <w:color w:val="050014"/>
                            <w:sz w:val="16"/>
                            <w:szCs w:val="16"/>
                          </w:rPr>
                          <w:t>Purchase Order</w:t>
                        </w:r>
                      </w:p>
                    </w:txbxContent>
                  </v:textbox>
                </v:rect>
                <v:rect id="Rectangle 276" o:spid="_x0000_s1135" style="position:absolute;left:15779;top:14065;width:6020;height:14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" filled="f" stroked="f"/>
                <v:rect id="Rectangle 277" o:spid="_x0000_s1136" style="position:absolute;left:15627;top:14090;width:5594;height:116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" filled="f" stroked="f">
                  <v:textbox style="mso-fit-shape-to-text:t" inset="0,0,0,0">
                    <w:txbxContent>
                      <w:p w14:paraId="63D2D14B" w14:textId="77777777" w:rsidR="00ED396F" w:rsidRDefault="00ED396F" w:rsidP="00ED396F">
                        <w:r>
                          <w:rPr>
                            <w:rFonts w:ascii="Arial" w:hAnsi="Arial" w:cs="Arial"/>
                            <w:b/>
                            <w:bCs/>
                            <w:color w:val="050014"/>
                            <w:sz w:val="16"/>
                            <w:szCs w:val="16"/>
                          </w:rPr>
                          <w:t>Description</w:t>
                        </w:r>
                      </w:p>
                    </w:txbxContent>
                  </v:textbox>
                </v:rect>
                <v:rect id="Rectangle 278" o:spid="_x0000_s1137" style="position:absolute;left:21615;top:14128;width:1981;height:116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" filled="f" stroked="f">
                  <v:textbox style="mso-fit-shape-to-text:t" inset="0,0,0,0">
                    <w:txbxContent>
                      <w:p w14:paraId="7F23B713" w14:textId="77777777" w:rsidR="00ED396F" w:rsidRDefault="00ED396F" w:rsidP="00ED396F">
                        <w:r>
                          <w:rPr>
                            <w:rFonts w:ascii="Arial" w:hAnsi="Arial" w:cs="Arial"/>
                            <w:b/>
                            <w:bCs/>
                            <w:color w:val="050014"/>
                            <w:sz w:val="16"/>
                            <w:szCs w:val="16"/>
                          </w:rPr>
                          <w:t>Qty.</w:t>
                        </w:r>
                      </w:p>
                    </w:txbxContent>
                  </v:textbox>
                </v:rect>
                <v:rect id="Rectangle 279" o:spid="_x0000_s1138" style="position:absolute;left:15557;top:15525;width:6090;height:14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" filled="f" stroked="f"/>
                <v:rect id="Rectangle 280" o:spid="_x0000_s1139" style="position:absolute;left:15601;top:15144;width:9119;height:1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" fillcolor="#050014" stroked="f"/>
                <v:rect id="Rectangle 174" o:spid="_x0000_s1140" style="position:absolute;left:15367;top:15424;width:5200;height:116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" filled="f" stroked="f">
                  <v:textbox style="mso-fit-shape-to-text:t" inset="0,0,0,0">
                    <w:txbxContent>
                      <w:p w14:paraId="224329B6" w14:textId="77777777" w:rsidR="00411143" w:rsidRDefault="00411143" w:rsidP="00ED396F">
                        <w:r>
                          <w:rPr>
                            <w:rFonts w:ascii="Arial" w:hAnsi="Arial" w:cs="Arial"/>
                            <w:b/>
                            <w:bCs/>
                            <w:color w:val="050014"/>
                            <w:sz w:val="16"/>
                            <w:szCs w:val="16"/>
                          </w:rPr>
                          <w:t>Microwave</w:t>
                        </w:r>
                      </w:p>
                    </w:txbxContent>
                  </v:textbox>
                </v:rect>
                <v:rect id="Rectangle 176" o:spid="_x0000_s1141" style="position:absolute;left:21996;top:15425;width:1600;height:11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" filled="f" stroked="f">
                  <v:textbox style="mso-fit-shape-to-text:t" inset="0,0,0,0">
                    <w:txbxContent>
                      <w:p w14:paraId="14551940" w14:textId="4F56DC71" w:rsidR="00411143" w:rsidRPr="004A2481" w:rsidRDefault="00411143" w:rsidP="00ED396F">
                        <w:pPr>
                          <w:rPr>
                            <w:rFonts w:ascii="Arial" w:hAnsi="Arial" w:cs="Arial"/>
                            <w:b/>
                            <w:sz w:val="16"/>
                            <w:szCs w:val="16"/>
                          </w:rPr>
                        </w:pPr>
                        <w:r w:rsidRPr="004A2481">
                          <w:rPr>
                            <w:rFonts w:ascii="Arial" w:hAnsi="Arial" w:cs="Arial"/>
                            <w:b/>
                            <w:sz w:val="16"/>
                            <w:szCs w:val="16"/>
                          </w:rPr>
                          <w:t>1</w:t>
                        </w:r>
                      </w:p>
                    </w:txbxContent>
                  </v:textbox>
                </v:rect>
              </v:group>
            </w:pict>
          </mc:Fallback>
        </mc:AlternateContent>
      </w:r>
      <w:r>
        <w:rPr>
          <w:rFonts w:ascii="Times" w:hAnsi="Times"/>
          <w:noProof/>
          <w:sz w:val="20"/>
        </w:rPr>
        <w:drawing>
          <wp:anchor distT="0" distB="0" distL="114300" distR="114300" simplePos="0" relativeHeight="251656192" behindDoc="0" locked="0" layoutInCell="1" allowOverlap="1" wp14:anchorId="24780234" wp14:editId="14837E92">
            <wp:simplePos x="0" y="0"/>
            <wp:positionH relativeFrom="column">
              <wp:posOffset>13335</wp:posOffset>
            </wp:positionH>
            <wp:positionV relativeFrom="paragraph">
              <wp:posOffset>375285</wp:posOffset>
            </wp:positionV>
            <wp:extent cx="2819400" cy="2114550"/>
            <wp:effectExtent l="0" t="0" r="0" b="0"/>
            <wp:wrapTopAndBottom/>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819400" cy="21145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367860A" w14:textId="77777777" w:rsidR="00514F85" w:rsidRDefault="009A42C7">
      <w:pPr>
        <w:ind w:left="720" w:hanging="720"/>
        <w:rPr>
          <w:rFonts w:ascii="Times" w:hAnsi="Times"/>
          <w:i/>
          <w:iCs/>
          <w:sz w:val="48"/>
          <w:u w:val="single"/>
        </w:rPr>
      </w:pPr>
      <w:r>
        <w:rPr>
          <w:rFonts w:ascii="Times" w:hAnsi="Times"/>
          <w:sz w:val="48"/>
        </w:rPr>
        <w:br w:type="page"/>
      </w:r>
      <w:r w:rsidR="00514F85">
        <w:rPr>
          <w:rFonts w:ascii="Times" w:hAnsi="Times"/>
          <w:sz w:val="48"/>
        </w:rPr>
        <w:lastRenderedPageBreak/>
        <w:t xml:space="preserve">EOQ with </w:t>
      </w:r>
      <w:r w:rsidR="00514F85">
        <w:rPr>
          <w:rFonts w:ascii="Times" w:hAnsi="Times"/>
          <w:i/>
          <w:iCs/>
          <w:sz w:val="48"/>
        </w:rPr>
        <w:t xml:space="preserve">Assumption 1: Holding cost is expressed </w:t>
      </w:r>
      <w:r w:rsidR="00514F85">
        <w:rPr>
          <w:rFonts w:ascii="Times" w:hAnsi="Times"/>
          <w:i/>
          <w:iCs/>
          <w:sz w:val="48"/>
          <w:u w:val="single"/>
        </w:rPr>
        <w:t>per unit</w:t>
      </w:r>
    </w:p>
    <w:p w14:paraId="458E1D20" w14:textId="77777777" w:rsidR="00514F85" w:rsidRDefault="00514F85">
      <w:pPr>
        <w:ind w:left="720" w:hanging="720"/>
        <w:rPr>
          <w:rFonts w:ascii="Times" w:hAnsi="Times"/>
          <w:i/>
          <w:iCs/>
          <w:sz w:val="48"/>
          <w:u w:val="single"/>
        </w:rPr>
      </w:pPr>
    </w:p>
    <w:p w14:paraId="78003940" w14:textId="77777777" w:rsidR="00514F85" w:rsidRDefault="00514F85">
      <w:pPr>
        <w:ind w:left="720" w:hanging="720"/>
        <w:rPr>
          <w:rFonts w:ascii="Times" w:hAnsi="Times"/>
          <w:sz w:val="48"/>
        </w:rPr>
      </w:pPr>
      <w:r>
        <w:rPr>
          <w:rFonts w:ascii="Times" w:hAnsi="Times"/>
          <w:sz w:val="48"/>
        </w:rPr>
        <w:tab/>
        <w:t xml:space="preserve">Let </w:t>
      </w:r>
      <w:r>
        <w:rPr>
          <w:rFonts w:ascii="Times" w:hAnsi="Times"/>
          <w:sz w:val="48"/>
        </w:rPr>
        <w:tab/>
      </w:r>
      <w:r>
        <w:rPr>
          <w:rFonts w:ascii="Times" w:hAnsi="Times"/>
          <w:i/>
          <w:iCs/>
          <w:sz w:val="48"/>
        </w:rPr>
        <w:t>D</w:t>
      </w:r>
      <w:r>
        <w:rPr>
          <w:rFonts w:ascii="Times" w:hAnsi="Times"/>
          <w:sz w:val="48"/>
        </w:rPr>
        <w:t xml:space="preserve"> </w:t>
      </w:r>
      <w:r>
        <w:rPr>
          <w:rFonts w:ascii="Times" w:hAnsi="Times"/>
          <w:sz w:val="48"/>
        </w:rPr>
        <w:tab/>
        <w:t>=</w:t>
      </w:r>
      <w:r>
        <w:rPr>
          <w:rFonts w:ascii="Times" w:hAnsi="Times"/>
          <w:sz w:val="48"/>
        </w:rPr>
        <w:tab/>
        <w:t>annual demand</w:t>
      </w:r>
    </w:p>
    <w:p w14:paraId="3BA14A48" w14:textId="77777777" w:rsidR="00514F85" w:rsidRDefault="00514F85">
      <w:pPr>
        <w:ind w:left="720" w:hanging="720"/>
        <w:rPr>
          <w:rFonts w:ascii="Times" w:hAnsi="Times"/>
          <w:sz w:val="48"/>
        </w:rPr>
      </w:pPr>
      <w:r>
        <w:rPr>
          <w:rFonts w:ascii="Times" w:hAnsi="Times"/>
          <w:sz w:val="48"/>
        </w:rPr>
        <w:tab/>
      </w:r>
      <w:r>
        <w:rPr>
          <w:rFonts w:ascii="Times" w:hAnsi="Times"/>
          <w:sz w:val="48"/>
        </w:rPr>
        <w:tab/>
      </w:r>
      <w:r>
        <w:rPr>
          <w:rFonts w:ascii="Times" w:hAnsi="Times"/>
          <w:sz w:val="48"/>
        </w:rPr>
        <w:tab/>
      </w:r>
      <w:r>
        <w:rPr>
          <w:rFonts w:ascii="Times" w:hAnsi="Times"/>
          <w:i/>
          <w:iCs/>
          <w:sz w:val="48"/>
        </w:rPr>
        <w:t>S</w:t>
      </w:r>
      <w:r>
        <w:rPr>
          <w:rFonts w:ascii="Times" w:hAnsi="Times"/>
          <w:sz w:val="48"/>
        </w:rPr>
        <w:tab/>
        <w:t>=</w:t>
      </w:r>
      <w:r>
        <w:rPr>
          <w:rFonts w:ascii="Times" w:hAnsi="Times"/>
          <w:sz w:val="48"/>
        </w:rPr>
        <w:tab/>
        <w:t>setup cost per order</w:t>
      </w:r>
    </w:p>
    <w:p w14:paraId="35AB73B7" w14:textId="77777777" w:rsidR="00514F85" w:rsidRDefault="00514F85">
      <w:pPr>
        <w:ind w:left="720" w:hanging="720"/>
        <w:rPr>
          <w:rFonts w:ascii="Times" w:hAnsi="Times"/>
          <w:sz w:val="48"/>
        </w:rPr>
      </w:pPr>
      <w:r>
        <w:rPr>
          <w:rFonts w:ascii="Times" w:hAnsi="Times"/>
          <w:sz w:val="48"/>
        </w:rPr>
        <w:tab/>
      </w:r>
      <w:r>
        <w:rPr>
          <w:rFonts w:ascii="Times" w:hAnsi="Times"/>
          <w:sz w:val="48"/>
        </w:rPr>
        <w:tab/>
      </w:r>
      <w:r>
        <w:rPr>
          <w:rFonts w:ascii="Times" w:hAnsi="Times"/>
          <w:sz w:val="48"/>
        </w:rPr>
        <w:tab/>
      </w:r>
      <w:r>
        <w:rPr>
          <w:rFonts w:ascii="Times" w:hAnsi="Times"/>
          <w:i/>
          <w:iCs/>
          <w:sz w:val="48"/>
        </w:rPr>
        <w:t>H</w:t>
      </w:r>
      <w:r>
        <w:rPr>
          <w:rFonts w:ascii="Times" w:hAnsi="Times"/>
          <w:sz w:val="48"/>
        </w:rPr>
        <w:tab/>
        <w:t>=</w:t>
      </w:r>
      <w:r>
        <w:rPr>
          <w:rFonts w:ascii="Times" w:hAnsi="Times"/>
          <w:sz w:val="48"/>
        </w:rPr>
        <w:tab/>
        <w:t>holding cost per unit per year</w:t>
      </w:r>
    </w:p>
    <w:p w14:paraId="0D82F8DE" w14:textId="77777777" w:rsidR="00514F85" w:rsidRDefault="00514F85">
      <w:pPr>
        <w:ind w:left="720" w:hanging="720"/>
        <w:rPr>
          <w:rFonts w:ascii="Times" w:hAnsi="Times"/>
          <w:sz w:val="48"/>
        </w:rPr>
      </w:pPr>
      <w:r>
        <w:rPr>
          <w:rFonts w:ascii="Times" w:hAnsi="Times"/>
          <w:sz w:val="48"/>
        </w:rPr>
        <w:tab/>
      </w:r>
      <w:r>
        <w:rPr>
          <w:rFonts w:ascii="Times" w:hAnsi="Times"/>
          <w:sz w:val="48"/>
        </w:rPr>
        <w:tab/>
      </w:r>
      <w:r>
        <w:rPr>
          <w:rFonts w:ascii="Times" w:hAnsi="Times"/>
          <w:sz w:val="48"/>
        </w:rPr>
        <w:tab/>
      </w:r>
      <w:r>
        <w:rPr>
          <w:rFonts w:ascii="Times" w:hAnsi="Times"/>
          <w:i/>
          <w:iCs/>
          <w:sz w:val="48"/>
        </w:rPr>
        <w:t>Q</w:t>
      </w:r>
      <w:r>
        <w:rPr>
          <w:rFonts w:ascii="Times" w:hAnsi="Times"/>
          <w:sz w:val="48"/>
        </w:rPr>
        <w:tab/>
        <w:t>=</w:t>
      </w:r>
      <w:r>
        <w:rPr>
          <w:rFonts w:ascii="Times" w:hAnsi="Times"/>
          <w:sz w:val="48"/>
        </w:rPr>
        <w:tab/>
        <w:t>number of units per order</w:t>
      </w:r>
    </w:p>
    <w:p w14:paraId="749217C4" w14:textId="77777777" w:rsidR="00514F85" w:rsidRDefault="00514F85">
      <w:pPr>
        <w:ind w:left="720" w:hanging="720"/>
        <w:rPr>
          <w:rFonts w:ascii="Times" w:hAnsi="Times"/>
          <w:sz w:val="48"/>
        </w:rPr>
      </w:pPr>
      <w:r>
        <w:rPr>
          <w:rFonts w:ascii="Times" w:hAnsi="Times"/>
          <w:sz w:val="48"/>
        </w:rPr>
        <w:tab/>
      </w:r>
      <w:r>
        <w:rPr>
          <w:rFonts w:ascii="Times" w:hAnsi="Times"/>
          <w:sz w:val="48"/>
        </w:rPr>
        <w:tab/>
      </w:r>
      <w:r>
        <w:rPr>
          <w:rFonts w:ascii="Times" w:hAnsi="Times"/>
          <w:sz w:val="48"/>
        </w:rPr>
        <w:tab/>
      </w:r>
      <w:r>
        <w:rPr>
          <w:rFonts w:ascii="Times" w:hAnsi="Times"/>
          <w:sz w:val="48"/>
        </w:rPr>
        <w:tab/>
      </w:r>
      <w:r>
        <w:rPr>
          <w:rFonts w:ascii="Times" w:hAnsi="Times"/>
          <w:sz w:val="48"/>
        </w:rPr>
        <w:tab/>
        <w:t>(decision variable)</w:t>
      </w:r>
    </w:p>
    <w:p w14:paraId="23A6A01C" w14:textId="77777777" w:rsidR="00514F85" w:rsidRDefault="00514F85">
      <w:pPr>
        <w:ind w:left="720" w:hanging="720"/>
        <w:rPr>
          <w:rFonts w:ascii="Times" w:hAnsi="Times"/>
          <w:sz w:val="48"/>
        </w:rPr>
      </w:pPr>
      <w:r>
        <w:rPr>
          <w:rFonts w:ascii="Times" w:hAnsi="Times"/>
          <w:sz w:val="48"/>
        </w:rPr>
        <w:tab/>
      </w:r>
      <w:r>
        <w:rPr>
          <w:rFonts w:ascii="Times" w:hAnsi="Times"/>
          <w:sz w:val="48"/>
        </w:rPr>
        <w:tab/>
      </w:r>
      <w:r>
        <w:rPr>
          <w:rFonts w:ascii="Times" w:hAnsi="Times"/>
          <w:sz w:val="48"/>
        </w:rPr>
        <w:tab/>
      </w:r>
      <w:r>
        <w:rPr>
          <w:rFonts w:ascii="Times" w:hAnsi="Times"/>
          <w:i/>
          <w:iCs/>
          <w:sz w:val="48"/>
        </w:rPr>
        <w:t>Q</w:t>
      </w:r>
      <w:r>
        <w:rPr>
          <w:rFonts w:ascii="Times" w:hAnsi="Times"/>
          <w:sz w:val="48"/>
        </w:rPr>
        <w:t>*</w:t>
      </w:r>
      <w:r>
        <w:rPr>
          <w:rFonts w:ascii="Times" w:hAnsi="Times"/>
          <w:sz w:val="48"/>
        </w:rPr>
        <w:tab/>
        <w:t>=</w:t>
      </w:r>
      <w:r>
        <w:rPr>
          <w:rFonts w:ascii="Times" w:hAnsi="Times"/>
          <w:sz w:val="48"/>
        </w:rPr>
        <w:tab/>
        <w:t>optimal order quantity</w:t>
      </w:r>
    </w:p>
    <w:p w14:paraId="4A5906D9" w14:textId="77777777" w:rsidR="00514F85" w:rsidRDefault="00514F85">
      <w:pPr>
        <w:ind w:left="720" w:hanging="720"/>
        <w:rPr>
          <w:rFonts w:ascii="Times" w:hAnsi="Times"/>
          <w:sz w:val="48"/>
        </w:rPr>
      </w:pPr>
    </w:p>
    <w:p w14:paraId="546880E8" w14:textId="77777777" w:rsidR="00514F85" w:rsidRDefault="00514F85">
      <w:pPr>
        <w:ind w:left="720" w:hanging="720"/>
        <w:rPr>
          <w:rFonts w:ascii="Times" w:hAnsi="Times"/>
          <w:sz w:val="40"/>
        </w:rPr>
      </w:pPr>
      <w:r>
        <w:rPr>
          <w:rFonts w:ascii="Times" w:hAnsi="Times"/>
          <w:sz w:val="48"/>
        </w:rPr>
        <w:tab/>
      </w:r>
      <w:r>
        <w:rPr>
          <w:rFonts w:ascii="Times" w:hAnsi="Times"/>
          <w:sz w:val="40"/>
        </w:rPr>
        <w:t>Number of orders per year:</w:t>
      </w:r>
    </w:p>
    <w:p w14:paraId="48262876" w14:textId="77777777" w:rsidR="00514F85" w:rsidRDefault="00514F85">
      <w:pPr>
        <w:ind w:left="720" w:hanging="720"/>
        <w:rPr>
          <w:rFonts w:ascii="Times" w:hAnsi="Times"/>
          <w:sz w:val="40"/>
        </w:rPr>
      </w:pPr>
    </w:p>
    <w:p w14:paraId="7AEB0B15" w14:textId="77777777" w:rsidR="00514F85" w:rsidRDefault="00514F85">
      <w:pPr>
        <w:ind w:left="720" w:hanging="720"/>
        <w:rPr>
          <w:rFonts w:ascii="Times" w:hAnsi="Times"/>
          <w:sz w:val="40"/>
        </w:rPr>
      </w:pPr>
      <w:r>
        <w:rPr>
          <w:rFonts w:ascii="Times" w:hAnsi="Times"/>
          <w:sz w:val="40"/>
        </w:rPr>
        <w:tab/>
        <w:t>Average inventory:</w:t>
      </w:r>
    </w:p>
    <w:p w14:paraId="26152B21" w14:textId="77777777" w:rsidR="00514F85" w:rsidRDefault="00514F85">
      <w:pPr>
        <w:ind w:left="720" w:hanging="720"/>
        <w:rPr>
          <w:rFonts w:ascii="Times" w:hAnsi="Times"/>
          <w:sz w:val="40"/>
        </w:rPr>
      </w:pPr>
    </w:p>
    <w:p w14:paraId="15244644" w14:textId="77777777" w:rsidR="00514F85" w:rsidRDefault="00514F85">
      <w:pPr>
        <w:ind w:left="720" w:hanging="720"/>
        <w:rPr>
          <w:rFonts w:ascii="Times" w:hAnsi="Times"/>
          <w:sz w:val="40"/>
        </w:rPr>
      </w:pPr>
      <w:r>
        <w:rPr>
          <w:rFonts w:ascii="Times" w:hAnsi="Times"/>
          <w:sz w:val="40"/>
        </w:rPr>
        <w:tab/>
        <w:t>Total Cost = annual setup cost + annual holding cost</w:t>
      </w:r>
    </w:p>
    <w:p w14:paraId="2BA857CD" w14:textId="77777777" w:rsidR="00514F85" w:rsidRDefault="00514F85">
      <w:pPr>
        <w:rPr>
          <w:rFonts w:ascii="Times" w:hAnsi="Times"/>
          <w:sz w:val="42"/>
        </w:rPr>
      </w:pPr>
    </w:p>
    <w:p w14:paraId="743D16AE" w14:textId="77777777" w:rsidR="00514F85" w:rsidRDefault="00514F85">
      <w:pPr>
        <w:rPr>
          <w:rFonts w:ascii="Times" w:hAnsi="Times"/>
          <w:sz w:val="42"/>
        </w:rPr>
      </w:pPr>
    </w:p>
    <w:p w14:paraId="669C0ECA" w14:textId="77777777" w:rsidR="00514F85" w:rsidRDefault="00514F85">
      <w:pPr>
        <w:rPr>
          <w:rFonts w:ascii="Times" w:hAnsi="Times"/>
          <w:sz w:val="42"/>
        </w:rPr>
      </w:pPr>
    </w:p>
    <w:p w14:paraId="0BF045B6" w14:textId="77777777" w:rsidR="00514F85" w:rsidRDefault="00514F85">
      <w:pPr>
        <w:rPr>
          <w:rFonts w:ascii="Times" w:hAnsi="Times"/>
          <w:sz w:val="42"/>
        </w:rPr>
      </w:pPr>
    </w:p>
    <w:p w14:paraId="1BAF00EE" w14:textId="77777777" w:rsidR="00514F85" w:rsidRDefault="00514F85">
      <w:pPr>
        <w:rPr>
          <w:rFonts w:ascii="Times" w:hAnsi="Times"/>
          <w:sz w:val="42"/>
        </w:rPr>
      </w:pPr>
    </w:p>
    <w:p w14:paraId="23C36B93" w14:textId="77777777" w:rsidR="00514F85" w:rsidRDefault="00514F85">
      <w:pPr>
        <w:rPr>
          <w:rFonts w:ascii="Times" w:hAnsi="Times"/>
          <w:sz w:val="42"/>
        </w:rPr>
      </w:pPr>
    </w:p>
    <w:p w14:paraId="1B02BA53" w14:textId="77777777" w:rsidR="00514F85" w:rsidRDefault="00514F85">
      <w:pPr>
        <w:rPr>
          <w:rFonts w:ascii="Times" w:hAnsi="Times"/>
          <w:sz w:val="42"/>
        </w:rPr>
      </w:pPr>
    </w:p>
    <w:p w14:paraId="52B2C669" w14:textId="77777777" w:rsidR="00514F85" w:rsidRDefault="00514F85">
      <w:pPr>
        <w:rPr>
          <w:rFonts w:ascii="Times" w:hAnsi="Times"/>
          <w:sz w:val="42"/>
        </w:rPr>
      </w:pPr>
    </w:p>
    <w:p w14:paraId="2F729631" w14:textId="77777777" w:rsidR="00514F85" w:rsidRDefault="00514F85">
      <w:pPr>
        <w:rPr>
          <w:rFonts w:ascii="Times" w:hAnsi="Times"/>
          <w:sz w:val="42"/>
        </w:rPr>
      </w:pPr>
    </w:p>
    <w:p w14:paraId="59F8ACCB" w14:textId="77777777" w:rsidR="00514F85" w:rsidRDefault="00514F85">
      <w:pPr>
        <w:rPr>
          <w:rFonts w:ascii="Times" w:hAnsi="Times"/>
          <w:sz w:val="42"/>
        </w:rPr>
      </w:pPr>
    </w:p>
    <w:p w14:paraId="3409BD2A" w14:textId="77777777" w:rsidR="00514F85" w:rsidRDefault="00514F85">
      <w:pPr>
        <w:rPr>
          <w:rFonts w:ascii="Times" w:hAnsi="Times"/>
          <w:sz w:val="42"/>
        </w:rPr>
      </w:pPr>
    </w:p>
    <w:p w14:paraId="74AAD0CB" w14:textId="77777777" w:rsidR="00514F85" w:rsidRDefault="00BA49B6">
      <w:pPr>
        <w:ind w:left="720" w:hanging="720"/>
        <w:rPr>
          <w:rFonts w:ascii="Times" w:hAnsi="Times"/>
          <w:i/>
          <w:iCs/>
          <w:sz w:val="48"/>
          <w:u w:val="single"/>
        </w:rPr>
      </w:pPr>
      <w:r>
        <w:rPr>
          <w:rFonts w:ascii="Times" w:hAnsi="Times"/>
          <w:sz w:val="48"/>
        </w:rPr>
        <w:br w:type="page"/>
      </w:r>
      <w:r w:rsidR="00514F85">
        <w:rPr>
          <w:rFonts w:ascii="Times" w:hAnsi="Times"/>
          <w:sz w:val="48"/>
        </w:rPr>
        <w:lastRenderedPageBreak/>
        <w:t xml:space="preserve">EOQ with </w:t>
      </w:r>
      <w:r w:rsidR="00514F85">
        <w:rPr>
          <w:rFonts w:ascii="Times" w:hAnsi="Times"/>
          <w:i/>
          <w:iCs/>
          <w:sz w:val="48"/>
        </w:rPr>
        <w:t xml:space="preserve">Assumption 2: Holding cost is an annual percentage of unit </w:t>
      </w:r>
      <w:r w:rsidR="00514F85">
        <w:rPr>
          <w:rFonts w:ascii="Times" w:hAnsi="Times"/>
          <w:i/>
          <w:iCs/>
          <w:sz w:val="48"/>
          <w:u w:val="single"/>
        </w:rPr>
        <w:t>cost</w:t>
      </w:r>
      <w:r w:rsidR="00514F85">
        <w:rPr>
          <w:rFonts w:ascii="Times" w:hAnsi="Times"/>
          <w:i/>
          <w:iCs/>
          <w:sz w:val="48"/>
        </w:rPr>
        <w:t xml:space="preserve"> (not the sales price that the firm will charge its customers)</w:t>
      </w:r>
    </w:p>
    <w:p w14:paraId="5818E219" w14:textId="77777777" w:rsidR="00514F85" w:rsidRDefault="00514F85">
      <w:pPr>
        <w:ind w:left="720" w:hanging="720"/>
        <w:rPr>
          <w:rFonts w:ascii="Times" w:hAnsi="Times"/>
          <w:i/>
          <w:iCs/>
          <w:sz w:val="48"/>
          <w:u w:val="single"/>
        </w:rPr>
      </w:pPr>
    </w:p>
    <w:p w14:paraId="4DA6B7B7" w14:textId="77777777" w:rsidR="00514F85" w:rsidRDefault="00514F85">
      <w:pPr>
        <w:ind w:left="720" w:hanging="720"/>
        <w:rPr>
          <w:rFonts w:ascii="Times" w:hAnsi="Times"/>
          <w:sz w:val="44"/>
        </w:rPr>
      </w:pPr>
      <w:r>
        <w:rPr>
          <w:rFonts w:ascii="Times" w:hAnsi="Times"/>
          <w:sz w:val="48"/>
        </w:rPr>
        <w:tab/>
      </w:r>
      <w:r>
        <w:rPr>
          <w:rFonts w:ascii="Times" w:hAnsi="Times"/>
          <w:sz w:val="44"/>
        </w:rPr>
        <w:t xml:space="preserve">Let </w:t>
      </w:r>
      <w:r>
        <w:rPr>
          <w:rFonts w:ascii="Times" w:hAnsi="Times"/>
          <w:sz w:val="44"/>
        </w:rPr>
        <w:tab/>
      </w:r>
      <w:r>
        <w:rPr>
          <w:rFonts w:ascii="Times" w:hAnsi="Times"/>
          <w:sz w:val="44"/>
        </w:rPr>
        <w:tab/>
      </w:r>
      <w:r>
        <w:rPr>
          <w:rFonts w:ascii="Times" w:hAnsi="Times"/>
          <w:i/>
          <w:iCs/>
          <w:sz w:val="44"/>
        </w:rPr>
        <w:t>c</w:t>
      </w:r>
      <w:r>
        <w:rPr>
          <w:rFonts w:ascii="Times" w:hAnsi="Times"/>
          <w:sz w:val="44"/>
        </w:rPr>
        <w:t xml:space="preserve"> </w:t>
      </w:r>
      <w:r>
        <w:rPr>
          <w:rFonts w:ascii="Times" w:hAnsi="Times"/>
          <w:sz w:val="44"/>
        </w:rPr>
        <w:tab/>
        <w:t>=</w:t>
      </w:r>
      <w:r>
        <w:rPr>
          <w:rFonts w:ascii="Times" w:hAnsi="Times"/>
          <w:sz w:val="44"/>
        </w:rPr>
        <w:tab/>
        <w:t>cost per unit</w:t>
      </w:r>
    </w:p>
    <w:p w14:paraId="0FE2D122" w14:textId="77777777" w:rsidR="00514F85" w:rsidRDefault="00514F85">
      <w:pPr>
        <w:ind w:left="720" w:hanging="720"/>
        <w:rPr>
          <w:rFonts w:ascii="Times" w:hAnsi="Times"/>
          <w:sz w:val="40"/>
        </w:rPr>
      </w:pPr>
      <w:r>
        <w:rPr>
          <w:rFonts w:ascii="Times" w:hAnsi="Times"/>
          <w:sz w:val="44"/>
        </w:rPr>
        <w:tab/>
      </w:r>
      <w:r>
        <w:rPr>
          <w:rFonts w:ascii="Times" w:hAnsi="Times"/>
          <w:sz w:val="44"/>
        </w:rPr>
        <w:tab/>
      </w:r>
      <w:r>
        <w:rPr>
          <w:rFonts w:ascii="Times" w:hAnsi="Times"/>
          <w:sz w:val="44"/>
        </w:rPr>
        <w:tab/>
      </w:r>
      <w:r>
        <w:rPr>
          <w:rFonts w:ascii="Times" w:hAnsi="Times"/>
          <w:i/>
          <w:iCs/>
          <w:sz w:val="44"/>
        </w:rPr>
        <w:t>I</w:t>
      </w:r>
      <w:r>
        <w:rPr>
          <w:rFonts w:ascii="Times" w:hAnsi="Times"/>
          <w:sz w:val="44"/>
        </w:rPr>
        <w:tab/>
        <w:t>=</w:t>
      </w:r>
      <w:r>
        <w:rPr>
          <w:rFonts w:ascii="Times" w:hAnsi="Times"/>
          <w:sz w:val="44"/>
        </w:rPr>
        <w:tab/>
        <w:t>annual holding cost percentage</w:t>
      </w:r>
    </w:p>
    <w:p w14:paraId="0B7DBD2D" w14:textId="77777777" w:rsidR="00514F85" w:rsidRDefault="00514F85">
      <w:pPr>
        <w:rPr>
          <w:rFonts w:ascii="Times" w:hAnsi="Times"/>
          <w:sz w:val="42"/>
        </w:rPr>
      </w:pPr>
    </w:p>
    <w:p w14:paraId="71CF272F" w14:textId="77777777" w:rsidR="00514F85" w:rsidRDefault="00514F85">
      <w:pPr>
        <w:rPr>
          <w:rFonts w:ascii="Times" w:hAnsi="Times"/>
          <w:sz w:val="42"/>
        </w:rPr>
      </w:pPr>
    </w:p>
    <w:p w14:paraId="331F2CFD" w14:textId="77777777" w:rsidR="00514F85" w:rsidRDefault="00514F85">
      <w:pPr>
        <w:rPr>
          <w:rFonts w:ascii="Times" w:hAnsi="Times"/>
          <w:sz w:val="42"/>
        </w:rPr>
      </w:pPr>
    </w:p>
    <w:p w14:paraId="4E0DA393" w14:textId="77777777" w:rsidR="00514F85" w:rsidRDefault="00514F85">
      <w:pPr>
        <w:rPr>
          <w:rFonts w:ascii="Times" w:hAnsi="Times"/>
          <w:sz w:val="42"/>
        </w:rPr>
      </w:pPr>
    </w:p>
    <w:p w14:paraId="7C492B0C" w14:textId="77777777" w:rsidR="00514F85" w:rsidRDefault="00514F85">
      <w:pPr>
        <w:rPr>
          <w:rFonts w:ascii="Times" w:hAnsi="Times"/>
          <w:sz w:val="42"/>
        </w:rPr>
      </w:pPr>
    </w:p>
    <w:p w14:paraId="1E0553BD" w14:textId="77777777" w:rsidR="00514F85" w:rsidRDefault="00514F85">
      <w:pPr>
        <w:rPr>
          <w:rFonts w:ascii="Times" w:hAnsi="Times"/>
          <w:sz w:val="42"/>
        </w:rPr>
      </w:pPr>
    </w:p>
    <w:p w14:paraId="4D6A2E2F" w14:textId="77777777" w:rsidR="00514F85" w:rsidRDefault="00514F85">
      <w:pPr>
        <w:rPr>
          <w:rFonts w:ascii="Times" w:hAnsi="Times"/>
          <w:sz w:val="42"/>
        </w:rPr>
      </w:pPr>
    </w:p>
    <w:p w14:paraId="7D7AA793" w14:textId="77777777" w:rsidR="00514F85" w:rsidRDefault="00514F85">
      <w:pPr>
        <w:rPr>
          <w:rFonts w:ascii="Times" w:hAnsi="Times"/>
          <w:sz w:val="42"/>
        </w:rPr>
      </w:pPr>
    </w:p>
    <w:p w14:paraId="657B9ED2" w14:textId="77777777" w:rsidR="00514F85" w:rsidRDefault="00514F85">
      <w:pPr>
        <w:rPr>
          <w:rFonts w:ascii="Times" w:hAnsi="Times"/>
          <w:sz w:val="42"/>
        </w:rPr>
      </w:pPr>
    </w:p>
    <w:p w14:paraId="5288D832" w14:textId="77777777" w:rsidR="00514F85" w:rsidRDefault="00514F85">
      <w:pPr>
        <w:rPr>
          <w:rFonts w:ascii="Times" w:hAnsi="Times"/>
          <w:sz w:val="42"/>
        </w:rPr>
      </w:pPr>
    </w:p>
    <w:p w14:paraId="66DAE44E" w14:textId="77777777" w:rsidR="00514F85" w:rsidRDefault="00514F85">
      <w:pPr>
        <w:rPr>
          <w:rFonts w:ascii="Times" w:hAnsi="Times"/>
          <w:sz w:val="42"/>
        </w:rPr>
      </w:pPr>
    </w:p>
    <w:p w14:paraId="767584FC" w14:textId="77777777" w:rsidR="00514F85" w:rsidRDefault="00514F85">
      <w:pPr>
        <w:rPr>
          <w:rFonts w:ascii="Times" w:hAnsi="Times"/>
          <w:sz w:val="42"/>
        </w:rPr>
      </w:pPr>
    </w:p>
    <w:p w14:paraId="157BB308" w14:textId="77777777" w:rsidR="00514F85" w:rsidRDefault="00514F85">
      <w:pPr>
        <w:rPr>
          <w:rFonts w:ascii="Times" w:hAnsi="Times"/>
          <w:sz w:val="42"/>
        </w:rPr>
      </w:pPr>
    </w:p>
    <w:p w14:paraId="458FFA92" w14:textId="77777777" w:rsidR="00514F85" w:rsidRDefault="00514F85">
      <w:pPr>
        <w:rPr>
          <w:rFonts w:ascii="Times" w:hAnsi="Times"/>
          <w:sz w:val="42"/>
        </w:rPr>
      </w:pPr>
    </w:p>
    <w:p w14:paraId="3F8C8383" w14:textId="77777777" w:rsidR="00514F85" w:rsidRDefault="00514F85">
      <w:pPr>
        <w:rPr>
          <w:rFonts w:ascii="Times" w:hAnsi="Times"/>
          <w:sz w:val="42"/>
        </w:rPr>
      </w:pPr>
    </w:p>
    <w:p w14:paraId="0C9E1594" w14:textId="77777777" w:rsidR="00514F85" w:rsidRDefault="00514F85">
      <w:pPr>
        <w:rPr>
          <w:rFonts w:ascii="Times" w:hAnsi="Times"/>
          <w:sz w:val="42"/>
        </w:rPr>
      </w:pPr>
    </w:p>
    <w:p w14:paraId="27AE9234" w14:textId="77777777" w:rsidR="00514F85" w:rsidRDefault="00514F85">
      <w:pPr>
        <w:rPr>
          <w:rFonts w:ascii="Times" w:hAnsi="Times"/>
          <w:sz w:val="42"/>
        </w:rPr>
      </w:pPr>
    </w:p>
    <w:p w14:paraId="6F2B9AA5" w14:textId="77777777" w:rsidR="00514F85" w:rsidRDefault="00514F85">
      <w:pPr>
        <w:rPr>
          <w:rFonts w:ascii="Times" w:hAnsi="Times"/>
          <w:sz w:val="42"/>
        </w:rPr>
      </w:pPr>
    </w:p>
    <w:p w14:paraId="76D8B043" w14:textId="77777777" w:rsidR="00514F85" w:rsidRDefault="00514F85">
      <w:pPr>
        <w:rPr>
          <w:rFonts w:ascii="Times" w:hAnsi="Times"/>
          <w:sz w:val="42"/>
        </w:rPr>
      </w:pPr>
    </w:p>
    <w:p w14:paraId="71EEF226" w14:textId="77777777" w:rsidR="00514F85" w:rsidRDefault="00514F85">
      <w:pPr>
        <w:rPr>
          <w:rFonts w:ascii="Times" w:hAnsi="Times"/>
          <w:sz w:val="42"/>
        </w:rPr>
      </w:pPr>
    </w:p>
    <w:p w14:paraId="76CC86B9" w14:textId="77777777" w:rsidR="00514F85" w:rsidRDefault="00514F85">
      <w:pPr>
        <w:rPr>
          <w:rFonts w:ascii="Times" w:hAnsi="Times"/>
          <w:sz w:val="42"/>
        </w:rPr>
      </w:pPr>
    </w:p>
    <w:p w14:paraId="1F596F34" w14:textId="77777777" w:rsidR="00514F85" w:rsidRDefault="00514F85">
      <w:pPr>
        <w:pStyle w:val="Heading1"/>
        <w:rPr>
          <w:rFonts w:ascii="Times" w:hAnsi="Times"/>
        </w:rPr>
      </w:pPr>
      <w:r>
        <w:rPr>
          <w:rFonts w:ascii="Times" w:hAnsi="Times"/>
        </w:rPr>
        <w:lastRenderedPageBreak/>
        <w:t>EOQ Theorem</w:t>
      </w:r>
    </w:p>
    <w:p w14:paraId="450BEB71" w14:textId="77777777" w:rsidR="00514F85" w:rsidRDefault="00514F85">
      <w:pPr>
        <w:pStyle w:val="BodyText2"/>
      </w:pPr>
      <w:r>
        <w:t>At the optimal order quantity, the ordering cost equals the holding cost.</w:t>
      </w:r>
    </w:p>
    <w:p w14:paraId="755427D0" w14:textId="77777777" w:rsidR="00514F85" w:rsidRDefault="00514F85">
      <w:pPr>
        <w:rPr>
          <w:rFonts w:ascii="Times" w:hAnsi="Times"/>
          <w:sz w:val="48"/>
        </w:rPr>
      </w:pPr>
    </w:p>
    <w:p w14:paraId="388847A1" w14:textId="77777777" w:rsidR="00514F85" w:rsidRDefault="00514F85">
      <w:pPr>
        <w:rPr>
          <w:rFonts w:ascii="Times" w:hAnsi="Times"/>
          <w:sz w:val="40"/>
        </w:rPr>
      </w:pPr>
      <w:r>
        <w:rPr>
          <w:rFonts w:ascii="Times" w:hAnsi="Times"/>
          <w:sz w:val="40"/>
        </w:rPr>
        <w:t>Example 1:</w:t>
      </w:r>
      <w:r>
        <w:rPr>
          <w:rFonts w:ascii="Times" w:hAnsi="Times"/>
          <w:sz w:val="40"/>
        </w:rPr>
        <w:tab/>
      </w:r>
      <w:r>
        <w:rPr>
          <w:rFonts w:ascii="Times" w:hAnsi="Times"/>
          <w:i/>
          <w:iCs/>
          <w:sz w:val="40"/>
        </w:rPr>
        <w:t>D</w:t>
      </w:r>
      <w:r>
        <w:rPr>
          <w:rFonts w:ascii="Times" w:hAnsi="Times"/>
          <w:sz w:val="40"/>
        </w:rPr>
        <w:t xml:space="preserve"> = 12,000 units/year</w:t>
      </w:r>
    </w:p>
    <w:p w14:paraId="5F30C912" w14:textId="77777777" w:rsidR="00514F85" w:rsidRDefault="00514F85">
      <w:pPr>
        <w:rPr>
          <w:rFonts w:ascii="Times" w:hAnsi="Times"/>
          <w:sz w:val="40"/>
        </w:rPr>
      </w:pPr>
      <w:r>
        <w:rPr>
          <w:rFonts w:ascii="Times" w:hAnsi="Times"/>
          <w:sz w:val="40"/>
        </w:rPr>
        <w:tab/>
      </w:r>
      <w:r>
        <w:rPr>
          <w:rFonts w:ascii="Times" w:hAnsi="Times"/>
          <w:sz w:val="40"/>
        </w:rPr>
        <w:tab/>
      </w:r>
      <w:r>
        <w:rPr>
          <w:rFonts w:ascii="Times" w:hAnsi="Times"/>
          <w:sz w:val="40"/>
        </w:rPr>
        <w:tab/>
      </w:r>
      <w:r>
        <w:rPr>
          <w:rFonts w:ascii="Times" w:hAnsi="Times"/>
          <w:i/>
          <w:iCs/>
          <w:sz w:val="40"/>
        </w:rPr>
        <w:t>S</w:t>
      </w:r>
      <w:r>
        <w:rPr>
          <w:rFonts w:ascii="Times" w:hAnsi="Times"/>
          <w:sz w:val="40"/>
        </w:rPr>
        <w:t xml:space="preserve"> = $60/order</w:t>
      </w:r>
    </w:p>
    <w:p w14:paraId="6D9EB2B8" w14:textId="77777777" w:rsidR="00514F85" w:rsidRDefault="00514F85">
      <w:pPr>
        <w:rPr>
          <w:rFonts w:ascii="Times" w:hAnsi="Times"/>
          <w:sz w:val="40"/>
        </w:rPr>
      </w:pPr>
      <w:r>
        <w:rPr>
          <w:rFonts w:ascii="Times" w:hAnsi="Times"/>
          <w:sz w:val="40"/>
        </w:rPr>
        <w:tab/>
      </w:r>
      <w:r>
        <w:rPr>
          <w:rFonts w:ascii="Times" w:hAnsi="Times"/>
          <w:sz w:val="40"/>
        </w:rPr>
        <w:tab/>
      </w:r>
      <w:r>
        <w:rPr>
          <w:rFonts w:ascii="Times" w:hAnsi="Times"/>
          <w:sz w:val="40"/>
        </w:rPr>
        <w:tab/>
      </w:r>
      <w:r>
        <w:rPr>
          <w:rFonts w:ascii="Times" w:hAnsi="Times"/>
          <w:i/>
          <w:iCs/>
          <w:sz w:val="40"/>
        </w:rPr>
        <w:t>H</w:t>
      </w:r>
      <w:r>
        <w:rPr>
          <w:rFonts w:ascii="Times" w:hAnsi="Times"/>
          <w:sz w:val="40"/>
        </w:rPr>
        <w:t xml:space="preserve"> = $10/unit/year</w:t>
      </w:r>
    </w:p>
    <w:p w14:paraId="7C3B2E5B" w14:textId="77777777" w:rsidR="00514F85" w:rsidRDefault="00514F85">
      <w:pPr>
        <w:rPr>
          <w:rFonts w:ascii="Times" w:hAnsi="Times"/>
          <w:sz w:val="40"/>
        </w:rPr>
      </w:pPr>
    </w:p>
    <w:p w14:paraId="056E6075" w14:textId="77777777" w:rsidR="00514F85" w:rsidRDefault="00514F85">
      <w:pPr>
        <w:rPr>
          <w:rFonts w:ascii="Times" w:hAnsi="Times"/>
          <w:sz w:val="40"/>
        </w:rPr>
      </w:pPr>
    </w:p>
    <w:p w14:paraId="767724AB" w14:textId="77777777" w:rsidR="00514F85" w:rsidRDefault="00514F85">
      <w:pPr>
        <w:rPr>
          <w:rFonts w:ascii="Times" w:hAnsi="Times"/>
          <w:sz w:val="40"/>
        </w:rPr>
      </w:pPr>
    </w:p>
    <w:p w14:paraId="53C6AEDA" w14:textId="77777777" w:rsidR="00514F85" w:rsidRDefault="00514F85">
      <w:pPr>
        <w:rPr>
          <w:rFonts w:ascii="Times" w:hAnsi="Times"/>
          <w:sz w:val="40"/>
        </w:rPr>
      </w:pPr>
    </w:p>
    <w:p w14:paraId="082ECF6B" w14:textId="77777777" w:rsidR="00514F85" w:rsidRDefault="00514F85">
      <w:pPr>
        <w:rPr>
          <w:rFonts w:ascii="Times" w:hAnsi="Times"/>
          <w:sz w:val="40"/>
        </w:rPr>
      </w:pPr>
    </w:p>
    <w:p w14:paraId="06D7F6C5" w14:textId="77777777" w:rsidR="00514F85" w:rsidRPr="00C950DC" w:rsidRDefault="00C950DC">
      <w:pPr>
        <w:rPr>
          <w:sz w:val="36"/>
          <w:szCs w:val="36"/>
        </w:rPr>
      </w:pPr>
      <w:r>
        <w:rPr>
          <w:rFonts w:ascii="Times" w:hAnsi="Times"/>
          <w:sz w:val="40"/>
        </w:rPr>
        <w:tab/>
      </w:r>
      <w:r w:rsidRPr="00C950DC">
        <w:rPr>
          <w:sz w:val="36"/>
          <w:szCs w:val="36"/>
        </w:rPr>
        <w:t>Holding Cost =</w:t>
      </w:r>
      <w:r>
        <w:rPr>
          <w:sz w:val="36"/>
          <w:szCs w:val="36"/>
        </w:rPr>
        <w:t xml:space="preserve"> </w:t>
      </w:r>
      <w:r w:rsidRPr="00C950DC">
        <w:rPr>
          <w:position w:val="-32"/>
          <w:sz w:val="36"/>
          <w:szCs w:val="36"/>
        </w:rPr>
        <w:object w:dxaOrig="1200" w:dyaOrig="859" w14:anchorId="2AF94B7A">
          <v:shape id="_x0000_i1025" type="#_x0000_t75" style="width:59.9pt;height:43.2pt" o:ole="">
            <v:imagedata r:id="rId11" o:title=""/>
          </v:shape>
          <o:OLEObject Type="Embed" ProgID="Equation.DSMT4" ShapeID="_x0000_i1025" DrawAspect="Content" ObjectID="_1595850179" r:id="rId12"/>
        </w:object>
      </w:r>
      <w:r>
        <w:rPr>
          <w:sz w:val="36"/>
          <w:szCs w:val="36"/>
        </w:rPr>
        <w:t>=</w:t>
      </w:r>
    </w:p>
    <w:p w14:paraId="26228E34" w14:textId="77777777" w:rsidR="00514F85" w:rsidRDefault="00514F85">
      <w:pPr>
        <w:rPr>
          <w:rFonts w:ascii="Times" w:hAnsi="Times"/>
          <w:sz w:val="40"/>
        </w:rPr>
      </w:pPr>
    </w:p>
    <w:p w14:paraId="16B621EE" w14:textId="77777777" w:rsidR="00514F85" w:rsidRPr="00C950DC" w:rsidRDefault="00C950DC" w:rsidP="00C950DC">
      <w:pPr>
        <w:ind w:firstLine="720"/>
        <w:rPr>
          <w:sz w:val="36"/>
          <w:szCs w:val="36"/>
        </w:rPr>
      </w:pPr>
      <w:r w:rsidRPr="00C950DC">
        <w:rPr>
          <w:sz w:val="36"/>
          <w:szCs w:val="36"/>
        </w:rPr>
        <w:t xml:space="preserve">Setup Cost = </w:t>
      </w:r>
      <w:r w:rsidRPr="00C950DC">
        <w:rPr>
          <w:position w:val="-40"/>
          <w:sz w:val="36"/>
          <w:szCs w:val="36"/>
        </w:rPr>
        <w:object w:dxaOrig="1100" w:dyaOrig="940" w14:anchorId="38D13ED8">
          <v:shape id="_x0000_i1026" type="#_x0000_t75" style="width:54.7pt;height:47.25pt" o:ole="">
            <v:imagedata r:id="rId13" o:title=""/>
          </v:shape>
          <o:OLEObject Type="Embed" ProgID="Equation.DSMT4" ShapeID="_x0000_i1026" DrawAspect="Content" ObjectID="_1595850180" r:id="rId14"/>
        </w:object>
      </w:r>
      <w:r>
        <w:rPr>
          <w:sz w:val="36"/>
          <w:szCs w:val="36"/>
        </w:rPr>
        <w:t>=</w:t>
      </w:r>
    </w:p>
    <w:p w14:paraId="64407469" w14:textId="77777777" w:rsidR="00514F85" w:rsidRDefault="00514F85">
      <w:pPr>
        <w:rPr>
          <w:rFonts w:ascii="Times" w:hAnsi="Times"/>
          <w:sz w:val="40"/>
        </w:rPr>
      </w:pPr>
    </w:p>
    <w:p w14:paraId="17BECEE4" w14:textId="77777777" w:rsidR="00514F85" w:rsidRDefault="00514F85">
      <w:pPr>
        <w:rPr>
          <w:rFonts w:ascii="Times" w:hAnsi="Times"/>
          <w:sz w:val="40"/>
        </w:rPr>
      </w:pPr>
    </w:p>
    <w:p w14:paraId="0E13C624" w14:textId="77777777" w:rsidR="00C950DC" w:rsidRDefault="00C950DC">
      <w:pPr>
        <w:rPr>
          <w:rFonts w:ascii="Times" w:hAnsi="Times"/>
          <w:sz w:val="40"/>
        </w:rPr>
      </w:pPr>
    </w:p>
    <w:p w14:paraId="27A5073B" w14:textId="77777777" w:rsidR="00514F85" w:rsidRDefault="00514F85">
      <w:pPr>
        <w:rPr>
          <w:rFonts w:ascii="Times" w:hAnsi="Times"/>
          <w:sz w:val="40"/>
        </w:rPr>
      </w:pPr>
      <w:r>
        <w:rPr>
          <w:rFonts w:ascii="Times" w:hAnsi="Times"/>
          <w:sz w:val="40"/>
        </w:rPr>
        <w:t>Example 2:</w:t>
      </w:r>
      <w:r>
        <w:rPr>
          <w:rFonts w:ascii="Times" w:hAnsi="Times"/>
          <w:sz w:val="40"/>
        </w:rPr>
        <w:tab/>
      </w:r>
      <w:r>
        <w:rPr>
          <w:rFonts w:ascii="Times" w:hAnsi="Times"/>
          <w:i/>
          <w:iCs/>
          <w:sz w:val="40"/>
        </w:rPr>
        <w:t>D</w:t>
      </w:r>
      <w:r>
        <w:rPr>
          <w:rFonts w:ascii="Times" w:hAnsi="Times"/>
          <w:sz w:val="40"/>
        </w:rPr>
        <w:t xml:space="preserve"> = 48,000 units/year</w:t>
      </w:r>
    </w:p>
    <w:p w14:paraId="01132619" w14:textId="77777777" w:rsidR="00514F85" w:rsidRDefault="00514F85">
      <w:pPr>
        <w:rPr>
          <w:rFonts w:ascii="Times" w:hAnsi="Times"/>
          <w:sz w:val="40"/>
        </w:rPr>
      </w:pPr>
      <w:r>
        <w:rPr>
          <w:rFonts w:ascii="Times" w:hAnsi="Times"/>
          <w:sz w:val="40"/>
        </w:rPr>
        <w:tab/>
      </w:r>
      <w:r>
        <w:rPr>
          <w:rFonts w:ascii="Times" w:hAnsi="Times"/>
          <w:sz w:val="40"/>
        </w:rPr>
        <w:tab/>
      </w:r>
      <w:r>
        <w:rPr>
          <w:rFonts w:ascii="Times" w:hAnsi="Times"/>
          <w:sz w:val="40"/>
        </w:rPr>
        <w:tab/>
      </w:r>
      <w:r>
        <w:rPr>
          <w:rFonts w:ascii="Times" w:hAnsi="Times"/>
          <w:i/>
          <w:iCs/>
          <w:sz w:val="40"/>
        </w:rPr>
        <w:t>S</w:t>
      </w:r>
      <w:r>
        <w:rPr>
          <w:rFonts w:ascii="Times" w:hAnsi="Times"/>
          <w:sz w:val="40"/>
        </w:rPr>
        <w:t xml:space="preserve"> = $20/order</w:t>
      </w:r>
    </w:p>
    <w:p w14:paraId="56A94162" w14:textId="77777777" w:rsidR="00514F85" w:rsidRDefault="00514F85">
      <w:pPr>
        <w:rPr>
          <w:rFonts w:ascii="Times" w:hAnsi="Times"/>
          <w:sz w:val="40"/>
        </w:rPr>
      </w:pPr>
      <w:r>
        <w:rPr>
          <w:rFonts w:ascii="Times" w:hAnsi="Times"/>
          <w:sz w:val="40"/>
        </w:rPr>
        <w:tab/>
      </w:r>
      <w:r>
        <w:rPr>
          <w:rFonts w:ascii="Times" w:hAnsi="Times"/>
          <w:sz w:val="40"/>
        </w:rPr>
        <w:tab/>
      </w:r>
      <w:r>
        <w:rPr>
          <w:rFonts w:ascii="Times" w:hAnsi="Times"/>
          <w:sz w:val="40"/>
        </w:rPr>
        <w:tab/>
      </w:r>
      <w:r>
        <w:rPr>
          <w:rFonts w:ascii="Times" w:hAnsi="Times"/>
          <w:i/>
          <w:iCs/>
          <w:sz w:val="40"/>
        </w:rPr>
        <w:t>I</w:t>
      </w:r>
      <w:r>
        <w:rPr>
          <w:rFonts w:ascii="Times" w:hAnsi="Times"/>
          <w:sz w:val="40"/>
        </w:rPr>
        <w:t xml:space="preserve"> = 18%</w:t>
      </w:r>
    </w:p>
    <w:p w14:paraId="363E1E33" w14:textId="77777777" w:rsidR="00514F85" w:rsidRDefault="00514F85">
      <w:pPr>
        <w:rPr>
          <w:rFonts w:ascii="Times" w:hAnsi="Times"/>
          <w:sz w:val="40"/>
        </w:rPr>
      </w:pPr>
      <w:r>
        <w:rPr>
          <w:rFonts w:ascii="Times" w:hAnsi="Times"/>
          <w:sz w:val="40"/>
        </w:rPr>
        <w:tab/>
      </w:r>
      <w:r>
        <w:rPr>
          <w:rFonts w:ascii="Times" w:hAnsi="Times"/>
          <w:sz w:val="40"/>
        </w:rPr>
        <w:tab/>
      </w:r>
      <w:r>
        <w:rPr>
          <w:rFonts w:ascii="Times" w:hAnsi="Times"/>
          <w:sz w:val="40"/>
        </w:rPr>
        <w:tab/>
      </w:r>
      <w:r>
        <w:rPr>
          <w:rFonts w:ascii="Times" w:hAnsi="Times"/>
          <w:i/>
          <w:iCs/>
          <w:sz w:val="40"/>
        </w:rPr>
        <w:t>c</w:t>
      </w:r>
      <w:r>
        <w:rPr>
          <w:rFonts w:ascii="Times" w:hAnsi="Times"/>
          <w:sz w:val="40"/>
        </w:rPr>
        <w:t xml:space="preserve"> = $100</w:t>
      </w:r>
    </w:p>
    <w:p w14:paraId="0819686B" w14:textId="77777777" w:rsidR="00514F85" w:rsidRDefault="00514F85">
      <w:pPr>
        <w:rPr>
          <w:rFonts w:ascii="Times" w:hAnsi="Times"/>
          <w:sz w:val="42"/>
        </w:rPr>
      </w:pPr>
    </w:p>
    <w:p w14:paraId="51C774D6" w14:textId="77777777" w:rsidR="00514F85" w:rsidRDefault="00514F85">
      <w:pPr>
        <w:rPr>
          <w:rFonts w:ascii="Times" w:hAnsi="Times"/>
          <w:sz w:val="42"/>
        </w:rPr>
      </w:pPr>
    </w:p>
    <w:p w14:paraId="6BDA16C6" w14:textId="77777777" w:rsidR="00514F85" w:rsidRDefault="00514F85">
      <w:pPr>
        <w:rPr>
          <w:rFonts w:ascii="Times" w:hAnsi="Times"/>
          <w:sz w:val="42"/>
        </w:rPr>
      </w:pPr>
    </w:p>
    <w:p w14:paraId="28A88C63" w14:textId="77777777" w:rsidR="00514F85" w:rsidRDefault="00514F85">
      <w:pPr>
        <w:rPr>
          <w:rFonts w:ascii="Times" w:hAnsi="Times"/>
          <w:sz w:val="42"/>
        </w:rPr>
      </w:pPr>
    </w:p>
    <w:p w14:paraId="651E7F84" w14:textId="77777777" w:rsidR="00514F85" w:rsidRDefault="00514F85">
      <w:pPr>
        <w:tabs>
          <w:tab w:val="center" w:pos="4680"/>
        </w:tabs>
        <w:jc w:val="center"/>
        <w:rPr>
          <w:sz w:val="60"/>
        </w:rPr>
      </w:pPr>
      <w:r>
        <w:rPr>
          <w:rFonts w:ascii="Times" w:hAnsi="Times"/>
          <w:sz w:val="42"/>
        </w:rPr>
        <w:br w:type="page"/>
      </w:r>
      <w:r>
        <w:rPr>
          <w:sz w:val="60"/>
        </w:rPr>
        <w:lastRenderedPageBreak/>
        <w:t>Production Order Quantity (POQ)</w:t>
      </w:r>
    </w:p>
    <w:p w14:paraId="5E0EC4B7" w14:textId="77777777" w:rsidR="00514F85" w:rsidRDefault="00514F85">
      <w:pPr>
        <w:jc w:val="center"/>
        <w:rPr>
          <w:sz w:val="48"/>
        </w:rPr>
      </w:pPr>
    </w:p>
    <w:p w14:paraId="779D918B" w14:textId="77777777" w:rsidR="00514F85" w:rsidRDefault="00514F85">
      <w:pPr>
        <w:numPr>
          <w:ilvl w:val="0"/>
          <w:numId w:val="28"/>
        </w:numPr>
        <w:rPr>
          <w:sz w:val="48"/>
        </w:rPr>
      </w:pPr>
      <w:r>
        <w:rPr>
          <w:sz w:val="48"/>
        </w:rPr>
        <w:t xml:space="preserve">Use with a </w:t>
      </w:r>
      <w:r>
        <w:rPr>
          <w:sz w:val="48"/>
          <w:u w:val="single"/>
        </w:rPr>
        <w:t>finite</w:t>
      </w:r>
      <w:r>
        <w:rPr>
          <w:sz w:val="48"/>
        </w:rPr>
        <w:t xml:space="preserve"> production rate</w:t>
      </w:r>
    </w:p>
    <w:p w14:paraId="72E5855E" w14:textId="77777777" w:rsidR="00514F85" w:rsidRDefault="00514F85">
      <w:pPr>
        <w:numPr>
          <w:ilvl w:val="0"/>
          <w:numId w:val="28"/>
        </w:numPr>
        <w:rPr>
          <w:sz w:val="48"/>
        </w:rPr>
      </w:pPr>
      <w:r>
        <w:rPr>
          <w:sz w:val="48"/>
        </w:rPr>
        <w:t>Like the EOQ, answers how much and when to order</w:t>
      </w:r>
    </w:p>
    <w:p w14:paraId="6A3A5B5C" w14:textId="77777777" w:rsidR="00514F85" w:rsidRDefault="00514F85">
      <w:pPr>
        <w:numPr>
          <w:ilvl w:val="0"/>
          <w:numId w:val="28"/>
        </w:numPr>
        <w:rPr>
          <w:sz w:val="48"/>
        </w:rPr>
      </w:pPr>
      <w:r>
        <w:rPr>
          <w:sz w:val="48"/>
        </w:rPr>
        <w:t xml:space="preserve">Allows partial receipt of material </w:t>
      </w:r>
    </w:p>
    <w:p w14:paraId="5BCFCE22" w14:textId="77777777" w:rsidR="00514F85" w:rsidRDefault="00514F85">
      <w:pPr>
        <w:numPr>
          <w:ilvl w:val="1"/>
          <w:numId w:val="28"/>
        </w:numPr>
        <w:rPr>
          <w:sz w:val="42"/>
        </w:rPr>
      </w:pPr>
      <w:r>
        <w:rPr>
          <w:sz w:val="42"/>
        </w:rPr>
        <w:t>Other EOQ assumptions apply</w:t>
      </w:r>
    </w:p>
    <w:p w14:paraId="4E23D5E7" w14:textId="77777777" w:rsidR="00514F85" w:rsidRDefault="00514F85">
      <w:pPr>
        <w:numPr>
          <w:ilvl w:val="2"/>
          <w:numId w:val="28"/>
        </w:numPr>
        <w:tabs>
          <w:tab w:val="clear" w:pos="2580"/>
          <w:tab w:val="num" w:pos="810"/>
        </w:tabs>
        <w:ind w:left="810" w:hanging="810"/>
        <w:rPr>
          <w:sz w:val="48"/>
        </w:rPr>
      </w:pPr>
      <w:r>
        <w:rPr>
          <w:sz w:val="48"/>
        </w:rPr>
        <w:t>Especially suited for a production environment</w:t>
      </w:r>
    </w:p>
    <w:p w14:paraId="4FD1D9CE" w14:textId="77777777" w:rsidR="00514F85" w:rsidRDefault="00514F85">
      <w:pPr>
        <w:numPr>
          <w:ilvl w:val="3"/>
          <w:numId w:val="28"/>
        </w:numPr>
        <w:tabs>
          <w:tab w:val="clear" w:pos="3300"/>
          <w:tab w:val="num" w:pos="1890"/>
        </w:tabs>
        <w:ind w:left="1890"/>
        <w:rPr>
          <w:sz w:val="42"/>
        </w:rPr>
      </w:pPr>
      <w:r>
        <w:rPr>
          <w:sz w:val="42"/>
        </w:rPr>
        <w:t>Some of what is produced is used immediately</w:t>
      </w:r>
    </w:p>
    <w:p w14:paraId="409D9A57" w14:textId="77777777" w:rsidR="00514F85" w:rsidRDefault="00514F85">
      <w:pPr>
        <w:numPr>
          <w:ilvl w:val="3"/>
          <w:numId w:val="28"/>
        </w:numPr>
        <w:tabs>
          <w:tab w:val="clear" w:pos="3300"/>
          <w:tab w:val="num" w:pos="1890"/>
        </w:tabs>
        <w:ind w:left="1890"/>
        <w:rPr>
          <w:sz w:val="42"/>
        </w:rPr>
      </w:pPr>
      <w:r>
        <w:rPr>
          <w:sz w:val="42"/>
        </w:rPr>
        <w:t>Provides a production lot size</w:t>
      </w:r>
    </w:p>
    <w:p w14:paraId="7936C1A9" w14:textId="2CD58094" w:rsidR="00514F85" w:rsidRDefault="00ED396F">
      <w:pPr>
        <w:numPr>
          <w:ilvl w:val="0"/>
          <w:numId w:val="29"/>
        </w:numPr>
        <w:rPr>
          <w:sz w:val="48"/>
        </w:rPr>
      </w:pPr>
      <w:r>
        <w:rPr>
          <w:noProof/>
          <w:sz w:val="20"/>
        </w:rPr>
        <w:drawing>
          <wp:anchor distT="0" distB="0" distL="114300" distR="114300" simplePos="0" relativeHeight="251657216" behindDoc="0" locked="0" layoutInCell="1" allowOverlap="1" wp14:anchorId="4E64AECC" wp14:editId="54DFE809">
            <wp:simplePos x="0" y="0"/>
            <wp:positionH relativeFrom="column">
              <wp:posOffset>622935</wp:posOffset>
            </wp:positionH>
            <wp:positionV relativeFrom="paragraph">
              <wp:posOffset>925830</wp:posOffset>
            </wp:positionV>
            <wp:extent cx="4572000" cy="3429000"/>
            <wp:effectExtent l="0" t="0" r="0" b="0"/>
            <wp:wrapTopAndBottom/>
            <wp:docPr id="2"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572000" cy="3429000"/>
                    </a:xfrm>
                    <a:prstGeom prst="rect">
                      <a:avLst/>
                    </a:prstGeom>
                    <a:noFill/>
                    <a:ln>
                      <a:noFill/>
                    </a:ln>
                  </pic:spPr>
                </pic:pic>
              </a:graphicData>
            </a:graphic>
            <wp14:sizeRelH relativeFrom="page">
              <wp14:pctWidth>0</wp14:pctWidth>
            </wp14:sizeRelH>
            <wp14:sizeRelV relativeFrom="page">
              <wp14:pctHeight>0</wp14:pctHeight>
            </wp14:sizeRelV>
          </wp:anchor>
        </w:drawing>
      </w:r>
      <w:r w:rsidR="00514F85">
        <w:rPr>
          <w:sz w:val="48"/>
        </w:rPr>
        <w:t>Lower (effective) holding cost than the EOQ environment since avg. inventory is lower</w:t>
      </w:r>
    </w:p>
    <w:p w14:paraId="44B06A3A" w14:textId="77777777" w:rsidR="00514F85" w:rsidRDefault="00514F85">
      <w:pPr>
        <w:pStyle w:val="Heading6"/>
        <w:rPr>
          <w:rFonts w:ascii="Times New Roman" w:hAnsi="Times New Roman"/>
        </w:rPr>
      </w:pPr>
      <w:r>
        <w:rPr>
          <w:rFonts w:ascii="Times New Roman" w:hAnsi="Times New Roman"/>
        </w:rPr>
        <w:lastRenderedPageBreak/>
        <w:t>POQ Model Equations</w:t>
      </w:r>
    </w:p>
    <w:p w14:paraId="3EE81A66" w14:textId="77777777" w:rsidR="00514F85" w:rsidRDefault="00514F85">
      <w:pPr>
        <w:rPr>
          <w:sz w:val="32"/>
        </w:rPr>
      </w:pPr>
    </w:p>
    <w:p w14:paraId="69498109" w14:textId="77777777" w:rsidR="00514F85" w:rsidRDefault="00514F85">
      <w:pPr>
        <w:pStyle w:val="Heading1"/>
      </w:pPr>
      <w:r>
        <w:t>Additional Notation</w:t>
      </w:r>
    </w:p>
    <w:p w14:paraId="43E82922" w14:textId="77777777" w:rsidR="00514F85" w:rsidRDefault="00514F85">
      <w:pPr>
        <w:rPr>
          <w:sz w:val="48"/>
        </w:rPr>
      </w:pPr>
      <w:r>
        <w:rPr>
          <w:i/>
          <w:iCs/>
          <w:sz w:val="48"/>
        </w:rPr>
        <w:t xml:space="preserve">d = </w:t>
      </w:r>
      <w:r>
        <w:rPr>
          <w:sz w:val="48"/>
        </w:rPr>
        <w:t>daily demand rate</w:t>
      </w:r>
    </w:p>
    <w:p w14:paraId="3C7EE8A6" w14:textId="77777777" w:rsidR="00514F85" w:rsidRDefault="00514F85">
      <w:pPr>
        <w:rPr>
          <w:sz w:val="48"/>
        </w:rPr>
      </w:pPr>
      <w:r>
        <w:rPr>
          <w:i/>
          <w:iCs/>
          <w:sz w:val="48"/>
        </w:rPr>
        <w:t>p</w:t>
      </w:r>
      <w:r>
        <w:rPr>
          <w:sz w:val="48"/>
        </w:rPr>
        <w:t xml:space="preserve"> = daily production rate</w:t>
      </w:r>
    </w:p>
    <w:p w14:paraId="6BB00656" w14:textId="77777777" w:rsidR="00514F85" w:rsidRDefault="00514F85">
      <w:pPr>
        <w:rPr>
          <w:sz w:val="32"/>
        </w:rPr>
      </w:pPr>
    </w:p>
    <w:p w14:paraId="5AF00FDF" w14:textId="77777777" w:rsidR="00514F85" w:rsidRDefault="00514F85">
      <w:pPr>
        <w:rPr>
          <w:sz w:val="48"/>
        </w:rPr>
      </w:pPr>
      <w:r>
        <w:rPr>
          <w:sz w:val="48"/>
        </w:rPr>
        <w:t xml:space="preserve">Annual Setup Cost = </w:t>
      </w:r>
      <w:r>
        <w:rPr>
          <w:sz w:val="48"/>
        </w:rPr>
        <w:tab/>
      </w:r>
      <w:r>
        <w:rPr>
          <w:sz w:val="48"/>
        </w:rPr>
        <w:tab/>
      </w:r>
      <w:r>
        <w:rPr>
          <w:position w:val="-28"/>
          <w:sz w:val="48"/>
        </w:rPr>
        <w:object w:dxaOrig="480" w:dyaOrig="660" w14:anchorId="0792A925">
          <v:shape id="_x0000_i1027" type="#_x0000_t75" style="width:40.9pt;height:56.45pt" o:ole="">
            <v:imagedata r:id="rId16" o:title=""/>
          </v:shape>
          <o:OLEObject Type="Embed" ProgID="Equation.3" ShapeID="_x0000_i1027" DrawAspect="Content" ObjectID="_1595850181" r:id="rId17"/>
        </w:object>
      </w:r>
    </w:p>
    <w:p w14:paraId="469DB6F4" w14:textId="77777777" w:rsidR="00514F85" w:rsidRDefault="00514F85">
      <w:pPr>
        <w:rPr>
          <w:sz w:val="48"/>
        </w:rPr>
      </w:pPr>
    </w:p>
    <w:p w14:paraId="2B80796C" w14:textId="77777777" w:rsidR="00514F85" w:rsidRDefault="00514F85">
      <w:pPr>
        <w:rPr>
          <w:sz w:val="48"/>
        </w:rPr>
      </w:pPr>
      <w:r>
        <w:rPr>
          <w:sz w:val="48"/>
        </w:rPr>
        <w:t>Annual Holding Cost =</w:t>
      </w:r>
      <w:r>
        <w:rPr>
          <w:sz w:val="48"/>
        </w:rPr>
        <w:tab/>
      </w:r>
      <w:r>
        <w:rPr>
          <w:position w:val="-30"/>
          <w:sz w:val="48"/>
        </w:rPr>
        <w:object w:dxaOrig="1240" w:dyaOrig="720" w14:anchorId="206FAC89">
          <v:shape id="_x0000_i1028" type="#_x0000_t75" style="width:103.1pt;height:59.9pt" o:ole="">
            <v:imagedata r:id="rId18" o:title=""/>
          </v:shape>
          <o:OLEObject Type="Embed" ProgID="Equation.3" ShapeID="_x0000_i1028" DrawAspect="Content" ObjectID="_1595850182" r:id="rId19"/>
        </w:object>
      </w:r>
    </w:p>
    <w:p w14:paraId="7ABEE259" w14:textId="77777777" w:rsidR="00514F85" w:rsidRDefault="00514F85">
      <w:pPr>
        <w:rPr>
          <w:sz w:val="48"/>
        </w:rPr>
      </w:pPr>
    </w:p>
    <w:p w14:paraId="07FE606E" w14:textId="77777777" w:rsidR="00514F85" w:rsidRDefault="00514F85">
      <w:pPr>
        <w:rPr>
          <w:sz w:val="48"/>
        </w:rPr>
      </w:pPr>
      <w:r>
        <w:rPr>
          <w:sz w:val="48"/>
        </w:rPr>
        <w:t>Optimal Order Quantity =</w:t>
      </w:r>
    </w:p>
    <w:p w14:paraId="44C6053F" w14:textId="77777777" w:rsidR="00514F85" w:rsidRDefault="00514F85">
      <w:pPr>
        <w:rPr>
          <w:sz w:val="48"/>
        </w:rPr>
      </w:pPr>
    </w:p>
    <w:p w14:paraId="7BC41EF2" w14:textId="77777777" w:rsidR="00514F85" w:rsidRDefault="00514F85">
      <w:pPr>
        <w:rPr>
          <w:sz w:val="48"/>
        </w:rPr>
      </w:pPr>
    </w:p>
    <w:p w14:paraId="2DE41AAF" w14:textId="77777777" w:rsidR="00514F85" w:rsidRDefault="00514F85">
      <w:pPr>
        <w:rPr>
          <w:sz w:val="48"/>
        </w:rPr>
      </w:pPr>
    </w:p>
    <w:p w14:paraId="22E06D4A" w14:textId="77777777" w:rsidR="00514F85" w:rsidRDefault="00514F85">
      <w:pPr>
        <w:rPr>
          <w:sz w:val="48"/>
        </w:rPr>
      </w:pPr>
      <w:r>
        <w:rPr>
          <w:sz w:val="48"/>
        </w:rPr>
        <w:t>Maximum Inventory Level =</w:t>
      </w:r>
    </w:p>
    <w:p w14:paraId="16CD6ED3" w14:textId="77777777" w:rsidR="00514F85" w:rsidRDefault="00514F85">
      <w:pPr>
        <w:rPr>
          <w:sz w:val="48"/>
        </w:rPr>
      </w:pPr>
    </w:p>
    <w:p w14:paraId="62215E4E" w14:textId="77777777" w:rsidR="00514F85" w:rsidRDefault="00514F85">
      <w:pPr>
        <w:rPr>
          <w:sz w:val="48"/>
        </w:rPr>
      </w:pPr>
    </w:p>
    <w:p w14:paraId="352BC561" w14:textId="77777777" w:rsidR="00514F85" w:rsidRDefault="00514F85">
      <w:pPr>
        <w:rPr>
          <w:sz w:val="48"/>
        </w:rPr>
      </w:pPr>
      <w:r>
        <w:rPr>
          <w:sz w:val="48"/>
        </w:rPr>
        <w:t xml:space="preserve">Annual Setup and Holding Cost at </w:t>
      </w:r>
      <w:r>
        <w:rPr>
          <w:i/>
          <w:iCs/>
          <w:sz w:val="48"/>
        </w:rPr>
        <w:t>Q</w:t>
      </w:r>
      <w:r>
        <w:rPr>
          <w:sz w:val="48"/>
        </w:rPr>
        <w:t xml:space="preserve"> = </w:t>
      </w:r>
      <w:r>
        <w:rPr>
          <w:i/>
          <w:iCs/>
          <w:sz w:val="48"/>
        </w:rPr>
        <w:t>Q</w:t>
      </w:r>
      <w:r>
        <w:rPr>
          <w:i/>
          <w:sz w:val="48"/>
          <w:vertAlign w:val="subscript"/>
        </w:rPr>
        <w:t>P</w:t>
      </w:r>
      <w:r>
        <w:rPr>
          <w:i/>
          <w:iCs/>
          <w:sz w:val="48"/>
          <w:vertAlign w:val="superscript"/>
        </w:rPr>
        <w:t xml:space="preserve">* </w:t>
      </w:r>
      <w:r>
        <w:rPr>
          <w:sz w:val="48"/>
        </w:rPr>
        <w:t>=</w:t>
      </w:r>
    </w:p>
    <w:p w14:paraId="6B3FFB6B" w14:textId="77777777" w:rsidR="00514F85" w:rsidRDefault="00514F85">
      <w:pPr>
        <w:ind w:left="2160" w:firstLine="720"/>
        <w:rPr>
          <w:sz w:val="48"/>
        </w:rPr>
      </w:pPr>
      <w:r>
        <w:rPr>
          <w:position w:val="-26"/>
          <w:sz w:val="48"/>
        </w:rPr>
        <w:object w:dxaOrig="1760" w:dyaOrig="680" w14:anchorId="773AD12B">
          <v:shape id="_x0000_i1029" type="#_x0000_t75" style="width:145.15pt;height:55.85pt" o:ole="">
            <v:imagedata r:id="rId20" o:title=""/>
          </v:shape>
          <o:OLEObject Type="Embed" ProgID="Equation.3" ShapeID="_x0000_i1029" DrawAspect="Content" ObjectID="_1595850183" r:id="rId21"/>
        </w:object>
      </w:r>
    </w:p>
    <w:p w14:paraId="109D2844" w14:textId="77777777" w:rsidR="00514F85" w:rsidRDefault="00514F85">
      <w:pPr>
        <w:rPr>
          <w:sz w:val="48"/>
        </w:rPr>
      </w:pPr>
    </w:p>
    <w:p w14:paraId="781E7DDC" w14:textId="77777777" w:rsidR="00514F85" w:rsidRDefault="00514F85">
      <w:pPr>
        <w:rPr>
          <w:sz w:val="48"/>
        </w:rPr>
      </w:pPr>
    </w:p>
    <w:p w14:paraId="44CF53DD" w14:textId="77777777" w:rsidR="00514F85" w:rsidRDefault="00514F85">
      <w:pPr>
        <w:pStyle w:val="Heading7"/>
        <w:rPr>
          <w:sz w:val="32"/>
        </w:rPr>
      </w:pPr>
      <w:r>
        <w:rPr>
          <w:sz w:val="32"/>
        </w:rPr>
        <w:lastRenderedPageBreak/>
        <w:t>POQ Example</w:t>
      </w:r>
    </w:p>
    <w:p w14:paraId="60D11156" w14:textId="77777777" w:rsidR="00514F85" w:rsidRDefault="00514F85">
      <w:pPr>
        <w:pStyle w:val="BodyText3"/>
      </w:pPr>
      <w:r>
        <w:t>The Watkins Chemical Company produces a chemical compound that is used as a lawn fertilizer.  The compound can be produced at a rate of 10,000 pounds per day. Demand for the compound is 0.6 million pounds per year.  The fixed cost of setting up for a production run of the chemical is $1,500, and the variable cost of production is $3.50 per pound.  The company uses an annual interest rate of 22% to account for the cost of capital, and the annual costs of storage and handling of the chemical amount to 12% of the value.  Assume that there are 250 working days in a year.  What is the optimal lot size, maximum inventory level, and total cost?</w:t>
      </w:r>
    </w:p>
    <w:p w14:paraId="4F92F818" w14:textId="77777777" w:rsidR="00514F85" w:rsidRDefault="00514F85">
      <w:pPr>
        <w:rPr>
          <w:sz w:val="48"/>
        </w:rPr>
      </w:pPr>
    </w:p>
    <w:p w14:paraId="5444811E" w14:textId="77777777" w:rsidR="00514F85" w:rsidRDefault="00514F85">
      <w:pPr>
        <w:rPr>
          <w:sz w:val="48"/>
        </w:rPr>
      </w:pPr>
    </w:p>
    <w:p w14:paraId="631A31EA" w14:textId="77777777" w:rsidR="00514F85" w:rsidRDefault="00514F85">
      <w:pPr>
        <w:rPr>
          <w:sz w:val="48"/>
        </w:rPr>
      </w:pPr>
    </w:p>
    <w:p w14:paraId="7EF9CBED" w14:textId="77777777" w:rsidR="00514F85" w:rsidRDefault="00514F85">
      <w:pPr>
        <w:rPr>
          <w:sz w:val="48"/>
        </w:rPr>
      </w:pPr>
    </w:p>
    <w:p w14:paraId="50112ED8" w14:textId="77777777" w:rsidR="00514F85" w:rsidRDefault="00514F85">
      <w:pPr>
        <w:rPr>
          <w:sz w:val="48"/>
        </w:rPr>
      </w:pPr>
    </w:p>
    <w:p w14:paraId="3E3EF61A" w14:textId="77777777" w:rsidR="00514F85" w:rsidRDefault="00514F85">
      <w:pPr>
        <w:rPr>
          <w:sz w:val="48"/>
        </w:rPr>
      </w:pPr>
    </w:p>
    <w:p w14:paraId="107410ED" w14:textId="77777777" w:rsidR="00514F85" w:rsidRDefault="00514F85">
      <w:pPr>
        <w:rPr>
          <w:sz w:val="48"/>
        </w:rPr>
      </w:pPr>
    </w:p>
    <w:p w14:paraId="4FBA0088" w14:textId="77777777" w:rsidR="00514F85" w:rsidRDefault="00514F85">
      <w:pPr>
        <w:rPr>
          <w:sz w:val="48"/>
        </w:rPr>
      </w:pPr>
    </w:p>
    <w:p w14:paraId="2DB3303B" w14:textId="77777777" w:rsidR="00514F85" w:rsidRDefault="00514F85">
      <w:pPr>
        <w:jc w:val="center"/>
        <w:rPr>
          <w:sz w:val="60"/>
        </w:rPr>
      </w:pPr>
      <w:r>
        <w:rPr>
          <w:rFonts w:ascii="Times" w:hAnsi="Times"/>
          <w:sz w:val="42"/>
        </w:rPr>
        <w:br w:type="page"/>
      </w:r>
      <w:r>
        <w:rPr>
          <w:sz w:val="60"/>
        </w:rPr>
        <w:lastRenderedPageBreak/>
        <w:t>Quantity Discounts</w:t>
      </w:r>
    </w:p>
    <w:p w14:paraId="4E4E2492" w14:textId="77777777" w:rsidR="00945093" w:rsidRDefault="00945093" w:rsidP="00945093">
      <w:pPr>
        <w:pStyle w:val="NoSpacing"/>
        <w:jc w:val="center"/>
        <w:rPr>
          <w:sz w:val="48"/>
          <w:szCs w:val="48"/>
        </w:rPr>
      </w:pPr>
      <w:r>
        <w:rPr>
          <w:sz w:val="60"/>
        </w:rPr>
        <w:br w:type="page"/>
      </w:r>
      <w:r w:rsidRPr="00945093">
        <w:rPr>
          <w:sz w:val="48"/>
          <w:szCs w:val="48"/>
        </w:rPr>
        <w:lastRenderedPageBreak/>
        <w:t xml:space="preserve">Survey Comparison between Munson and Rosenblatt (1998) and Jackson (2015) Regarding </w:t>
      </w:r>
      <w:r w:rsidRPr="00945093">
        <w:rPr>
          <w:i/>
          <w:sz w:val="48"/>
          <w:szCs w:val="48"/>
        </w:rPr>
        <w:t>Reasons for Quantity Discounts</w:t>
      </w:r>
      <w:r>
        <w:rPr>
          <w:sz w:val="48"/>
          <w:szCs w:val="48"/>
        </w:rPr>
        <w:t>*</w:t>
      </w:r>
    </w:p>
    <w:p w14:paraId="26DDC66A" w14:textId="77777777" w:rsidR="00945093" w:rsidRPr="00945093" w:rsidRDefault="00945093" w:rsidP="00945093">
      <w:pPr>
        <w:pStyle w:val="NoSpacing"/>
        <w:jc w:val="center"/>
        <w:rPr>
          <w:sz w:val="48"/>
          <w:szCs w:val="48"/>
        </w:rPr>
      </w:pPr>
    </w:p>
    <w:p w14:paraId="25118E07" w14:textId="77777777" w:rsidR="00945093" w:rsidRPr="00945093" w:rsidRDefault="00945093" w:rsidP="00945093">
      <w:pPr>
        <w:pStyle w:val="NoSpacing"/>
        <w:jc w:val="center"/>
        <w:rPr>
          <w:i/>
          <w:sz w:val="48"/>
          <w:szCs w:val="48"/>
        </w:rPr>
      </w:pPr>
    </w:p>
    <w:tbl>
      <w:tblPr>
        <w:tblW w:w="101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78"/>
        <w:gridCol w:w="1770"/>
        <w:gridCol w:w="1726"/>
      </w:tblGrid>
      <w:tr w:rsidR="00945093" w:rsidRPr="00945093" w14:paraId="2254FA82" w14:textId="77777777" w:rsidTr="00945093">
        <w:tc>
          <w:tcPr>
            <w:tcW w:w="6678" w:type="dxa"/>
            <w:tcBorders>
              <w:top w:val="single" w:sz="4" w:space="0" w:color="auto"/>
              <w:left w:val="nil"/>
              <w:bottom w:val="single" w:sz="4" w:space="0" w:color="auto"/>
              <w:right w:val="nil"/>
            </w:tcBorders>
            <w:shd w:val="clear" w:color="auto" w:fill="auto"/>
            <w:vAlign w:val="bottom"/>
          </w:tcPr>
          <w:p w14:paraId="2D825AE4" w14:textId="77777777" w:rsidR="00945093" w:rsidRPr="00945093" w:rsidRDefault="00945093" w:rsidP="00945093">
            <w:pPr>
              <w:pStyle w:val="NoSpacing"/>
              <w:jc w:val="center"/>
              <w:rPr>
                <w:rFonts w:ascii="Calibri" w:hAnsi="Calibri"/>
                <w:sz w:val="28"/>
                <w:szCs w:val="28"/>
              </w:rPr>
            </w:pPr>
            <w:r w:rsidRPr="00945093">
              <w:rPr>
                <w:rFonts w:ascii="Calibri" w:hAnsi="Calibri"/>
                <w:sz w:val="28"/>
                <w:szCs w:val="28"/>
              </w:rPr>
              <w:t>Issue</w:t>
            </w:r>
          </w:p>
        </w:tc>
        <w:tc>
          <w:tcPr>
            <w:tcW w:w="1770" w:type="dxa"/>
            <w:tcBorders>
              <w:top w:val="single" w:sz="4" w:space="0" w:color="auto"/>
              <w:left w:val="nil"/>
              <w:bottom w:val="single" w:sz="4" w:space="0" w:color="auto"/>
              <w:right w:val="nil"/>
            </w:tcBorders>
            <w:shd w:val="clear" w:color="auto" w:fill="auto"/>
            <w:vAlign w:val="bottom"/>
          </w:tcPr>
          <w:p w14:paraId="7CE5A714" w14:textId="77777777" w:rsidR="00945093" w:rsidRPr="00945093" w:rsidRDefault="00945093" w:rsidP="00945093">
            <w:pPr>
              <w:pStyle w:val="NoSpacing"/>
              <w:jc w:val="center"/>
              <w:rPr>
                <w:rFonts w:ascii="Calibri" w:hAnsi="Calibri"/>
                <w:sz w:val="28"/>
                <w:szCs w:val="28"/>
              </w:rPr>
            </w:pPr>
            <w:r w:rsidRPr="00945093">
              <w:rPr>
                <w:rFonts w:ascii="Calibri" w:hAnsi="Calibri"/>
                <w:sz w:val="28"/>
                <w:szCs w:val="28"/>
              </w:rPr>
              <w:t>Munson and</w:t>
            </w:r>
          </w:p>
          <w:p w14:paraId="1147AAB2" w14:textId="77777777" w:rsidR="00945093" w:rsidRPr="00945093" w:rsidRDefault="00945093" w:rsidP="00945093">
            <w:pPr>
              <w:pStyle w:val="NoSpacing"/>
              <w:jc w:val="center"/>
              <w:rPr>
                <w:rFonts w:ascii="Calibri" w:hAnsi="Calibri"/>
                <w:sz w:val="28"/>
                <w:szCs w:val="28"/>
              </w:rPr>
            </w:pPr>
            <w:r w:rsidRPr="00945093">
              <w:rPr>
                <w:rFonts w:ascii="Calibri" w:hAnsi="Calibri"/>
                <w:sz w:val="28"/>
                <w:szCs w:val="28"/>
              </w:rPr>
              <w:t xml:space="preserve"> Rosenblatt (1998)</w:t>
            </w:r>
          </w:p>
        </w:tc>
        <w:tc>
          <w:tcPr>
            <w:tcW w:w="1726" w:type="dxa"/>
            <w:tcBorders>
              <w:top w:val="single" w:sz="4" w:space="0" w:color="auto"/>
              <w:left w:val="nil"/>
              <w:bottom w:val="single" w:sz="4" w:space="0" w:color="auto"/>
              <w:right w:val="nil"/>
            </w:tcBorders>
            <w:shd w:val="clear" w:color="auto" w:fill="auto"/>
            <w:vAlign w:val="bottom"/>
          </w:tcPr>
          <w:p w14:paraId="056C2F08" w14:textId="77777777" w:rsidR="00945093" w:rsidRPr="00945093" w:rsidRDefault="00945093" w:rsidP="00945093">
            <w:pPr>
              <w:pStyle w:val="NoSpacing"/>
              <w:jc w:val="center"/>
              <w:rPr>
                <w:rFonts w:ascii="Calibri" w:hAnsi="Calibri"/>
                <w:sz w:val="28"/>
                <w:szCs w:val="28"/>
              </w:rPr>
            </w:pPr>
            <w:r w:rsidRPr="00945093">
              <w:rPr>
                <w:rFonts w:ascii="Calibri" w:hAnsi="Calibri"/>
                <w:sz w:val="28"/>
                <w:szCs w:val="28"/>
              </w:rPr>
              <w:t>Jackson (2015)</w:t>
            </w:r>
          </w:p>
        </w:tc>
      </w:tr>
      <w:tr w:rsidR="00945093" w:rsidRPr="00945093" w14:paraId="48B6F451" w14:textId="77777777" w:rsidTr="00945093">
        <w:tc>
          <w:tcPr>
            <w:tcW w:w="6678" w:type="dxa"/>
            <w:tcBorders>
              <w:top w:val="single" w:sz="4" w:space="0" w:color="auto"/>
              <w:left w:val="nil"/>
              <w:bottom w:val="nil"/>
              <w:right w:val="nil"/>
            </w:tcBorders>
            <w:shd w:val="clear" w:color="auto" w:fill="auto"/>
            <w:vAlign w:val="center"/>
          </w:tcPr>
          <w:p w14:paraId="311B1456" w14:textId="77777777" w:rsidR="00945093" w:rsidRPr="00945093" w:rsidRDefault="00945093" w:rsidP="00945093">
            <w:pPr>
              <w:pStyle w:val="NoSpacing"/>
              <w:rPr>
                <w:rFonts w:ascii="Calibri" w:hAnsi="Calibri"/>
                <w:i/>
                <w:sz w:val="28"/>
                <w:szCs w:val="28"/>
              </w:rPr>
            </w:pPr>
            <w:r w:rsidRPr="00945093">
              <w:rPr>
                <w:rFonts w:ascii="Calibri" w:hAnsi="Calibri"/>
                <w:i/>
                <w:sz w:val="28"/>
                <w:szCs w:val="28"/>
              </w:rPr>
              <w:t>Operations Reasons</w:t>
            </w:r>
          </w:p>
        </w:tc>
        <w:tc>
          <w:tcPr>
            <w:tcW w:w="1770" w:type="dxa"/>
            <w:tcBorders>
              <w:top w:val="single" w:sz="4" w:space="0" w:color="auto"/>
              <w:left w:val="nil"/>
              <w:bottom w:val="nil"/>
              <w:right w:val="nil"/>
            </w:tcBorders>
            <w:shd w:val="clear" w:color="auto" w:fill="auto"/>
            <w:vAlign w:val="center"/>
          </w:tcPr>
          <w:p w14:paraId="76E7E92D" w14:textId="77777777" w:rsidR="00945093" w:rsidRPr="00945093" w:rsidRDefault="00945093" w:rsidP="00945093">
            <w:pPr>
              <w:pStyle w:val="NoSpacing"/>
              <w:rPr>
                <w:rFonts w:ascii="Calibri" w:hAnsi="Calibri"/>
                <w:sz w:val="28"/>
                <w:szCs w:val="28"/>
              </w:rPr>
            </w:pPr>
          </w:p>
        </w:tc>
        <w:tc>
          <w:tcPr>
            <w:tcW w:w="1726" w:type="dxa"/>
            <w:tcBorders>
              <w:top w:val="single" w:sz="4" w:space="0" w:color="auto"/>
              <w:left w:val="nil"/>
              <w:bottom w:val="nil"/>
              <w:right w:val="nil"/>
            </w:tcBorders>
            <w:shd w:val="clear" w:color="auto" w:fill="auto"/>
            <w:vAlign w:val="center"/>
          </w:tcPr>
          <w:p w14:paraId="39E95D8E" w14:textId="77777777" w:rsidR="00945093" w:rsidRPr="00945093" w:rsidRDefault="00945093" w:rsidP="00945093">
            <w:pPr>
              <w:pStyle w:val="NoSpacing"/>
              <w:rPr>
                <w:rFonts w:ascii="Calibri" w:hAnsi="Calibri"/>
                <w:sz w:val="28"/>
                <w:szCs w:val="28"/>
              </w:rPr>
            </w:pPr>
          </w:p>
        </w:tc>
      </w:tr>
      <w:tr w:rsidR="00945093" w:rsidRPr="00945093" w14:paraId="3D0A9965" w14:textId="77777777" w:rsidTr="00945093">
        <w:tc>
          <w:tcPr>
            <w:tcW w:w="6678" w:type="dxa"/>
            <w:tcBorders>
              <w:top w:val="nil"/>
              <w:left w:val="nil"/>
              <w:bottom w:val="nil"/>
              <w:right w:val="nil"/>
            </w:tcBorders>
            <w:shd w:val="clear" w:color="auto" w:fill="auto"/>
            <w:vAlign w:val="center"/>
          </w:tcPr>
          <w:p w14:paraId="2DC79833" w14:textId="77777777" w:rsidR="00945093" w:rsidRPr="00945093" w:rsidRDefault="00945093" w:rsidP="00945093">
            <w:pPr>
              <w:pStyle w:val="NoSpacing"/>
              <w:rPr>
                <w:rFonts w:ascii="Calibri" w:hAnsi="Calibri"/>
                <w:sz w:val="28"/>
                <w:szCs w:val="28"/>
              </w:rPr>
            </w:pPr>
            <w:r w:rsidRPr="00945093">
              <w:rPr>
                <w:rFonts w:ascii="Calibri" w:hAnsi="Calibri"/>
                <w:sz w:val="28"/>
                <w:szCs w:val="28"/>
              </w:rPr>
              <w:t xml:space="preserve">   Cost Savings Due to Economies of Scale</w:t>
            </w:r>
          </w:p>
        </w:tc>
        <w:tc>
          <w:tcPr>
            <w:tcW w:w="1770" w:type="dxa"/>
            <w:tcBorders>
              <w:top w:val="nil"/>
              <w:left w:val="nil"/>
              <w:bottom w:val="nil"/>
              <w:right w:val="nil"/>
            </w:tcBorders>
            <w:shd w:val="clear" w:color="auto" w:fill="auto"/>
            <w:vAlign w:val="center"/>
          </w:tcPr>
          <w:p w14:paraId="5D26AF06" w14:textId="77777777" w:rsidR="00945093" w:rsidRPr="00945093" w:rsidRDefault="00945093" w:rsidP="00945093">
            <w:pPr>
              <w:pStyle w:val="NoSpacing"/>
              <w:jc w:val="center"/>
              <w:rPr>
                <w:rFonts w:ascii="Calibri" w:hAnsi="Calibri"/>
                <w:sz w:val="28"/>
                <w:szCs w:val="28"/>
              </w:rPr>
            </w:pPr>
            <w:r w:rsidRPr="00945093">
              <w:rPr>
                <w:rFonts w:ascii="Calibri" w:hAnsi="Calibri"/>
                <w:sz w:val="28"/>
                <w:szCs w:val="28"/>
              </w:rPr>
              <w:t>56%</w:t>
            </w:r>
          </w:p>
        </w:tc>
        <w:tc>
          <w:tcPr>
            <w:tcW w:w="1726" w:type="dxa"/>
            <w:tcBorders>
              <w:top w:val="nil"/>
              <w:left w:val="nil"/>
              <w:bottom w:val="nil"/>
              <w:right w:val="nil"/>
            </w:tcBorders>
            <w:shd w:val="clear" w:color="auto" w:fill="auto"/>
            <w:vAlign w:val="center"/>
          </w:tcPr>
          <w:p w14:paraId="3015527F" w14:textId="77777777" w:rsidR="00945093" w:rsidRPr="00945093" w:rsidRDefault="00945093" w:rsidP="00945093">
            <w:pPr>
              <w:pStyle w:val="NoSpacing"/>
              <w:jc w:val="center"/>
              <w:rPr>
                <w:rFonts w:ascii="Calibri" w:hAnsi="Calibri"/>
                <w:sz w:val="28"/>
                <w:szCs w:val="28"/>
              </w:rPr>
            </w:pPr>
            <w:r w:rsidRPr="00945093">
              <w:rPr>
                <w:rFonts w:ascii="Calibri" w:hAnsi="Calibri"/>
                <w:sz w:val="28"/>
                <w:szCs w:val="28"/>
              </w:rPr>
              <w:t>54%</w:t>
            </w:r>
          </w:p>
        </w:tc>
      </w:tr>
      <w:tr w:rsidR="00945093" w:rsidRPr="00945093" w14:paraId="41ABA84A" w14:textId="77777777" w:rsidTr="00945093">
        <w:tc>
          <w:tcPr>
            <w:tcW w:w="6678" w:type="dxa"/>
            <w:tcBorders>
              <w:top w:val="nil"/>
              <w:left w:val="nil"/>
              <w:bottom w:val="nil"/>
              <w:right w:val="nil"/>
            </w:tcBorders>
            <w:shd w:val="clear" w:color="auto" w:fill="auto"/>
            <w:vAlign w:val="center"/>
          </w:tcPr>
          <w:p w14:paraId="5AAB8790" w14:textId="77777777" w:rsidR="00945093" w:rsidRPr="00945093" w:rsidRDefault="00945093" w:rsidP="00945093">
            <w:pPr>
              <w:pStyle w:val="NoSpacing"/>
              <w:rPr>
                <w:rFonts w:ascii="Calibri" w:hAnsi="Calibri"/>
                <w:sz w:val="28"/>
                <w:szCs w:val="28"/>
              </w:rPr>
            </w:pPr>
            <w:r w:rsidRPr="00945093">
              <w:rPr>
                <w:rFonts w:ascii="Calibri" w:hAnsi="Calibri"/>
                <w:sz w:val="28"/>
                <w:szCs w:val="28"/>
              </w:rPr>
              <w:t xml:space="preserve">   Increase Order Size and Decrease Order Frequency</w:t>
            </w:r>
          </w:p>
        </w:tc>
        <w:tc>
          <w:tcPr>
            <w:tcW w:w="1770" w:type="dxa"/>
            <w:tcBorders>
              <w:top w:val="nil"/>
              <w:left w:val="nil"/>
              <w:bottom w:val="nil"/>
              <w:right w:val="nil"/>
            </w:tcBorders>
            <w:shd w:val="clear" w:color="auto" w:fill="auto"/>
            <w:vAlign w:val="center"/>
          </w:tcPr>
          <w:p w14:paraId="017C9148" w14:textId="77777777" w:rsidR="00945093" w:rsidRPr="00945093" w:rsidRDefault="00945093" w:rsidP="00945093">
            <w:pPr>
              <w:pStyle w:val="NoSpacing"/>
              <w:jc w:val="center"/>
              <w:rPr>
                <w:rFonts w:ascii="Calibri" w:hAnsi="Calibri"/>
                <w:sz w:val="28"/>
                <w:szCs w:val="28"/>
              </w:rPr>
            </w:pPr>
            <w:r w:rsidRPr="00945093">
              <w:rPr>
                <w:rFonts w:ascii="Calibri" w:hAnsi="Calibri"/>
                <w:sz w:val="28"/>
                <w:szCs w:val="28"/>
              </w:rPr>
              <w:t>27%</w:t>
            </w:r>
          </w:p>
        </w:tc>
        <w:tc>
          <w:tcPr>
            <w:tcW w:w="1726" w:type="dxa"/>
            <w:tcBorders>
              <w:top w:val="nil"/>
              <w:left w:val="nil"/>
              <w:bottom w:val="nil"/>
              <w:right w:val="nil"/>
            </w:tcBorders>
            <w:shd w:val="clear" w:color="auto" w:fill="auto"/>
            <w:vAlign w:val="center"/>
          </w:tcPr>
          <w:p w14:paraId="22DE3533" w14:textId="77777777" w:rsidR="00945093" w:rsidRPr="00945093" w:rsidRDefault="00945093" w:rsidP="00945093">
            <w:pPr>
              <w:pStyle w:val="NoSpacing"/>
              <w:jc w:val="center"/>
              <w:rPr>
                <w:rFonts w:ascii="Calibri" w:hAnsi="Calibri"/>
                <w:sz w:val="28"/>
                <w:szCs w:val="28"/>
              </w:rPr>
            </w:pPr>
            <w:r w:rsidRPr="00945093">
              <w:rPr>
                <w:rFonts w:ascii="Calibri" w:hAnsi="Calibri"/>
                <w:sz w:val="28"/>
                <w:szCs w:val="28"/>
              </w:rPr>
              <w:t>31%</w:t>
            </w:r>
          </w:p>
        </w:tc>
      </w:tr>
      <w:tr w:rsidR="00945093" w:rsidRPr="00945093" w14:paraId="4BE620F8" w14:textId="77777777" w:rsidTr="00945093">
        <w:tc>
          <w:tcPr>
            <w:tcW w:w="6678" w:type="dxa"/>
            <w:tcBorders>
              <w:top w:val="nil"/>
              <w:left w:val="nil"/>
              <w:bottom w:val="nil"/>
              <w:right w:val="nil"/>
            </w:tcBorders>
            <w:shd w:val="clear" w:color="auto" w:fill="auto"/>
            <w:vAlign w:val="center"/>
          </w:tcPr>
          <w:p w14:paraId="7163FE27" w14:textId="77777777" w:rsidR="00945093" w:rsidRPr="00945093" w:rsidRDefault="00945093" w:rsidP="00945093">
            <w:pPr>
              <w:pStyle w:val="NoSpacing"/>
              <w:rPr>
                <w:rFonts w:ascii="Calibri" w:hAnsi="Calibri"/>
                <w:sz w:val="28"/>
                <w:szCs w:val="28"/>
              </w:rPr>
            </w:pPr>
            <w:r w:rsidRPr="00945093">
              <w:rPr>
                <w:rFonts w:ascii="Calibri" w:hAnsi="Calibri"/>
                <w:sz w:val="28"/>
                <w:szCs w:val="28"/>
              </w:rPr>
              <w:t xml:space="preserve">   Shipping: Truckload/Transportation Discounts</w:t>
            </w:r>
          </w:p>
        </w:tc>
        <w:tc>
          <w:tcPr>
            <w:tcW w:w="1770" w:type="dxa"/>
            <w:tcBorders>
              <w:top w:val="nil"/>
              <w:left w:val="nil"/>
              <w:bottom w:val="nil"/>
              <w:right w:val="nil"/>
            </w:tcBorders>
            <w:shd w:val="clear" w:color="auto" w:fill="auto"/>
            <w:vAlign w:val="center"/>
          </w:tcPr>
          <w:p w14:paraId="241A0978" w14:textId="77777777" w:rsidR="00945093" w:rsidRPr="00945093" w:rsidRDefault="00945093" w:rsidP="00945093">
            <w:pPr>
              <w:pStyle w:val="NoSpacing"/>
              <w:jc w:val="center"/>
              <w:rPr>
                <w:rFonts w:ascii="Calibri" w:hAnsi="Calibri"/>
                <w:sz w:val="28"/>
                <w:szCs w:val="28"/>
              </w:rPr>
            </w:pPr>
            <w:r w:rsidRPr="00945093">
              <w:rPr>
                <w:rFonts w:ascii="Calibri" w:hAnsi="Calibri"/>
                <w:sz w:val="28"/>
                <w:szCs w:val="28"/>
              </w:rPr>
              <w:t>Common</w:t>
            </w:r>
          </w:p>
        </w:tc>
        <w:tc>
          <w:tcPr>
            <w:tcW w:w="1726" w:type="dxa"/>
            <w:tcBorders>
              <w:top w:val="nil"/>
              <w:left w:val="nil"/>
              <w:bottom w:val="nil"/>
              <w:right w:val="nil"/>
            </w:tcBorders>
            <w:shd w:val="clear" w:color="auto" w:fill="auto"/>
            <w:vAlign w:val="center"/>
          </w:tcPr>
          <w:p w14:paraId="15E9F845" w14:textId="77777777" w:rsidR="00945093" w:rsidRPr="00945093" w:rsidRDefault="00945093" w:rsidP="00945093">
            <w:pPr>
              <w:pStyle w:val="NoSpacing"/>
              <w:jc w:val="center"/>
              <w:rPr>
                <w:rFonts w:ascii="Calibri" w:hAnsi="Calibri"/>
                <w:sz w:val="28"/>
                <w:szCs w:val="28"/>
              </w:rPr>
            </w:pPr>
            <w:r w:rsidRPr="00945093">
              <w:rPr>
                <w:rFonts w:ascii="Calibri" w:hAnsi="Calibri"/>
                <w:sz w:val="28"/>
                <w:szCs w:val="28"/>
              </w:rPr>
              <w:t>38%</w:t>
            </w:r>
          </w:p>
        </w:tc>
      </w:tr>
      <w:tr w:rsidR="00945093" w:rsidRPr="00945093" w14:paraId="42CAC46E" w14:textId="77777777" w:rsidTr="00945093">
        <w:tc>
          <w:tcPr>
            <w:tcW w:w="6678" w:type="dxa"/>
            <w:tcBorders>
              <w:top w:val="nil"/>
              <w:left w:val="nil"/>
              <w:bottom w:val="nil"/>
              <w:right w:val="nil"/>
            </w:tcBorders>
            <w:shd w:val="clear" w:color="auto" w:fill="auto"/>
            <w:vAlign w:val="center"/>
          </w:tcPr>
          <w:p w14:paraId="568BA2E2" w14:textId="77777777" w:rsidR="00945093" w:rsidRPr="00945093" w:rsidRDefault="00945093" w:rsidP="00945093">
            <w:pPr>
              <w:pStyle w:val="NoSpacing"/>
              <w:rPr>
                <w:rFonts w:ascii="Calibri" w:hAnsi="Calibri"/>
                <w:sz w:val="28"/>
                <w:szCs w:val="28"/>
              </w:rPr>
            </w:pPr>
            <w:r w:rsidRPr="00945093">
              <w:rPr>
                <w:rFonts w:ascii="Calibri" w:hAnsi="Calibri"/>
                <w:sz w:val="28"/>
                <w:szCs w:val="28"/>
              </w:rPr>
              <w:t xml:space="preserve">   Shipping: To Ship in Standard Package/Container Sizes</w:t>
            </w:r>
          </w:p>
        </w:tc>
        <w:tc>
          <w:tcPr>
            <w:tcW w:w="1770" w:type="dxa"/>
            <w:tcBorders>
              <w:top w:val="nil"/>
              <w:left w:val="nil"/>
              <w:bottom w:val="nil"/>
              <w:right w:val="nil"/>
            </w:tcBorders>
            <w:shd w:val="clear" w:color="auto" w:fill="auto"/>
            <w:vAlign w:val="center"/>
          </w:tcPr>
          <w:p w14:paraId="45F49B4E" w14:textId="77777777" w:rsidR="00945093" w:rsidRPr="00945093" w:rsidRDefault="00945093" w:rsidP="00945093">
            <w:pPr>
              <w:pStyle w:val="NoSpacing"/>
              <w:jc w:val="center"/>
              <w:rPr>
                <w:rFonts w:ascii="Calibri" w:hAnsi="Calibri"/>
                <w:sz w:val="28"/>
                <w:szCs w:val="28"/>
              </w:rPr>
            </w:pPr>
            <w:r w:rsidRPr="00945093">
              <w:rPr>
                <w:rFonts w:ascii="Calibri" w:hAnsi="Calibri"/>
                <w:sz w:val="28"/>
                <w:szCs w:val="28"/>
              </w:rPr>
              <w:t>N/A</w:t>
            </w:r>
          </w:p>
        </w:tc>
        <w:tc>
          <w:tcPr>
            <w:tcW w:w="1726" w:type="dxa"/>
            <w:tcBorders>
              <w:top w:val="nil"/>
              <w:left w:val="nil"/>
              <w:bottom w:val="nil"/>
              <w:right w:val="nil"/>
            </w:tcBorders>
            <w:shd w:val="clear" w:color="auto" w:fill="auto"/>
            <w:vAlign w:val="center"/>
          </w:tcPr>
          <w:p w14:paraId="53F6EC0E" w14:textId="77777777" w:rsidR="00945093" w:rsidRPr="00945093" w:rsidRDefault="00945093" w:rsidP="00945093">
            <w:pPr>
              <w:pStyle w:val="NoSpacing"/>
              <w:jc w:val="center"/>
              <w:rPr>
                <w:rFonts w:ascii="Calibri" w:hAnsi="Calibri"/>
                <w:sz w:val="28"/>
                <w:szCs w:val="28"/>
              </w:rPr>
            </w:pPr>
            <w:r w:rsidRPr="00945093">
              <w:rPr>
                <w:rFonts w:ascii="Calibri" w:hAnsi="Calibri"/>
                <w:sz w:val="28"/>
                <w:szCs w:val="28"/>
              </w:rPr>
              <w:t>23%</w:t>
            </w:r>
          </w:p>
        </w:tc>
      </w:tr>
      <w:tr w:rsidR="00945093" w:rsidRPr="00945093" w14:paraId="2E9FEC17" w14:textId="77777777" w:rsidTr="00945093">
        <w:tc>
          <w:tcPr>
            <w:tcW w:w="6678" w:type="dxa"/>
            <w:tcBorders>
              <w:top w:val="nil"/>
              <w:left w:val="nil"/>
              <w:bottom w:val="nil"/>
              <w:right w:val="nil"/>
            </w:tcBorders>
            <w:shd w:val="clear" w:color="auto" w:fill="auto"/>
            <w:vAlign w:val="center"/>
          </w:tcPr>
          <w:p w14:paraId="77DE86A6" w14:textId="77777777" w:rsidR="00945093" w:rsidRPr="00945093" w:rsidRDefault="00945093" w:rsidP="00945093">
            <w:pPr>
              <w:pStyle w:val="NoSpacing"/>
              <w:rPr>
                <w:rFonts w:ascii="Calibri" w:hAnsi="Calibri"/>
                <w:sz w:val="28"/>
                <w:szCs w:val="28"/>
              </w:rPr>
            </w:pPr>
            <w:r w:rsidRPr="00945093">
              <w:rPr>
                <w:rFonts w:ascii="Calibri" w:hAnsi="Calibri"/>
                <w:sz w:val="28"/>
                <w:szCs w:val="28"/>
              </w:rPr>
              <w:t xml:space="preserve">   Reduce Inventory</w:t>
            </w:r>
          </w:p>
        </w:tc>
        <w:tc>
          <w:tcPr>
            <w:tcW w:w="1770" w:type="dxa"/>
            <w:tcBorders>
              <w:top w:val="nil"/>
              <w:left w:val="nil"/>
              <w:bottom w:val="nil"/>
              <w:right w:val="nil"/>
            </w:tcBorders>
            <w:shd w:val="clear" w:color="auto" w:fill="auto"/>
            <w:vAlign w:val="center"/>
          </w:tcPr>
          <w:p w14:paraId="2EE09494" w14:textId="77777777" w:rsidR="00945093" w:rsidRPr="00945093" w:rsidRDefault="00945093" w:rsidP="00945093">
            <w:pPr>
              <w:pStyle w:val="NoSpacing"/>
              <w:jc w:val="center"/>
              <w:rPr>
                <w:rFonts w:ascii="Calibri" w:hAnsi="Calibri"/>
                <w:sz w:val="28"/>
                <w:szCs w:val="28"/>
              </w:rPr>
            </w:pPr>
            <w:r w:rsidRPr="00945093">
              <w:rPr>
                <w:rFonts w:ascii="Calibri" w:hAnsi="Calibri"/>
                <w:sz w:val="28"/>
                <w:szCs w:val="28"/>
              </w:rPr>
              <w:t>Some</w:t>
            </w:r>
          </w:p>
        </w:tc>
        <w:tc>
          <w:tcPr>
            <w:tcW w:w="1726" w:type="dxa"/>
            <w:tcBorders>
              <w:top w:val="nil"/>
              <w:left w:val="nil"/>
              <w:bottom w:val="nil"/>
              <w:right w:val="nil"/>
            </w:tcBorders>
            <w:shd w:val="clear" w:color="auto" w:fill="auto"/>
            <w:vAlign w:val="center"/>
          </w:tcPr>
          <w:p w14:paraId="78B0B86B" w14:textId="77777777" w:rsidR="00945093" w:rsidRPr="00945093" w:rsidRDefault="00945093" w:rsidP="00945093">
            <w:pPr>
              <w:pStyle w:val="NoSpacing"/>
              <w:jc w:val="center"/>
              <w:rPr>
                <w:rFonts w:ascii="Calibri" w:hAnsi="Calibri"/>
                <w:sz w:val="28"/>
                <w:szCs w:val="28"/>
              </w:rPr>
            </w:pPr>
            <w:r w:rsidRPr="00945093">
              <w:rPr>
                <w:rFonts w:ascii="Calibri" w:hAnsi="Calibri"/>
                <w:sz w:val="28"/>
                <w:szCs w:val="28"/>
              </w:rPr>
              <w:t>8-15%</w:t>
            </w:r>
          </w:p>
        </w:tc>
      </w:tr>
      <w:tr w:rsidR="00945093" w:rsidRPr="00945093" w14:paraId="4D3DFFDB" w14:textId="77777777" w:rsidTr="00945093">
        <w:tc>
          <w:tcPr>
            <w:tcW w:w="6678" w:type="dxa"/>
            <w:tcBorders>
              <w:top w:val="nil"/>
              <w:left w:val="nil"/>
              <w:bottom w:val="nil"/>
              <w:right w:val="nil"/>
            </w:tcBorders>
            <w:shd w:val="clear" w:color="auto" w:fill="auto"/>
            <w:vAlign w:val="center"/>
          </w:tcPr>
          <w:p w14:paraId="4830F4B7" w14:textId="77777777" w:rsidR="00945093" w:rsidRPr="00945093" w:rsidRDefault="00945093" w:rsidP="00945093">
            <w:pPr>
              <w:pStyle w:val="NoSpacing"/>
              <w:rPr>
                <w:rFonts w:ascii="Calibri" w:hAnsi="Calibri"/>
                <w:sz w:val="28"/>
                <w:szCs w:val="28"/>
              </w:rPr>
            </w:pPr>
            <w:r w:rsidRPr="00945093">
              <w:rPr>
                <w:rFonts w:ascii="Calibri" w:hAnsi="Calibri"/>
                <w:sz w:val="28"/>
                <w:szCs w:val="28"/>
              </w:rPr>
              <w:t xml:space="preserve">   Coordinate Order Quantities in the Supply Chain</w:t>
            </w:r>
          </w:p>
        </w:tc>
        <w:tc>
          <w:tcPr>
            <w:tcW w:w="1770" w:type="dxa"/>
            <w:tcBorders>
              <w:top w:val="nil"/>
              <w:left w:val="nil"/>
              <w:bottom w:val="nil"/>
              <w:right w:val="nil"/>
            </w:tcBorders>
            <w:shd w:val="clear" w:color="auto" w:fill="auto"/>
            <w:vAlign w:val="center"/>
          </w:tcPr>
          <w:p w14:paraId="1928D977" w14:textId="77777777" w:rsidR="00945093" w:rsidRPr="00945093" w:rsidRDefault="00945093" w:rsidP="00945093">
            <w:pPr>
              <w:pStyle w:val="NoSpacing"/>
              <w:jc w:val="center"/>
              <w:rPr>
                <w:rFonts w:ascii="Calibri" w:hAnsi="Calibri"/>
                <w:sz w:val="28"/>
                <w:szCs w:val="28"/>
              </w:rPr>
            </w:pPr>
            <w:r w:rsidRPr="00945093">
              <w:rPr>
                <w:rFonts w:ascii="Calibri" w:hAnsi="Calibri"/>
                <w:sz w:val="28"/>
                <w:szCs w:val="28"/>
              </w:rPr>
              <w:t>N/A</w:t>
            </w:r>
          </w:p>
        </w:tc>
        <w:tc>
          <w:tcPr>
            <w:tcW w:w="1726" w:type="dxa"/>
            <w:tcBorders>
              <w:top w:val="nil"/>
              <w:left w:val="nil"/>
              <w:bottom w:val="nil"/>
              <w:right w:val="nil"/>
            </w:tcBorders>
            <w:shd w:val="clear" w:color="auto" w:fill="auto"/>
            <w:vAlign w:val="center"/>
          </w:tcPr>
          <w:p w14:paraId="4F2B5A8F" w14:textId="77777777" w:rsidR="00945093" w:rsidRPr="00945093" w:rsidRDefault="00945093" w:rsidP="00945093">
            <w:pPr>
              <w:pStyle w:val="NoSpacing"/>
              <w:jc w:val="center"/>
              <w:rPr>
                <w:rFonts w:ascii="Calibri" w:hAnsi="Calibri"/>
                <w:sz w:val="28"/>
                <w:szCs w:val="28"/>
              </w:rPr>
            </w:pPr>
            <w:r w:rsidRPr="00945093">
              <w:rPr>
                <w:rFonts w:ascii="Calibri" w:hAnsi="Calibri"/>
                <w:sz w:val="28"/>
                <w:szCs w:val="28"/>
              </w:rPr>
              <w:t>8%</w:t>
            </w:r>
          </w:p>
        </w:tc>
      </w:tr>
      <w:tr w:rsidR="00945093" w:rsidRPr="00945093" w14:paraId="4691A793" w14:textId="77777777" w:rsidTr="00945093">
        <w:tc>
          <w:tcPr>
            <w:tcW w:w="6678" w:type="dxa"/>
            <w:tcBorders>
              <w:top w:val="nil"/>
              <w:left w:val="nil"/>
              <w:bottom w:val="nil"/>
              <w:right w:val="nil"/>
            </w:tcBorders>
            <w:shd w:val="clear" w:color="auto" w:fill="auto"/>
            <w:vAlign w:val="center"/>
          </w:tcPr>
          <w:p w14:paraId="5E8D6194" w14:textId="77777777" w:rsidR="00945093" w:rsidRPr="00945093" w:rsidRDefault="00945093" w:rsidP="00945093">
            <w:pPr>
              <w:pStyle w:val="NoSpacing"/>
              <w:rPr>
                <w:rFonts w:ascii="Calibri" w:hAnsi="Calibri"/>
                <w:sz w:val="28"/>
                <w:szCs w:val="28"/>
              </w:rPr>
            </w:pPr>
            <w:r w:rsidRPr="00945093">
              <w:rPr>
                <w:rFonts w:ascii="Calibri" w:hAnsi="Calibri"/>
                <w:sz w:val="28"/>
                <w:szCs w:val="28"/>
              </w:rPr>
              <w:t xml:space="preserve">   Synchronize Order Timing of Different Customers</w:t>
            </w:r>
          </w:p>
        </w:tc>
        <w:tc>
          <w:tcPr>
            <w:tcW w:w="1770" w:type="dxa"/>
            <w:tcBorders>
              <w:top w:val="nil"/>
              <w:left w:val="nil"/>
              <w:bottom w:val="nil"/>
              <w:right w:val="nil"/>
            </w:tcBorders>
            <w:shd w:val="clear" w:color="auto" w:fill="auto"/>
            <w:vAlign w:val="center"/>
          </w:tcPr>
          <w:p w14:paraId="70E54F9E" w14:textId="77777777" w:rsidR="00945093" w:rsidRPr="00945093" w:rsidRDefault="00945093" w:rsidP="00945093">
            <w:pPr>
              <w:pStyle w:val="NoSpacing"/>
              <w:jc w:val="center"/>
              <w:rPr>
                <w:rFonts w:ascii="Calibri" w:hAnsi="Calibri"/>
                <w:sz w:val="28"/>
                <w:szCs w:val="28"/>
              </w:rPr>
            </w:pPr>
            <w:r w:rsidRPr="00945093">
              <w:rPr>
                <w:rFonts w:ascii="Calibri" w:hAnsi="Calibri"/>
                <w:sz w:val="28"/>
                <w:szCs w:val="28"/>
              </w:rPr>
              <w:t>N/A</w:t>
            </w:r>
          </w:p>
        </w:tc>
        <w:tc>
          <w:tcPr>
            <w:tcW w:w="1726" w:type="dxa"/>
            <w:tcBorders>
              <w:top w:val="nil"/>
              <w:left w:val="nil"/>
              <w:bottom w:val="nil"/>
              <w:right w:val="nil"/>
            </w:tcBorders>
            <w:shd w:val="clear" w:color="auto" w:fill="auto"/>
            <w:vAlign w:val="center"/>
          </w:tcPr>
          <w:p w14:paraId="282C4CF9" w14:textId="77777777" w:rsidR="00945093" w:rsidRPr="00945093" w:rsidRDefault="00945093" w:rsidP="00945093">
            <w:pPr>
              <w:pStyle w:val="NoSpacing"/>
              <w:jc w:val="center"/>
              <w:rPr>
                <w:rFonts w:ascii="Calibri" w:hAnsi="Calibri"/>
                <w:sz w:val="28"/>
                <w:szCs w:val="28"/>
              </w:rPr>
            </w:pPr>
            <w:r w:rsidRPr="00945093">
              <w:rPr>
                <w:rFonts w:ascii="Calibri" w:hAnsi="Calibri"/>
                <w:sz w:val="28"/>
                <w:szCs w:val="28"/>
              </w:rPr>
              <w:t>0%</w:t>
            </w:r>
          </w:p>
        </w:tc>
      </w:tr>
      <w:tr w:rsidR="00945093" w:rsidRPr="00945093" w14:paraId="5606D975" w14:textId="77777777" w:rsidTr="00945093">
        <w:tc>
          <w:tcPr>
            <w:tcW w:w="6678" w:type="dxa"/>
            <w:tcBorders>
              <w:top w:val="nil"/>
              <w:left w:val="nil"/>
              <w:bottom w:val="nil"/>
              <w:right w:val="nil"/>
            </w:tcBorders>
            <w:shd w:val="clear" w:color="auto" w:fill="auto"/>
            <w:vAlign w:val="center"/>
          </w:tcPr>
          <w:p w14:paraId="5CD6984E" w14:textId="77777777" w:rsidR="00945093" w:rsidRPr="00945093" w:rsidRDefault="00945093" w:rsidP="00945093">
            <w:pPr>
              <w:pStyle w:val="NoSpacing"/>
              <w:rPr>
                <w:rFonts w:ascii="Calibri" w:hAnsi="Calibri"/>
                <w:i/>
                <w:sz w:val="28"/>
                <w:szCs w:val="28"/>
              </w:rPr>
            </w:pPr>
            <w:r w:rsidRPr="00945093">
              <w:rPr>
                <w:rFonts w:ascii="Calibri" w:hAnsi="Calibri"/>
                <w:i/>
                <w:sz w:val="28"/>
                <w:szCs w:val="28"/>
              </w:rPr>
              <w:t>Marketing Reasons</w:t>
            </w:r>
          </w:p>
        </w:tc>
        <w:tc>
          <w:tcPr>
            <w:tcW w:w="1770" w:type="dxa"/>
            <w:tcBorders>
              <w:top w:val="nil"/>
              <w:left w:val="nil"/>
              <w:bottom w:val="nil"/>
              <w:right w:val="nil"/>
            </w:tcBorders>
            <w:shd w:val="clear" w:color="auto" w:fill="auto"/>
            <w:vAlign w:val="center"/>
          </w:tcPr>
          <w:p w14:paraId="2F9DC360" w14:textId="77777777" w:rsidR="00945093" w:rsidRPr="00945093" w:rsidRDefault="00945093" w:rsidP="00945093">
            <w:pPr>
              <w:pStyle w:val="NoSpacing"/>
              <w:jc w:val="center"/>
              <w:rPr>
                <w:rFonts w:ascii="Calibri" w:hAnsi="Calibri"/>
                <w:sz w:val="28"/>
                <w:szCs w:val="28"/>
              </w:rPr>
            </w:pPr>
          </w:p>
        </w:tc>
        <w:tc>
          <w:tcPr>
            <w:tcW w:w="1726" w:type="dxa"/>
            <w:tcBorders>
              <w:top w:val="nil"/>
              <w:left w:val="nil"/>
              <w:bottom w:val="nil"/>
              <w:right w:val="nil"/>
            </w:tcBorders>
            <w:shd w:val="clear" w:color="auto" w:fill="auto"/>
            <w:vAlign w:val="center"/>
          </w:tcPr>
          <w:p w14:paraId="525D07F3" w14:textId="77777777" w:rsidR="00945093" w:rsidRPr="00945093" w:rsidRDefault="00945093" w:rsidP="00945093">
            <w:pPr>
              <w:pStyle w:val="NoSpacing"/>
              <w:jc w:val="center"/>
              <w:rPr>
                <w:rFonts w:ascii="Calibri" w:hAnsi="Calibri"/>
                <w:sz w:val="28"/>
                <w:szCs w:val="28"/>
              </w:rPr>
            </w:pPr>
          </w:p>
        </w:tc>
      </w:tr>
      <w:tr w:rsidR="00945093" w:rsidRPr="00945093" w14:paraId="6EAC9142" w14:textId="77777777" w:rsidTr="00945093">
        <w:tc>
          <w:tcPr>
            <w:tcW w:w="6678" w:type="dxa"/>
            <w:tcBorders>
              <w:top w:val="nil"/>
              <w:left w:val="nil"/>
              <w:bottom w:val="nil"/>
              <w:right w:val="nil"/>
            </w:tcBorders>
            <w:shd w:val="clear" w:color="auto" w:fill="auto"/>
            <w:vAlign w:val="center"/>
          </w:tcPr>
          <w:p w14:paraId="5FD131B9" w14:textId="77777777" w:rsidR="00945093" w:rsidRPr="00945093" w:rsidRDefault="00945093" w:rsidP="00945093">
            <w:pPr>
              <w:pStyle w:val="NoSpacing"/>
              <w:rPr>
                <w:rFonts w:ascii="Calibri" w:hAnsi="Calibri"/>
                <w:sz w:val="28"/>
                <w:szCs w:val="28"/>
              </w:rPr>
            </w:pPr>
            <w:r w:rsidRPr="00945093">
              <w:rPr>
                <w:rFonts w:ascii="Calibri" w:hAnsi="Calibri"/>
                <w:sz w:val="28"/>
                <w:szCs w:val="28"/>
              </w:rPr>
              <w:t xml:space="preserve">   Marketing to Increase Annual Demand</w:t>
            </w:r>
          </w:p>
        </w:tc>
        <w:tc>
          <w:tcPr>
            <w:tcW w:w="1770" w:type="dxa"/>
            <w:tcBorders>
              <w:top w:val="nil"/>
              <w:left w:val="nil"/>
              <w:bottom w:val="nil"/>
              <w:right w:val="nil"/>
            </w:tcBorders>
            <w:shd w:val="clear" w:color="auto" w:fill="auto"/>
            <w:vAlign w:val="center"/>
          </w:tcPr>
          <w:p w14:paraId="776D6656" w14:textId="77777777" w:rsidR="00945093" w:rsidRPr="00945093" w:rsidRDefault="00945093" w:rsidP="00945093">
            <w:pPr>
              <w:pStyle w:val="NoSpacing"/>
              <w:jc w:val="center"/>
              <w:rPr>
                <w:rFonts w:ascii="Calibri" w:hAnsi="Calibri"/>
                <w:sz w:val="28"/>
                <w:szCs w:val="28"/>
              </w:rPr>
            </w:pPr>
            <w:r w:rsidRPr="00945093">
              <w:rPr>
                <w:rFonts w:ascii="Calibri" w:hAnsi="Calibri"/>
                <w:sz w:val="28"/>
                <w:szCs w:val="28"/>
              </w:rPr>
              <w:t>≈56%</w:t>
            </w:r>
          </w:p>
        </w:tc>
        <w:tc>
          <w:tcPr>
            <w:tcW w:w="1726" w:type="dxa"/>
            <w:tcBorders>
              <w:top w:val="nil"/>
              <w:left w:val="nil"/>
              <w:bottom w:val="nil"/>
              <w:right w:val="nil"/>
            </w:tcBorders>
            <w:shd w:val="clear" w:color="auto" w:fill="auto"/>
            <w:vAlign w:val="center"/>
          </w:tcPr>
          <w:p w14:paraId="3AFBF32B" w14:textId="77777777" w:rsidR="00945093" w:rsidRPr="00945093" w:rsidRDefault="00945093" w:rsidP="00945093">
            <w:pPr>
              <w:pStyle w:val="NoSpacing"/>
              <w:jc w:val="center"/>
              <w:rPr>
                <w:rFonts w:ascii="Calibri" w:hAnsi="Calibri"/>
                <w:sz w:val="28"/>
                <w:szCs w:val="28"/>
              </w:rPr>
            </w:pPr>
            <w:r w:rsidRPr="00945093">
              <w:rPr>
                <w:rFonts w:ascii="Calibri" w:hAnsi="Calibri"/>
                <w:sz w:val="28"/>
                <w:szCs w:val="28"/>
              </w:rPr>
              <w:t>54%</w:t>
            </w:r>
          </w:p>
        </w:tc>
      </w:tr>
      <w:tr w:rsidR="00945093" w:rsidRPr="00945093" w14:paraId="766798C7" w14:textId="77777777" w:rsidTr="00945093">
        <w:tc>
          <w:tcPr>
            <w:tcW w:w="6678" w:type="dxa"/>
            <w:tcBorders>
              <w:top w:val="nil"/>
              <w:left w:val="nil"/>
              <w:bottom w:val="nil"/>
              <w:right w:val="nil"/>
            </w:tcBorders>
            <w:shd w:val="clear" w:color="auto" w:fill="auto"/>
            <w:vAlign w:val="center"/>
          </w:tcPr>
          <w:p w14:paraId="6D4D8C9B" w14:textId="77777777" w:rsidR="00945093" w:rsidRPr="00945093" w:rsidRDefault="00945093" w:rsidP="00945093">
            <w:pPr>
              <w:pStyle w:val="NoSpacing"/>
              <w:rPr>
                <w:rFonts w:ascii="Calibri" w:hAnsi="Calibri"/>
                <w:sz w:val="28"/>
                <w:szCs w:val="28"/>
              </w:rPr>
            </w:pPr>
            <w:r w:rsidRPr="00945093">
              <w:rPr>
                <w:rFonts w:ascii="Calibri" w:hAnsi="Calibri"/>
                <w:sz w:val="28"/>
                <w:szCs w:val="28"/>
              </w:rPr>
              <w:t xml:space="preserve">   Marketing to Lock in Customers for the Long Term</w:t>
            </w:r>
          </w:p>
        </w:tc>
        <w:tc>
          <w:tcPr>
            <w:tcW w:w="1770" w:type="dxa"/>
            <w:tcBorders>
              <w:top w:val="nil"/>
              <w:left w:val="nil"/>
              <w:bottom w:val="nil"/>
              <w:right w:val="nil"/>
            </w:tcBorders>
            <w:shd w:val="clear" w:color="auto" w:fill="auto"/>
            <w:vAlign w:val="center"/>
          </w:tcPr>
          <w:p w14:paraId="53180B6C" w14:textId="77777777" w:rsidR="00945093" w:rsidRPr="00945093" w:rsidRDefault="00945093" w:rsidP="00945093">
            <w:pPr>
              <w:pStyle w:val="NoSpacing"/>
              <w:jc w:val="center"/>
              <w:rPr>
                <w:rFonts w:ascii="Calibri" w:hAnsi="Calibri"/>
                <w:sz w:val="28"/>
                <w:szCs w:val="28"/>
              </w:rPr>
            </w:pPr>
            <w:r w:rsidRPr="00945093">
              <w:rPr>
                <w:rFonts w:ascii="Calibri" w:hAnsi="Calibri"/>
                <w:sz w:val="28"/>
                <w:szCs w:val="28"/>
              </w:rPr>
              <w:t>Some</w:t>
            </w:r>
          </w:p>
        </w:tc>
        <w:tc>
          <w:tcPr>
            <w:tcW w:w="1726" w:type="dxa"/>
            <w:tcBorders>
              <w:top w:val="nil"/>
              <w:left w:val="nil"/>
              <w:bottom w:val="nil"/>
              <w:right w:val="nil"/>
            </w:tcBorders>
            <w:shd w:val="clear" w:color="auto" w:fill="auto"/>
            <w:vAlign w:val="center"/>
          </w:tcPr>
          <w:p w14:paraId="5C7B047A" w14:textId="77777777" w:rsidR="00945093" w:rsidRPr="00945093" w:rsidRDefault="00945093" w:rsidP="00945093">
            <w:pPr>
              <w:pStyle w:val="NoSpacing"/>
              <w:jc w:val="center"/>
              <w:rPr>
                <w:rFonts w:ascii="Calibri" w:hAnsi="Calibri"/>
                <w:sz w:val="28"/>
                <w:szCs w:val="28"/>
              </w:rPr>
            </w:pPr>
            <w:r w:rsidRPr="00945093">
              <w:rPr>
                <w:rFonts w:ascii="Calibri" w:hAnsi="Calibri"/>
                <w:sz w:val="28"/>
                <w:szCs w:val="28"/>
              </w:rPr>
              <w:t>62%</w:t>
            </w:r>
          </w:p>
        </w:tc>
      </w:tr>
      <w:tr w:rsidR="00945093" w:rsidRPr="00945093" w14:paraId="003720DA" w14:textId="77777777" w:rsidTr="00945093">
        <w:tc>
          <w:tcPr>
            <w:tcW w:w="6678" w:type="dxa"/>
            <w:tcBorders>
              <w:top w:val="nil"/>
              <w:left w:val="nil"/>
              <w:bottom w:val="single" w:sz="4" w:space="0" w:color="auto"/>
              <w:right w:val="nil"/>
            </w:tcBorders>
            <w:shd w:val="clear" w:color="auto" w:fill="auto"/>
            <w:vAlign w:val="center"/>
          </w:tcPr>
          <w:p w14:paraId="7F5D1009" w14:textId="77777777" w:rsidR="00945093" w:rsidRPr="00945093" w:rsidRDefault="00945093" w:rsidP="00945093">
            <w:pPr>
              <w:pStyle w:val="NoSpacing"/>
              <w:rPr>
                <w:rFonts w:ascii="Calibri" w:hAnsi="Calibri"/>
                <w:sz w:val="28"/>
                <w:szCs w:val="28"/>
              </w:rPr>
            </w:pPr>
            <w:r w:rsidRPr="00945093">
              <w:rPr>
                <w:rFonts w:ascii="Calibri" w:hAnsi="Calibri"/>
                <w:sz w:val="28"/>
                <w:szCs w:val="28"/>
              </w:rPr>
              <w:t xml:space="preserve">   Marketing to Win Large Orders</w:t>
            </w:r>
          </w:p>
        </w:tc>
        <w:tc>
          <w:tcPr>
            <w:tcW w:w="1770" w:type="dxa"/>
            <w:tcBorders>
              <w:top w:val="nil"/>
              <w:left w:val="nil"/>
              <w:bottom w:val="single" w:sz="4" w:space="0" w:color="auto"/>
              <w:right w:val="nil"/>
            </w:tcBorders>
            <w:shd w:val="clear" w:color="auto" w:fill="auto"/>
            <w:vAlign w:val="center"/>
          </w:tcPr>
          <w:p w14:paraId="303D3251" w14:textId="77777777" w:rsidR="00945093" w:rsidRPr="00945093" w:rsidRDefault="00945093" w:rsidP="00945093">
            <w:pPr>
              <w:pStyle w:val="NoSpacing"/>
              <w:jc w:val="center"/>
              <w:rPr>
                <w:rFonts w:ascii="Calibri" w:hAnsi="Calibri"/>
                <w:sz w:val="28"/>
                <w:szCs w:val="28"/>
              </w:rPr>
            </w:pPr>
            <w:r w:rsidRPr="00945093">
              <w:rPr>
                <w:rFonts w:ascii="Calibri" w:hAnsi="Calibri"/>
                <w:sz w:val="28"/>
                <w:szCs w:val="28"/>
              </w:rPr>
              <w:t>N/A</w:t>
            </w:r>
          </w:p>
        </w:tc>
        <w:tc>
          <w:tcPr>
            <w:tcW w:w="1726" w:type="dxa"/>
            <w:tcBorders>
              <w:top w:val="nil"/>
              <w:left w:val="nil"/>
              <w:bottom w:val="single" w:sz="4" w:space="0" w:color="auto"/>
              <w:right w:val="nil"/>
            </w:tcBorders>
            <w:shd w:val="clear" w:color="auto" w:fill="auto"/>
            <w:vAlign w:val="center"/>
          </w:tcPr>
          <w:p w14:paraId="36C00972" w14:textId="77777777" w:rsidR="00945093" w:rsidRPr="00945093" w:rsidRDefault="00945093" w:rsidP="00945093">
            <w:pPr>
              <w:pStyle w:val="NoSpacing"/>
              <w:jc w:val="center"/>
              <w:rPr>
                <w:rFonts w:ascii="Calibri" w:hAnsi="Calibri"/>
                <w:sz w:val="28"/>
                <w:szCs w:val="28"/>
              </w:rPr>
            </w:pPr>
            <w:r w:rsidRPr="00945093">
              <w:rPr>
                <w:rFonts w:ascii="Calibri" w:hAnsi="Calibri"/>
                <w:sz w:val="28"/>
                <w:szCs w:val="28"/>
              </w:rPr>
              <w:t>46%</w:t>
            </w:r>
          </w:p>
        </w:tc>
      </w:tr>
    </w:tbl>
    <w:p w14:paraId="5DF3F4C7" w14:textId="77777777" w:rsidR="00945093" w:rsidRPr="00945093" w:rsidRDefault="00945093" w:rsidP="00945093">
      <w:pPr>
        <w:pStyle w:val="NoSpacing"/>
        <w:jc w:val="center"/>
        <w:rPr>
          <w:sz w:val="28"/>
          <w:szCs w:val="28"/>
        </w:rPr>
      </w:pPr>
    </w:p>
    <w:p w14:paraId="73026F3A" w14:textId="77777777" w:rsidR="00945093" w:rsidRDefault="00945093" w:rsidP="00945093">
      <w:pPr>
        <w:pStyle w:val="NoSpacing"/>
        <w:jc w:val="center"/>
        <w:rPr>
          <w:sz w:val="20"/>
          <w:szCs w:val="20"/>
        </w:rPr>
      </w:pPr>
    </w:p>
    <w:p w14:paraId="3F71F2BD" w14:textId="77777777" w:rsidR="00945093" w:rsidRDefault="00945093" w:rsidP="00945093">
      <w:pPr>
        <w:pStyle w:val="NoSpacing"/>
        <w:jc w:val="center"/>
        <w:rPr>
          <w:sz w:val="20"/>
          <w:szCs w:val="20"/>
        </w:rPr>
      </w:pPr>
    </w:p>
    <w:p w14:paraId="117A2171" w14:textId="77777777" w:rsidR="00945093" w:rsidRDefault="00945093" w:rsidP="00945093">
      <w:pPr>
        <w:pStyle w:val="NoSpacing"/>
        <w:jc w:val="center"/>
        <w:rPr>
          <w:sz w:val="20"/>
          <w:szCs w:val="20"/>
        </w:rPr>
      </w:pPr>
    </w:p>
    <w:p w14:paraId="1561AB4B" w14:textId="77777777" w:rsidR="00945093" w:rsidRDefault="00945093" w:rsidP="00945093">
      <w:pPr>
        <w:pStyle w:val="NoSpacing"/>
        <w:jc w:val="center"/>
        <w:rPr>
          <w:sz w:val="20"/>
          <w:szCs w:val="20"/>
        </w:rPr>
      </w:pPr>
    </w:p>
    <w:p w14:paraId="5EF51B69" w14:textId="77777777" w:rsidR="00945093" w:rsidRDefault="00945093" w:rsidP="00945093">
      <w:pPr>
        <w:pStyle w:val="NoSpacing"/>
        <w:jc w:val="center"/>
        <w:rPr>
          <w:sz w:val="20"/>
          <w:szCs w:val="20"/>
        </w:rPr>
      </w:pPr>
    </w:p>
    <w:p w14:paraId="7C2969B3" w14:textId="77777777" w:rsidR="00945093" w:rsidRDefault="00945093" w:rsidP="00945093">
      <w:pPr>
        <w:pStyle w:val="NoSpacing"/>
        <w:jc w:val="center"/>
        <w:rPr>
          <w:sz w:val="20"/>
          <w:szCs w:val="20"/>
        </w:rPr>
      </w:pPr>
    </w:p>
    <w:p w14:paraId="5BC90112" w14:textId="77777777" w:rsidR="00945093" w:rsidRDefault="00945093" w:rsidP="00945093">
      <w:pPr>
        <w:pStyle w:val="NoSpacing"/>
        <w:jc w:val="center"/>
        <w:rPr>
          <w:sz w:val="20"/>
          <w:szCs w:val="20"/>
        </w:rPr>
      </w:pPr>
    </w:p>
    <w:p w14:paraId="493AF1EB" w14:textId="77777777" w:rsidR="00945093" w:rsidRDefault="00945093" w:rsidP="00945093">
      <w:pPr>
        <w:pStyle w:val="NoSpacing"/>
        <w:jc w:val="center"/>
        <w:rPr>
          <w:sz w:val="20"/>
          <w:szCs w:val="20"/>
        </w:rPr>
      </w:pPr>
    </w:p>
    <w:p w14:paraId="755FB12A" w14:textId="77777777" w:rsidR="00945093" w:rsidRDefault="00945093" w:rsidP="00945093">
      <w:pPr>
        <w:pStyle w:val="NoSpacing"/>
        <w:jc w:val="center"/>
        <w:rPr>
          <w:sz w:val="20"/>
          <w:szCs w:val="20"/>
        </w:rPr>
      </w:pPr>
    </w:p>
    <w:p w14:paraId="731C8E91" w14:textId="77777777" w:rsidR="00945093" w:rsidRDefault="00945093" w:rsidP="00945093">
      <w:pPr>
        <w:pStyle w:val="NoSpacing"/>
        <w:jc w:val="center"/>
        <w:rPr>
          <w:sz w:val="20"/>
          <w:szCs w:val="20"/>
        </w:rPr>
      </w:pPr>
    </w:p>
    <w:p w14:paraId="299649B0" w14:textId="77777777" w:rsidR="00945093" w:rsidRDefault="00945093" w:rsidP="00945093">
      <w:pPr>
        <w:pStyle w:val="NoSpacing"/>
        <w:jc w:val="center"/>
        <w:rPr>
          <w:sz w:val="20"/>
          <w:szCs w:val="20"/>
        </w:rPr>
      </w:pPr>
    </w:p>
    <w:p w14:paraId="0595A5E7" w14:textId="77777777" w:rsidR="00945093" w:rsidRDefault="00945093" w:rsidP="00945093">
      <w:pPr>
        <w:pStyle w:val="NoSpacing"/>
        <w:jc w:val="center"/>
        <w:rPr>
          <w:sz w:val="20"/>
          <w:szCs w:val="20"/>
        </w:rPr>
      </w:pPr>
    </w:p>
    <w:p w14:paraId="590A54E6" w14:textId="77777777" w:rsidR="00945093" w:rsidRDefault="00945093" w:rsidP="00945093">
      <w:pPr>
        <w:pStyle w:val="NoSpacing"/>
        <w:jc w:val="center"/>
        <w:rPr>
          <w:sz w:val="20"/>
          <w:szCs w:val="20"/>
        </w:rPr>
      </w:pPr>
    </w:p>
    <w:p w14:paraId="7C67EE6B" w14:textId="77777777" w:rsidR="00945093" w:rsidRDefault="00945093" w:rsidP="00945093">
      <w:pPr>
        <w:pStyle w:val="NoSpacing"/>
        <w:jc w:val="center"/>
        <w:rPr>
          <w:sz w:val="20"/>
          <w:szCs w:val="20"/>
        </w:rPr>
      </w:pPr>
    </w:p>
    <w:p w14:paraId="3A326A2B" w14:textId="77777777" w:rsidR="00945093" w:rsidRDefault="00945093" w:rsidP="00945093">
      <w:pPr>
        <w:pStyle w:val="NoSpacing"/>
        <w:jc w:val="center"/>
        <w:rPr>
          <w:sz w:val="20"/>
          <w:szCs w:val="20"/>
        </w:rPr>
      </w:pPr>
    </w:p>
    <w:p w14:paraId="3B1FD1A8" w14:textId="77777777" w:rsidR="00945093" w:rsidRDefault="00945093" w:rsidP="00945093">
      <w:pPr>
        <w:pStyle w:val="NoSpacing"/>
        <w:jc w:val="center"/>
        <w:rPr>
          <w:sz w:val="20"/>
          <w:szCs w:val="20"/>
        </w:rPr>
      </w:pPr>
    </w:p>
    <w:p w14:paraId="4EBAF24C" w14:textId="77777777" w:rsidR="00945093" w:rsidRPr="00945093" w:rsidRDefault="00945093" w:rsidP="00945093">
      <w:pPr>
        <w:pStyle w:val="NoSpacing"/>
        <w:rPr>
          <w:sz w:val="20"/>
          <w:szCs w:val="20"/>
        </w:rPr>
      </w:pPr>
      <w:r>
        <w:rPr>
          <w:sz w:val="20"/>
          <w:szCs w:val="20"/>
        </w:rPr>
        <w:t xml:space="preserve">*Source: </w:t>
      </w:r>
      <w:r w:rsidRPr="00945093">
        <w:rPr>
          <w:sz w:val="20"/>
          <w:szCs w:val="20"/>
        </w:rPr>
        <w:t xml:space="preserve">Munson, Charles L. and Jonathan Jackson, “Quantity Discounts: An Overview and Practical Guide for Buyers and Sellers,” </w:t>
      </w:r>
      <w:r w:rsidRPr="00945093">
        <w:rPr>
          <w:i/>
          <w:sz w:val="20"/>
          <w:szCs w:val="20"/>
        </w:rPr>
        <w:t>Foundations and Trends in Technology, Information and Operations Management</w:t>
      </w:r>
      <w:r w:rsidRPr="00945093">
        <w:rPr>
          <w:sz w:val="20"/>
          <w:szCs w:val="20"/>
        </w:rPr>
        <w:t>, 8(1) (2014), 1-124.</w:t>
      </w:r>
    </w:p>
    <w:p w14:paraId="74EE2666" w14:textId="77777777" w:rsidR="00945093" w:rsidRDefault="00945093" w:rsidP="00945093">
      <w:pPr>
        <w:pStyle w:val="NoSpacing"/>
        <w:rPr>
          <w:sz w:val="20"/>
          <w:szCs w:val="20"/>
        </w:rPr>
      </w:pPr>
    </w:p>
    <w:p w14:paraId="6F43FA42" w14:textId="77777777" w:rsidR="00945093" w:rsidRDefault="00945093" w:rsidP="00945093">
      <w:pPr>
        <w:pStyle w:val="NoSpacing"/>
        <w:jc w:val="center"/>
        <w:rPr>
          <w:sz w:val="20"/>
          <w:szCs w:val="20"/>
        </w:rPr>
      </w:pPr>
      <w:r>
        <w:rPr>
          <w:sz w:val="20"/>
          <w:szCs w:val="20"/>
        </w:rPr>
        <w:br w:type="page"/>
      </w:r>
      <w:r>
        <w:object w:dxaOrig="9360" w:dyaOrig="6660" w14:anchorId="267750D0">
          <v:shape id="_x0000_i1030" type="#_x0000_t75" style="width:468.3pt;height:332.95pt" o:ole="">
            <v:imagedata r:id="rId22" o:title="" croptop="2549f" cropbottom="2657f"/>
          </v:shape>
          <o:OLEObject Type="Embed" ProgID="Word.Document.12" ShapeID="_x0000_i1030" DrawAspect="Content" ObjectID="_1595850184" r:id="rId23">
            <o:FieldCodes>\s</o:FieldCodes>
          </o:OLEObject>
        </w:object>
      </w:r>
    </w:p>
    <w:p w14:paraId="1DE4A2B3" w14:textId="77777777" w:rsidR="00945093" w:rsidRDefault="00945093" w:rsidP="00945093">
      <w:pPr>
        <w:pStyle w:val="NoSpacing"/>
        <w:jc w:val="center"/>
        <w:rPr>
          <w:sz w:val="20"/>
          <w:szCs w:val="20"/>
        </w:rPr>
      </w:pPr>
    </w:p>
    <w:p w14:paraId="67427615" w14:textId="77777777" w:rsidR="00945093" w:rsidRPr="00945093" w:rsidRDefault="00945093" w:rsidP="00945093">
      <w:pPr>
        <w:pStyle w:val="NoSpacing"/>
        <w:jc w:val="center"/>
        <w:rPr>
          <w:sz w:val="32"/>
          <w:szCs w:val="32"/>
        </w:rPr>
      </w:pPr>
      <w:r w:rsidRPr="00945093">
        <w:rPr>
          <w:b/>
          <w:sz w:val="32"/>
          <w:szCs w:val="32"/>
        </w:rPr>
        <w:t>Four common forms of quantity discounts: (a) all-units quantity discount, (b) incremental quantity discount, (c) fixed fee or two-part tariff, and (d) truckload discount</w:t>
      </w:r>
    </w:p>
    <w:p w14:paraId="7BB8E149" w14:textId="77777777" w:rsidR="00945093" w:rsidRDefault="00945093" w:rsidP="00945093">
      <w:pPr>
        <w:pStyle w:val="NoSpacing"/>
        <w:jc w:val="center"/>
        <w:rPr>
          <w:sz w:val="20"/>
          <w:szCs w:val="20"/>
        </w:rPr>
      </w:pPr>
    </w:p>
    <w:p w14:paraId="7EA7AFAB" w14:textId="77777777" w:rsidR="00945093" w:rsidRDefault="00945093" w:rsidP="00945093">
      <w:pPr>
        <w:pStyle w:val="NoSpacing"/>
        <w:jc w:val="center"/>
        <w:rPr>
          <w:sz w:val="20"/>
          <w:szCs w:val="20"/>
        </w:rPr>
      </w:pPr>
    </w:p>
    <w:p w14:paraId="020B2098" w14:textId="77777777" w:rsidR="00945093" w:rsidRPr="00945093" w:rsidRDefault="00945093" w:rsidP="00945093">
      <w:pPr>
        <w:pStyle w:val="NoSpacing"/>
        <w:jc w:val="center"/>
        <w:rPr>
          <w:i/>
          <w:sz w:val="40"/>
          <w:szCs w:val="40"/>
        </w:rPr>
      </w:pPr>
      <w:r w:rsidRPr="00945093">
        <w:rPr>
          <w:sz w:val="40"/>
          <w:szCs w:val="40"/>
        </w:rPr>
        <w:t xml:space="preserve">Survey Comparison between Munson and Rosenblatt (1998) and Jackson (2015) Regarding </w:t>
      </w:r>
      <w:r w:rsidRPr="00945093">
        <w:rPr>
          <w:i/>
          <w:sz w:val="40"/>
          <w:szCs w:val="40"/>
        </w:rPr>
        <w:t>Characteristics of Quantity Discounts</w:t>
      </w:r>
      <w:r>
        <w:rPr>
          <w:i/>
          <w:sz w:val="40"/>
          <w:szCs w:val="40"/>
        </w:rPr>
        <w:t>*</w:t>
      </w: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59"/>
        <w:gridCol w:w="1770"/>
        <w:gridCol w:w="1726"/>
      </w:tblGrid>
      <w:tr w:rsidR="00945093" w:rsidRPr="00945093" w14:paraId="705333CC" w14:textId="77777777" w:rsidTr="00945093">
        <w:tc>
          <w:tcPr>
            <w:tcW w:w="5859" w:type="dxa"/>
            <w:tcBorders>
              <w:top w:val="single" w:sz="4" w:space="0" w:color="auto"/>
              <w:left w:val="nil"/>
              <w:bottom w:val="single" w:sz="4" w:space="0" w:color="auto"/>
              <w:right w:val="nil"/>
            </w:tcBorders>
            <w:shd w:val="clear" w:color="auto" w:fill="auto"/>
            <w:vAlign w:val="bottom"/>
          </w:tcPr>
          <w:p w14:paraId="7FEE293A" w14:textId="77777777" w:rsidR="00945093" w:rsidRPr="00945093" w:rsidRDefault="00945093" w:rsidP="00945093">
            <w:pPr>
              <w:pStyle w:val="NoSpacing"/>
              <w:jc w:val="center"/>
              <w:rPr>
                <w:rFonts w:ascii="Calibri" w:hAnsi="Calibri"/>
                <w:sz w:val="28"/>
                <w:szCs w:val="28"/>
              </w:rPr>
            </w:pPr>
            <w:r w:rsidRPr="00945093">
              <w:rPr>
                <w:rFonts w:ascii="Calibri" w:hAnsi="Calibri"/>
                <w:sz w:val="28"/>
                <w:szCs w:val="28"/>
              </w:rPr>
              <w:t>Issue</w:t>
            </w:r>
          </w:p>
        </w:tc>
        <w:tc>
          <w:tcPr>
            <w:tcW w:w="1770" w:type="dxa"/>
            <w:tcBorders>
              <w:top w:val="single" w:sz="4" w:space="0" w:color="auto"/>
              <w:left w:val="nil"/>
              <w:bottom w:val="single" w:sz="4" w:space="0" w:color="auto"/>
              <w:right w:val="nil"/>
            </w:tcBorders>
            <w:shd w:val="clear" w:color="auto" w:fill="auto"/>
            <w:vAlign w:val="bottom"/>
          </w:tcPr>
          <w:p w14:paraId="6EB0973F" w14:textId="77777777" w:rsidR="00945093" w:rsidRPr="00945093" w:rsidRDefault="00945093" w:rsidP="00945093">
            <w:pPr>
              <w:pStyle w:val="NoSpacing"/>
              <w:jc w:val="center"/>
              <w:rPr>
                <w:rFonts w:ascii="Calibri" w:hAnsi="Calibri"/>
                <w:sz w:val="28"/>
                <w:szCs w:val="28"/>
              </w:rPr>
            </w:pPr>
            <w:r w:rsidRPr="00945093">
              <w:rPr>
                <w:rFonts w:ascii="Calibri" w:hAnsi="Calibri"/>
                <w:sz w:val="28"/>
                <w:szCs w:val="28"/>
              </w:rPr>
              <w:t>Munson and</w:t>
            </w:r>
          </w:p>
          <w:p w14:paraId="07A74281" w14:textId="77777777" w:rsidR="00945093" w:rsidRPr="00945093" w:rsidRDefault="00945093" w:rsidP="00945093">
            <w:pPr>
              <w:pStyle w:val="NoSpacing"/>
              <w:jc w:val="center"/>
              <w:rPr>
                <w:rFonts w:ascii="Calibri" w:hAnsi="Calibri"/>
                <w:sz w:val="28"/>
                <w:szCs w:val="28"/>
              </w:rPr>
            </w:pPr>
            <w:r w:rsidRPr="00945093">
              <w:rPr>
                <w:rFonts w:ascii="Calibri" w:hAnsi="Calibri"/>
                <w:sz w:val="28"/>
                <w:szCs w:val="28"/>
              </w:rPr>
              <w:t xml:space="preserve"> Rosenblatt (1998)</w:t>
            </w:r>
          </w:p>
        </w:tc>
        <w:tc>
          <w:tcPr>
            <w:tcW w:w="1726" w:type="dxa"/>
            <w:tcBorders>
              <w:top w:val="single" w:sz="4" w:space="0" w:color="auto"/>
              <w:left w:val="nil"/>
              <w:bottom w:val="single" w:sz="4" w:space="0" w:color="auto"/>
              <w:right w:val="nil"/>
            </w:tcBorders>
            <w:shd w:val="clear" w:color="auto" w:fill="auto"/>
            <w:vAlign w:val="bottom"/>
          </w:tcPr>
          <w:p w14:paraId="36AEF0A8" w14:textId="77777777" w:rsidR="00945093" w:rsidRPr="00945093" w:rsidRDefault="00945093" w:rsidP="00945093">
            <w:pPr>
              <w:pStyle w:val="NoSpacing"/>
              <w:jc w:val="center"/>
              <w:rPr>
                <w:rFonts w:ascii="Calibri" w:hAnsi="Calibri"/>
                <w:sz w:val="28"/>
                <w:szCs w:val="28"/>
              </w:rPr>
            </w:pPr>
            <w:r w:rsidRPr="00945093">
              <w:rPr>
                <w:rFonts w:ascii="Calibri" w:hAnsi="Calibri"/>
                <w:sz w:val="28"/>
                <w:szCs w:val="28"/>
              </w:rPr>
              <w:t>Jackson (2015)</w:t>
            </w:r>
          </w:p>
        </w:tc>
      </w:tr>
      <w:tr w:rsidR="00945093" w:rsidRPr="00945093" w14:paraId="613BBF84" w14:textId="77777777" w:rsidTr="00945093">
        <w:tc>
          <w:tcPr>
            <w:tcW w:w="5859" w:type="dxa"/>
            <w:tcBorders>
              <w:top w:val="nil"/>
              <w:left w:val="nil"/>
              <w:bottom w:val="nil"/>
              <w:right w:val="nil"/>
            </w:tcBorders>
            <w:shd w:val="clear" w:color="auto" w:fill="auto"/>
            <w:vAlign w:val="center"/>
          </w:tcPr>
          <w:p w14:paraId="42F6FFFC" w14:textId="77777777" w:rsidR="00945093" w:rsidRPr="00945093" w:rsidRDefault="00945093" w:rsidP="00945093">
            <w:pPr>
              <w:pStyle w:val="NoSpacing"/>
              <w:rPr>
                <w:rFonts w:ascii="Calibri" w:hAnsi="Calibri"/>
                <w:sz w:val="28"/>
                <w:szCs w:val="28"/>
              </w:rPr>
            </w:pPr>
            <w:r w:rsidRPr="00945093">
              <w:rPr>
                <w:rFonts w:ascii="Calibri" w:hAnsi="Calibri"/>
                <w:sz w:val="28"/>
                <w:szCs w:val="28"/>
              </w:rPr>
              <w:t>Negotiate More Than Half of Their Prices</w:t>
            </w:r>
          </w:p>
        </w:tc>
        <w:tc>
          <w:tcPr>
            <w:tcW w:w="1770" w:type="dxa"/>
            <w:tcBorders>
              <w:top w:val="nil"/>
              <w:left w:val="nil"/>
              <w:bottom w:val="nil"/>
              <w:right w:val="nil"/>
            </w:tcBorders>
            <w:shd w:val="clear" w:color="auto" w:fill="auto"/>
            <w:vAlign w:val="center"/>
          </w:tcPr>
          <w:p w14:paraId="18C74F86" w14:textId="77777777" w:rsidR="00945093" w:rsidRPr="00945093" w:rsidRDefault="00945093" w:rsidP="00945093">
            <w:pPr>
              <w:pStyle w:val="NoSpacing"/>
              <w:jc w:val="center"/>
              <w:rPr>
                <w:rFonts w:ascii="Calibri" w:hAnsi="Calibri"/>
                <w:sz w:val="28"/>
                <w:szCs w:val="28"/>
              </w:rPr>
            </w:pPr>
            <w:r w:rsidRPr="00945093">
              <w:rPr>
                <w:rFonts w:ascii="Calibri" w:hAnsi="Calibri"/>
                <w:sz w:val="28"/>
                <w:szCs w:val="28"/>
              </w:rPr>
              <w:t>87%</w:t>
            </w:r>
          </w:p>
        </w:tc>
        <w:tc>
          <w:tcPr>
            <w:tcW w:w="1726" w:type="dxa"/>
            <w:tcBorders>
              <w:top w:val="nil"/>
              <w:left w:val="nil"/>
              <w:bottom w:val="nil"/>
              <w:right w:val="nil"/>
            </w:tcBorders>
            <w:shd w:val="clear" w:color="auto" w:fill="auto"/>
            <w:vAlign w:val="center"/>
          </w:tcPr>
          <w:p w14:paraId="31428D84" w14:textId="77777777" w:rsidR="00945093" w:rsidRPr="00945093" w:rsidRDefault="00945093" w:rsidP="00945093">
            <w:pPr>
              <w:pStyle w:val="NoSpacing"/>
              <w:jc w:val="center"/>
              <w:rPr>
                <w:rFonts w:ascii="Calibri" w:hAnsi="Calibri"/>
                <w:sz w:val="28"/>
                <w:szCs w:val="28"/>
              </w:rPr>
            </w:pPr>
            <w:r w:rsidRPr="00945093">
              <w:rPr>
                <w:rFonts w:ascii="Calibri" w:hAnsi="Calibri"/>
                <w:sz w:val="28"/>
                <w:szCs w:val="28"/>
              </w:rPr>
              <w:t>67%</w:t>
            </w:r>
          </w:p>
        </w:tc>
      </w:tr>
      <w:tr w:rsidR="00945093" w:rsidRPr="00945093" w14:paraId="7167611C" w14:textId="77777777" w:rsidTr="00945093">
        <w:tc>
          <w:tcPr>
            <w:tcW w:w="5859" w:type="dxa"/>
            <w:tcBorders>
              <w:top w:val="nil"/>
              <w:left w:val="nil"/>
              <w:bottom w:val="nil"/>
              <w:right w:val="nil"/>
            </w:tcBorders>
            <w:shd w:val="clear" w:color="auto" w:fill="auto"/>
            <w:vAlign w:val="center"/>
          </w:tcPr>
          <w:p w14:paraId="4C2F1E7E" w14:textId="77777777" w:rsidR="00945093" w:rsidRPr="00945093" w:rsidRDefault="00945093" w:rsidP="00945093">
            <w:pPr>
              <w:pStyle w:val="NoSpacing"/>
              <w:rPr>
                <w:rFonts w:ascii="Calibri" w:hAnsi="Calibri"/>
                <w:sz w:val="28"/>
                <w:szCs w:val="28"/>
              </w:rPr>
            </w:pPr>
            <w:r w:rsidRPr="00945093">
              <w:rPr>
                <w:rFonts w:ascii="Calibri" w:hAnsi="Calibri"/>
                <w:sz w:val="28"/>
                <w:szCs w:val="28"/>
              </w:rPr>
              <w:t>Form: All-Units</w:t>
            </w:r>
          </w:p>
        </w:tc>
        <w:tc>
          <w:tcPr>
            <w:tcW w:w="1770" w:type="dxa"/>
            <w:tcBorders>
              <w:top w:val="nil"/>
              <w:left w:val="nil"/>
              <w:bottom w:val="nil"/>
              <w:right w:val="nil"/>
            </w:tcBorders>
            <w:shd w:val="clear" w:color="auto" w:fill="auto"/>
            <w:vAlign w:val="center"/>
          </w:tcPr>
          <w:p w14:paraId="46B1A50F" w14:textId="77777777" w:rsidR="00945093" w:rsidRPr="00945093" w:rsidRDefault="00945093" w:rsidP="00945093">
            <w:pPr>
              <w:pStyle w:val="NoSpacing"/>
              <w:jc w:val="center"/>
              <w:rPr>
                <w:rFonts w:ascii="Calibri" w:hAnsi="Calibri"/>
                <w:sz w:val="28"/>
                <w:szCs w:val="28"/>
              </w:rPr>
            </w:pPr>
            <w:r w:rsidRPr="00945093">
              <w:rPr>
                <w:rFonts w:ascii="Calibri" w:hAnsi="Calibri"/>
                <w:sz w:val="28"/>
                <w:szCs w:val="28"/>
              </w:rPr>
              <w:t>95%</w:t>
            </w:r>
          </w:p>
        </w:tc>
        <w:tc>
          <w:tcPr>
            <w:tcW w:w="1726" w:type="dxa"/>
            <w:tcBorders>
              <w:top w:val="nil"/>
              <w:left w:val="nil"/>
              <w:bottom w:val="nil"/>
              <w:right w:val="nil"/>
            </w:tcBorders>
            <w:shd w:val="clear" w:color="auto" w:fill="auto"/>
            <w:vAlign w:val="center"/>
          </w:tcPr>
          <w:p w14:paraId="28160FC3" w14:textId="77777777" w:rsidR="00945093" w:rsidRPr="00945093" w:rsidRDefault="00945093" w:rsidP="00945093">
            <w:pPr>
              <w:pStyle w:val="NoSpacing"/>
              <w:jc w:val="center"/>
              <w:rPr>
                <w:rFonts w:ascii="Calibri" w:hAnsi="Calibri"/>
                <w:sz w:val="28"/>
                <w:szCs w:val="28"/>
              </w:rPr>
            </w:pPr>
            <w:r w:rsidRPr="00945093">
              <w:rPr>
                <w:rFonts w:ascii="Calibri" w:hAnsi="Calibri"/>
                <w:sz w:val="28"/>
                <w:szCs w:val="28"/>
              </w:rPr>
              <w:t>71%</w:t>
            </w:r>
          </w:p>
        </w:tc>
      </w:tr>
      <w:tr w:rsidR="00945093" w:rsidRPr="00945093" w14:paraId="7353BB76" w14:textId="77777777" w:rsidTr="00945093">
        <w:tc>
          <w:tcPr>
            <w:tcW w:w="5859" w:type="dxa"/>
            <w:tcBorders>
              <w:top w:val="nil"/>
              <w:left w:val="nil"/>
              <w:bottom w:val="nil"/>
              <w:right w:val="nil"/>
            </w:tcBorders>
            <w:shd w:val="clear" w:color="auto" w:fill="auto"/>
            <w:vAlign w:val="center"/>
          </w:tcPr>
          <w:p w14:paraId="260574FF" w14:textId="77777777" w:rsidR="00945093" w:rsidRPr="00945093" w:rsidRDefault="00945093" w:rsidP="00945093">
            <w:pPr>
              <w:pStyle w:val="NoSpacing"/>
              <w:rPr>
                <w:rFonts w:ascii="Calibri" w:hAnsi="Calibri"/>
                <w:sz w:val="28"/>
                <w:szCs w:val="28"/>
              </w:rPr>
            </w:pPr>
            <w:r w:rsidRPr="00945093">
              <w:rPr>
                <w:rFonts w:ascii="Calibri" w:hAnsi="Calibri"/>
                <w:sz w:val="28"/>
                <w:szCs w:val="28"/>
              </w:rPr>
              <w:t>Form: Incremental</w:t>
            </w:r>
          </w:p>
        </w:tc>
        <w:tc>
          <w:tcPr>
            <w:tcW w:w="1770" w:type="dxa"/>
            <w:tcBorders>
              <w:top w:val="nil"/>
              <w:left w:val="nil"/>
              <w:bottom w:val="nil"/>
              <w:right w:val="nil"/>
            </w:tcBorders>
            <w:shd w:val="clear" w:color="auto" w:fill="auto"/>
            <w:vAlign w:val="center"/>
          </w:tcPr>
          <w:p w14:paraId="3A661DFF" w14:textId="77777777" w:rsidR="00945093" w:rsidRPr="00945093" w:rsidRDefault="00945093" w:rsidP="00945093">
            <w:pPr>
              <w:pStyle w:val="NoSpacing"/>
              <w:jc w:val="center"/>
              <w:rPr>
                <w:rFonts w:ascii="Calibri" w:hAnsi="Calibri"/>
                <w:sz w:val="28"/>
                <w:szCs w:val="28"/>
              </w:rPr>
            </w:pPr>
            <w:r w:rsidRPr="00945093">
              <w:rPr>
                <w:rFonts w:ascii="Calibri" w:hAnsi="Calibri"/>
                <w:sz w:val="28"/>
                <w:szCs w:val="28"/>
              </w:rPr>
              <w:t>37%</w:t>
            </w:r>
          </w:p>
        </w:tc>
        <w:tc>
          <w:tcPr>
            <w:tcW w:w="1726" w:type="dxa"/>
            <w:tcBorders>
              <w:top w:val="nil"/>
              <w:left w:val="nil"/>
              <w:bottom w:val="nil"/>
              <w:right w:val="nil"/>
            </w:tcBorders>
            <w:shd w:val="clear" w:color="auto" w:fill="auto"/>
            <w:vAlign w:val="center"/>
          </w:tcPr>
          <w:p w14:paraId="7A99A4C9" w14:textId="77777777" w:rsidR="00945093" w:rsidRPr="00945093" w:rsidRDefault="00945093" w:rsidP="00945093">
            <w:pPr>
              <w:pStyle w:val="NoSpacing"/>
              <w:jc w:val="center"/>
              <w:rPr>
                <w:rFonts w:ascii="Calibri" w:hAnsi="Calibri"/>
                <w:sz w:val="28"/>
                <w:szCs w:val="28"/>
              </w:rPr>
            </w:pPr>
            <w:r w:rsidRPr="00945093">
              <w:rPr>
                <w:rFonts w:ascii="Calibri" w:hAnsi="Calibri"/>
                <w:sz w:val="28"/>
                <w:szCs w:val="28"/>
              </w:rPr>
              <w:t>33%</w:t>
            </w:r>
          </w:p>
        </w:tc>
      </w:tr>
      <w:tr w:rsidR="00945093" w:rsidRPr="00945093" w14:paraId="1B17B3CA" w14:textId="77777777" w:rsidTr="00945093">
        <w:tc>
          <w:tcPr>
            <w:tcW w:w="5859" w:type="dxa"/>
            <w:tcBorders>
              <w:top w:val="nil"/>
              <w:left w:val="nil"/>
              <w:bottom w:val="nil"/>
              <w:right w:val="nil"/>
            </w:tcBorders>
            <w:shd w:val="clear" w:color="auto" w:fill="auto"/>
            <w:vAlign w:val="center"/>
          </w:tcPr>
          <w:p w14:paraId="6E4B953A" w14:textId="77777777" w:rsidR="00945093" w:rsidRPr="00945093" w:rsidRDefault="00945093" w:rsidP="00945093">
            <w:pPr>
              <w:pStyle w:val="NoSpacing"/>
              <w:rPr>
                <w:rFonts w:ascii="Calibri" w:hAnsi="Calibri"/>
                <w:sz w:val="28"/>
                <w:szCs w:val="28"/>
              </w:rPr>
            </w:pPr>
            <w:r w:rsidRPr="00945093">
              <w:rPr>
                <w:rFonts w:ascii="Calibri" w:hAnsi="Calibri"/>
                <w:sz w:val="28"/>
                <w:szCs w:val="28"/>
              </w:rPr>
              <w:t>Form: Fixed Fees</w:t>
            </w:r>
          </w:p>
        </w:tc>
        <w:tc>
          <w:tcPr>
            <w:tcW w:w="1770" w:type="dxa"/>
            <w:tcBorders>
              <w:top w:val="nil"/>
              <w:left w:val="nil"/>
              <w:bottom w:val="nil"/>
              <w:right w:val="nil"/>
            </w:tcBorders>
            <w:shd w:val="clear" w:color="auto" w:fill="auto"/>
            <w:vAlign w:val="center"/>
          </w:tcPr>
          <w:p w14:paraId="64A8B98B" w14:textId="77777777" w:rsidR="00945093" w:rsidRPr="00945093" w:rsidRDefault="00945093" w:rsidP="00945093">
            <w:pPr>
              <w:pStyle w:val="NoSpacing"/>
              <w:jc w:val="center"/>
              <w:rPr>
                <w:rFonts w:ascii="Calibri" w:hAnsi="Calibri"/>
                <w:sz w:val="28"/>
                <w:szCs w:val="28"/>
              </w:rPr>
            </w:pPr>
            <w:r w:rsidRPr="00945093">
              <w:rPr>
                <w:rFonts w:ascii="Calibri" w:hAnsi="Calibri"/>
                <w:sz w:val="28"/>
                <w:szCs w:val="28"/>
              </w:rPr>
              <w:t>29%</w:t>
            </w:r>
          </w:p>
        </w:tc>
        <w:tc>
          <w:tcPr>
            <w:tcW w:w="1726" w:type="dxa"/>
            <w:tcBorders>
              <w:top w:val="nil"/>
              <w:left w:val="nil"/>
              <w:bottom w:val="nil"/>
              <w:right w:val="nil"/>
            </w:tcBorders>
            <w:shd w:val="clear" w:color="auto" w:fill="auto"/>
            <w:vAlign w:val="center"/>
          </w:tcPr>
          <w:p w14:paraId="37E303DB" w14:textId="77777777" w:rsidR="00945093" w:rsidRPr="00945093" w:rsidRDefault="00945093" w:rsidP="00945093">
            <w:pPr>
              <w:pStyle w:val="NoSpacing"/>
              <w:jc w:val="center"/>
              <w:rPr>
                <w:rFonts w:ascii="Calibri" w:hAnsi="Calibri"/>
                <w:sz w:val="28"/>
                <w:szCs w:val="28"/>
              </w:rPr>
            </w:pPr>
            <w:r w:rsidRPr="00945093">
              <w:rPr>
                <w:rFonts w:ascii="Calibri" w:hAnsi="Calibri"/>
                <w:sz w:val="28"/>
                <w:szCs w:val="28"/>
              </w:rPr>
              <w:t>29%</w:t>
            </w:r>
          </w:p>
        </w:tc>
      </w:tr>
      <w:tr w:rsidR="00945093" w:rsidRPr="00945093" w14:paraId="5132C0C2" w14:textId="77777777" w:rsidTr="00945093">
        <w:tc>
          <w:tcPr>
            <w:tcW w:w="5859" w:type="dxa"/>
            <w:tcBorders>
              <w:top w:val="nil"/>
              <w:left w:val="nil"/>
              <w:bottom w:val="nil"/>
              <w:right w:val="nil"/>
            </w:tcBorders>
            <w:shd w:val="clear" w:color="auto" w:fill="auto"/>
            <w:vAlign w:val="center"/>
          </w:tcPr>
          <w:p w14:paraId="77590DF1" w14:textId="77777777" w:rsidR="00945093" w:rsidRPr="00945093" w:rsidRDefault="00945093" w:rsidP="00945093">
            <w:pPr>
              <w:pStyle w:val="NoSpacing"/>
              <w:rPr>
                <w:rFonts w:ascii="Calibri" w:hAnsi="Calibri"/>
                <w:sz w:val="28"/>
                <w:szCs w:val="28"/>
              </w:rPr>
            </w:pPr>
            <w:r w:rsidRPr="00945093">
              <w:rPr>
                <w:rFonts w:ascii="Calibri" w:hAnsi="Calibri"/>
                <w:sz w:val="28"/>
                <w:szCs w:val="28"/>
              </w:rPr>
              <w:t>Number of Price Breakpoints</w:t>
            </w:r>
          </w:p>
        </w:tc>
        <w:tc>
          <w:tcPr>
            <w:tcW w:w="1770" w:type="dxa"/>
            <w:tcBorders>
              <w:top w:val="nil"/>
              <w:left w:val="nil"/>
              <w:bottom w:val="nil"/>
              <w:right w:val="nil"/>
            </w:tcBorders>
            <w:shd w:val="clear" w:color="auto" w:fill="auto"/>
            <w:vAlign w:val="center"/>
          </w:tcPr>
          <w:p w14:paraId="2E78D448" w14:textId="77777777" w:rsidR="00945093" w:rsidRPr="00945093" w:rsidRDefault="00945093" w:rsidP="00945093">
            <w:pPr>
              <w:pStyle w:val="NoSpacing"/>
              <w:jc w:val="center"/>
              <w:rPr>
                <w:rFonts w:ascii="Calibri" w:hAnsi="Calibri"/>
                <w:sz w:val="28"/>
                <w:szCs w:val="28"/>
              </w:rPr>
            </w:pPr>
            <w:r w:rsidRPr="00945093">
              <w:rPr>
                <w:rFonts w:ascii="Calibri" w:hAnsi="Calibri"/>
                <w:sz w:val="28"/>
                <w:szCs w:val="28"/>
              </w:rPr>
              <w:t>Most &lt; 5</w:t>
            </w:r>
          </w:p>
        </w:tc>
        <w:tc>
          <w:tcPr>
            <w:tcW w:w="1726" w:type="dxa"/>
            <w:tcBorders>
              <w:top w:val="nil"/>
              <w:left w:val="nil"/>
              <w:bottom w:val="nil"/>
              <w:right w:val="nil"/>
            </w:tcBorders>
            <w:shd w:val="clear" w:color="auto" w:fill="auto"/>
            <w:vAlign w:val="center"/>
          </w:tcPr>
          <w:p w14:paraId="6C74A033" w14:textId="77777777" w:rsidR="00945093" w:rsidRPr="00945093" w:rsidRDefault="00945093" w:rsidP="00945093">
            <w:pPr>
              <w:pStyle w:val="NoSpacing"/>
              <w:jc w:val="center"/>
              <w:rPr>
                <w:rFonts w:ascii="Calibri" w:hAnsi="Calibri"/>
                <w:sz w:val="28"/>
                <w:szCs w:val="28"/>
              </w:rPr>
            </w:pPr>
            <w:r w:rsidRPr="00945093">
              <w:rPr>
                <w:rFonts w:ascii="Calibri" w:hAnsi="Calibri"/>
                <w:sz w:val="28"/>
                <w:szCs w:val="28"/>
              </w:rPr>
              <w:t>Most 2-6</w:t>
            </w:r>
          </w:p>
        </w:tc>
      </w:tr>
      <w:tr w:rsidR="00945093" w:rsidRPr="00945093" w14:paraId="7C1A3236" w14:textId="77777777" w:rsidTr="00945093">
        <w:tc>
          <w:tcPr>
            <w:tcW w:w="5859" w:type="dxa"/>
            <w:tcBorders>
              <w:top w:val="nil"/>
              <w:left w:val="nil"/>
              <w:bottom w:val="nil"/>
              <w:right w:val="nil"/>
            </w:tcBorders>
            <w:shd w:val="clear" w:color="auto" w:fill="auto"/>
            <w:vAlign w:val="center"/>
          </w:tcPr>
          <w:p w14:paraId="2319B29D" w14:textId="77777777" w:rsidR="00945093" w:rsidRPr="00945093" w:rsidRDefault="00945093" w:rsidP="00945093">
            <w:pPr>
              <w:pStyle w:val="NoSpacing"/>
              <w:rPr>
                <w:rFonts w:ascii="Calibri" w:hAnsi="Calibri"/>
                <w:sz w:val="28"/>
                <w:szCs w:val="28"/>
              </w:rPr>
            </w:pPr>
            <w:r w:rsidRPr="00945093">
              <w:rPr>
                <w:rFonts w:ascii="Calibri" w:hAnsi="Calibri"/>
                <w:sz w:val="28"/>
                <w:szCs w:val="28"/>
              </w:rPr>
              <w:t>Time Aggregation</w:t>
            </w:r>
          </w:p>
        </w:tc>
        <w:tc>
          <w:tcPr>
            <w:tcW w:w="1770" w:type="dxa"/>
            <w:tcBorders>
              <w:top w:val="nil"/>
              <w:left w:val="nil"/>
              <w:bottom w:val="nil"/>
              <w:right w:val="nil"/>
            </w:tcBorders>
            <w:shd w:val="clear" w:color="auto" w:fill="auto"/>
            <w:vAlign w:val="center"/>
          </w:tcPr>
          <w:p w14:paraId="2BE5E63C" w14:textId="77777777" w:rsidR="00945093" w:rsidRPr="00945093" w:rsidRDefault="00945093" w:rsidP="00945093">
            <w:pPr>
              <w:pStyle w:val="NoSpacing"/>
              <w:jc w:val="center"/>
              <w:rPr>
                <w:rFonts w:ascii="Calibri" w:hAnsi="Calibri"/>
                <w:sz w:val="28"/>
                <w:szCs w:val="28"/>
              </w:rPr>
            </w:pPr>
            <w:r w:rsidRPr="00945093">
              <w:rPr>
                <w:rFonts w:ascii="Calibri" w:hAnsi="Calibri"/>
                <w:sz w:val="28"/>
                <w:szCs w:val="28"/>
              </w:rPr>
              <w:t>76%</w:t>
            </w:r>
          </w:p>
        </w:tc>
        <w:tc>
          <w:tcPr>
            <w:tcW w:w="1726" w:type="dxa"/>
            <w:tcBorders>
              <w:top w:val="nil"/>
              <w:left w:val="nil"/>
              <w:bottom w:val="nil"/>
              <w:right w:val="nil"/>
            </w:tcBorders>
            <w:shd w:val="clear" w:color="auto" w:fill="auto"/>
            <w:vAlign w:val="center"/>
          </w:tcPr>
          <w:p w14:paraId="2DBE644A" w14:textId="77777777" w:rsidR="00945093" w:rsidRPr="00945093" w:rsidRDefault="00945093" w:rsidP="00945093">
            <w:pPr>
              <w:pStyle w:val="NoSpacing"/>
              <w:jc w:val="center"/>
              <w:rPr>
                <w:rFonts w:ascii="Calibri" w:hAnsi="Calibri"/>
                <w:sz w:val="28"/>
                <w:szCs w:val="28"/>
              </w:rPr>
            </w:pPr>
            <w:r w:rsidRPr="00945093">
              <w:rPr>
                <w:rFonts w:ascii="Calibri" w:hAnsi="Calibri"/>
                <w:sz w:val="28"/>
                <w:szCs w:val="28"/>
              </w:rPr>
              <w:t>43%</w:t>
            </w:r>
          </w:p>
        </w:tc>
      </w:tr>
      <w:tr w:rsidR="00945093" w:rsidRPr="00945093" w14:paraId="63853296" w14:textId="77777777" w:rsidTr="00945093">
        <w:tc>
          <w:tcPr>
            <w:tcW w:w="5859" w:type="dxa"/>
            <w:tcBorders>
              <w:top w:val="nil"/>
              <w:left w:val="nil"/>
              <w:bottom w:val="single" w:sz="4" w:space="0" w:color="auto"/>
              <w:right w:val="nil"/>
            </w:tcBorders>
            <w:shd w:val="clear" w:color="auto" w:fill="auto"/>
          </w:tcPr>
          <w:p w14:paraId="14053ED3" w14:textId="77777777" w:rsidR="00945093" w:rsidRPr="00945093" w:rsidRDefault="00945093" w:rsidP="00945093">
            <w:pPr>
              <w:pStyle w:val="NoSpacing"/>
              <w:rPr>
                <w:rFonts w:ascii="Calibri" w:hAnsi="Calibri"/>
                <w:sz w:val="28"/>
                <w:szCs w:val="28"/>
              </w:rPr>
            </w:pPr>
            <w:r w:rsidRPr="00945093">
              <w:rPr>
                <w:rFonts w:ascii="Calibri" w:hAnsi="Calibri"/>
                <w:sz w:val="28"/>
                <w:szCs w:val="28"/>
              </w:rPr>
              <w:t>Item Aggregation</w:t>
            </w:r>
          </w:p>
        </w:tc>
        <w:tc>
          <w:tcPr>
            <w:tcW w:w="1770" w:type="dxa"/>
            <w:tcBorders>
              <w:top w:val="nil"/>
              <w:left w:val="nil"/>
              <w:bottom w:val="single" w:sz="4" w:space="0" w:color="auto"/>
              <w:right w:val="nil"/>
            </w:tcBorders>
            <w:shd w:val="clear" w:color="auto" w:fill="auto"/>
            <w:vAlign w:val="center"/>
          </w:tcPr>
          <w:p w14:paraId="2847EC36" w14:textId="77777777" w:rsidR="00945093" w:rsidRPr="00945093" w:rsidRDefault="00945093" w:rsidP="00945093">
            <w:pPr>
              <w:pStyle w:val="NoSpacing"/>
              <w:jc w:val="center"/>
              <w:rPr>
                <w:rFonts w:ascii="Calibri" w:hAnsi="Calibri"/>
                <w:sz w:val="28"/>
                <w:szCs w:val="28"/>
              </w:rPr>
            </w:pPr>
            <w:r w:rsidRPr="00945093">
              <w:rPr>
                <w:rFonts w:ascii="Calibri" w:hAnsi="Calibri"/>
                <w:sz w:val="28"/>
                <w:szCs w:val="28"/>
              </w:rPr>
              <w:t xml:space="preserve">63% units or </w:t>
            </w:r>
            <w:r w:rsidRPr="00945093">
              <w:rPr>
                <w:rFonts w:ascii="Calibri" w:hAnsi="Calibri"/>
                <w:sz w:val="28"/>
                <w:szCs w:val="28"/>
              </w:rPr>
              <w:br/>
              <w:t>BVD</w:t>
            </w:r>
          </w:p>
        </w:tc>
        <w:tc>
          <w:tcPr>
            <w:tcW w:w="1726" w:type="dxa"/>
            <w:tcBorders>
              <w:top w:val="nil"/>
              <w:left w:val="nil"/>
              <w:bottom w:val="single" w:sz="4" w:space="0" w:color="auto"/>
              <w:right w:val="nil"/>
            </w:tcBorders>
            <w:shd w:val="clear" w:color="auto" w:fill="auto"/>
            <w:vAlign w:val="center"/>
          </w:tcPr>
          <w:p w14:paraId="6A3D9900" w14:textId="77777777" w:rsidR="00945093" w:rsidRPr="00945093" w:rsidRDefault="00945093" w:rsidP="00945093">
            <w:pPr>
              <w:pStyle w:val="NoSpacing"/>
              <w:jc w:val="center"/>
              <w:rPr>
                <w:rFonts w:ascii="Calibri" w:hAnsi="Calibri"/>
                <w:sz w:val="28"/>
                <w:szCs w:val="28"/>
              </w:rPr>
            </w:pPr>
            <w:r w:rsidRPr="00945093">
              <w:rPr>
                <w:rFonts w:ascii="Calibri" w:hAnsi="Calibri"/>
                <w:sz w:val="28"/>
                <w:szCs w:val="28"/>
              </w:rPr>
              <w:t>27% units</w:t>
            </w:r>
          </w:p>
          <w:p w14:paraId="5823767B" w14:textId="77777777" w:rsidR="00945093" w:rsidRPr="00945093" w:rsidRDefault="00945093" w:rsidP="00945093">
            <w:pPr>
              <w:pStyle w:val="NoSpacing"/>
              <w:jc w:val="center"/>
              <w:rPr>
                <w:rFonts w:ascii="Calibri" w:hAnsi="Calibri"/>
                <w:sz w:val="28"/>
                <w:szCs w:val="28"/>
              </w:rPr>
            </w:pPr>
            <w:r w:rsidRPr="00945093">
              <w:rPr>
                <w:rFonts w:ascii="Calibri" w:hAnsi="Calibri"/>
                <w:sz w:val="28"/>
                <w:szCs w:val="28"/>
              </w:rPr>
              <w:t>54% BVD</w:t>
            </w:r>
          </w:p>
        </w:tc>
      </w:tr>
    </w:tbl>
    <w:p w14:paraId="7D13527A" w14:textId="5CAB590A" w:rsidR="00514F85" w:rsidRDefault="00514F85">
      <w:pPr>
        <w:rPr>
          <w:sz w:val="48"/>
        </w:rPr>
      </w:pPr>
      <w:r w:rsidRPr="00945093">
        <w:rPr>
          <w:sz w:val="28"/>
          <w:szCs w:val="28"/>
        </w:rPr>
        <w:lastRenderedPageBreak/>
        <w:br w:type="page"/>
      </w:r>
      <w:r w:rsidR="00ED396F">
        <w:rPr>
          <w:noProof/>
          <w:sz w:val="20"/>
        </w:rPr>
        <w:drawing>
          <wp:anchor distT="0" distB="0" distL="114300" distR="114300" simplePos="0" relativeHeight="251658240" behindDoc="0" locked="0" layoutInCell="1" allowOverlap="1" wp14:anchorId="4A640E82" wp14:editId="0693CEB3">
            <wp:simplePos x="0" y="0"/>
            <wp:positionH relativeFrom="column">
              <wp:posOffset>-158115</wp:posOffset>
            </wp:positionH>
            <wp:positionV relativeFrom="paragraph">
              <wp:posOffset>40640</wp:posOffset>
            </wp:positionV>
            <wp:extent cx="6343650" cy="3774440"/>
            <wp:effectExtent l="0" t="0" r="0" b="0"/>
            <wp:wrapTopAndBottom/>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6343650" cy="37744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414C182" w14:textId="77777777" w:rsidR="00514F85" w:rsidRDefault="00514F85">
      <w:pPr>
        <w:jc w:val="center"/>
        <w:rPr>
          <w:sz w:val="60"/>
          <w:szCs w:val="60"/>
        </w:rPr>
      </w:pPr>
      <w:r>
        <w:rPr>
          <w:sz w:val="60"/>
          <w:szCs w:val="60"/>
        </w:rPr>
        <w:lastRenderedPageBreak/>
        <w:t>All-Units Quantity Discounts</w:t>
      </w:r>
    </w:p>
    <w:p w14:paraId="4B506A7F" w14:textId="77777777" w:rsidR="00514F85" w:rsidRDefault="00514F85">
      <w:pPr>
        <w:rPr>
          <w:sz w:val="30"/>
          <w:szCs w:val="30"/>
        </w:rPr>
      </w:pPr>
    </w:p>
    <w:p w14:paraId="671274E8" w14:textId="77777777" w:rsidR="00514F85" w:rsidRDefault="00514F85">
      <w:pPr>
        <w:rPr>
          <w:sz w:val="42"/>
          <w:szCs w:val="42"/>
        </w:rPr>
      </w:pPr>
      <w:r>
        <w:rPr>
          <w:b/>
          <w:bCs/>
          <w:i/>
          <w:iCs/>
          <w:sz w:val="42"/>
          <w:szCs w:val="42"/>
        </w:rPr>
        <w:t xml:space="preserve">Note: You must use the EOQ model where holding cost is expressed as a percentage of cost (H </w:t>
      </w:r>
      <w:r>
        <w:rPr>
          <w:b/>
          <w:bCs/>
          <w:sz w:val="42"/>
          <w:szCs w:val="42"/>
        </w:rPr>
        <w:t>=</w:t>
      </w:r>
      <w:r>
        <w:rPr>
          <w:b/>
          <w:bCs/>
          <w:i/>
          <w:iCs/>
          <w:sz w:val="42"/>
          <w:szCs w:val="42"/>
        </w:rPr>
        <w:t xml:space="preserve"> </w:t>
      </w:r>
      <w:proofErr w:type="spellStart"/>
      <w:r>
        <w:rPr>
          <w:b/>
          <w:bCs/>
          <w:i/>
          <w:iCs/>
          <w:sz w:val="42"/>
          <w:szCs w:val="42"/>
        </w:rPr>
        <w:t>Ic</w:t>
      </w:r>
      <w:proofErr w:type="spellEnd"/>
      <w:r>
        <w:rPr>
          <w:b/>
          <w:bCs/>
          <w:i/>
          <w:iCs/>
          <w:sz w:val="42"/>
          <w:szCs w:val="42"/>
        </w:rPr>
        <w:t>).</w:t>
      </w:r>
    </w:p>
    <w:p w14:paraId="4A1BE244" w14:textId="77777777" w:rsidR="00514F85" w:rsidRDefault="00514F85">
      <w:pPr>
        <w:rPr>
          <w:sz w:val="30"/>
          <w:szCs w:val="30"/>
        </w:rPr>
      </w:pPr>
    </w:p>
    <w:p w14:paraId="2AC41974" w14:textId="77777777" w:rsidR="00514F85" w:rsidRDefault="00514F85">
      <w:pPr>
        <w:rPr>
          <w:sz w:val="42"/>
          <w:szCs w:val="42"/>
        </w:rPr>
      </w:pPr>
      <w:r>
        <w:rPr>
          <w:sz w:val="42"/>
          <w:szCs w:val="42"/>
          <w:u w:val="single"/>
        </w:rPr>
        <w:t>Solution Procedure</w:t>
      </w:r>
    </w:p>
    <w:p w14:paraId="40114D4F" w14:textId="77777777" w:rsidR="00514F85" w:rsidRDefault="00514F85">
      <w:pPr>
        <w:tabs>
          <w:tab w:val="left" w:pos="720"/>
        </w:tabs>
        <w:ind w:left="720" w:hanging="720"/>
        <w:rPr>
          <w:sz w:val="42"/>
          <w:szCs w:val="42"/>
        </w:rPr>
      </w:pPr>
      <w:r>
        <w:rPr>
          <w:sz w:val="42"/>
          <w:szCs w:val="42"/>
        </w:rPr>
        <w:t>1.</w:t>
      </w:r>
      <w:r>
        <w:rPr>
          <w:sz w:val="42"/>
          <w:szCs w:val="42"/>
        </w:rPr>
        <w:tab/>
        <w:t xml:space="preserve">Beginning with the </w:t>
      </w:r>
      <w:r>
        <w:rPr>
          <w:i/>
          <w:iCs/>
          <w:sz w:val="42"/>
          <w:szCs w:val="42"/>
        </w:rPr>
        <w:t>lowest purchase price</w:t>
      </w:r>
      <w:r>
        <w:rPr>
          <w:sz w:val="42"/>
          <w:szCs w:val="42"/>
        </w:rPr>
        <w:t xml:space="preserve">, calculate the EOQ for each price level until a </w:t>
      </w:r>
      <w:r>
        <w:rPr>
          <w:i/>
          <w:iCs/>
          <w:sz w:val="42"/>
          <w:szCs w:val="42"/>
        </w:rPr>
        <w:t>feasible</w:t>
      </w:r>
      <w:r>
        <w:rPr>
          <w:sz w:val="42"/>
          <w:szCs w:val="42"/>
        </w:rPr>
        <w:t xml:space="preserve"> EOQ is found.  It is feasible if it lies in the range corresponding to its price.</w:t>
      </w:r>
    </w:p>
    <w:p w14:paraId="72CFA531" w14:textId="77777777" w:rsidR="00514F85" w:rsidRDefault="00514F85">
      <w:pPr>
        <w:tabs>
          <w:tab w:val="left" w:pos="720"/>
        </w:tabs>
        <w:ind w:left="720" w:hanging="720"/>
        <w:rPr>
          <w:sz w:val="42"/>
          <w:szCs w:val="42"/>
        </w:rPr>
      </w:pPr>
      <w:r>
        <w:rPr>
          <w:sz w:val="42"/>
          <w:szCs w:val="42"/>
        </w:rPr>
        <w:t>2.</w:t>
      </w:r>
      <w:r>
        <w:rPr>
          <w:sz w:val="42"/>
          <w:szCs w:val="42"/>
        </w:rPr>
        <w:tab/>
        <w:t xml:space="preserve">If the first feasible EOQ found is for the </w:t>
      </w:r>
      <w:r>
        <w:rPr>
          <w:i/>
          <w:iCs/>
          <w:sz w:val="42"/>
          <w:szCs w:val="42"/>
        </w:rPr>
        <w:t>lowest</w:t>
      </w:r>
      <w:r>
        <w:rPr>
          <w:sz w:val="42"/>
          <w:szCs w:val="42"/>
        </w:rPr>
        <w:t xml:space="preserve"> purchase price level, this quantity is the best lot size.  Otherwise, calculate the total cost (purchasing plus inventory holding plus setup) for the first feasible EOQ and for the larger price break quantity at each </w:t>
      </w:r>
      <w:r>
        <w:rPr>
          <w:i/>
          <w:iCs/>
          <w:sz w:val="42"/>
          <w:szCs w:val="42"/>
        </w:rPr>
        <w:t>lower</w:t>
      </w:r>
      <w:r>
        <w:rPr>
          <w:sz w:val="42"/>
          <w:szCs w:val="42"/>
        </w:rPr>
        <w:t xml:space="preserve"> price level.  The quantity with the lowest cost is optimal.</w:t>
      </w:r>
    </w:p>
    <w:p w14:paraId="23012C4F" w14:textId="77777777" w:rsidR="00514F85" w:rsidRDefault="00514F85">
      <w:pPr>
        <w:rPr>
          <w:sz w:val="36"/>
          <w:szCs w:val="36"/>
        </w:rPr>
      </w:pPr>
    </w:p>
    <w:p w14:paraId="7F0D8E90" w14:textId="77777777" w:rsidR="00514F85" w:rsidRDefault="00514F85">
      <w:pPr>
        <w:rPr>
          <w:sz w:val="26"/>
          <w:szCs w:val="26"/>
          <w:u w:val="single"/>
        </w:rPr>
      </w:pPr>
      <w:r>
        <w:rPr>
          <w:sz w:val="26"/>
          <w:szCs w:val="26"/>
          <w:u w:val="single"/>
        </w:rPr>
        <w:t>Solution Procedure in Pseudo Code</w:t>
      </w:r>
    </w:p>
    <w:p w14:paraId="46232F89" w14:textId="77777777" w:rsidR="00514F85" w:rsidRDefault="00514F85">
      <w:pPr>
        <w:tabs>
          <w:tab w:val="left" w:pos="720"/>
        </w:tabs>
        <w:ind w:left="720" w:hanging="720"/>
        <w:rPr>
          <w:sz w:val="26"/>
          <w:szCs w:val="26"/>
        </w:rPr>
      </w:pPr>
      <w:r>
        <w:rPr>
          <w:sz w:val="26"/>
          <w:szCs w:val="26"/>
        </w:rPr>
        <w:t>1.</w:t>
      </w:r>
      <w:r>
        <w:rPr>
          <w:sz w:val="26"/>
          <w:szCs w:val="26"/>
        </w:rPr>
        <w:tab/>
        <w:t xml:space="preserve">Let </w:t>
      </w:r>
      <w:r>
        <w:rPr>
          <w:i/>
          <w:iCs/>
          <w:sz w:val="26"/>
          <w:szCs w:val="26"/>
        </w:rPr>
        <w:t xml:space="preserve">c = </w:t>
      </w:r>
      <w:r>
        <w:rPr>
          <w:sz w:val="26"/>
          <w:szCs w:val="26"/>
        </w:rPr>
        <w:t xml:space="preserve">the </w:t>
      </w:r>
      <w:r>
        <w:rPr>
          <w:i/>
          <w:iCs/>
          <w:sz w:val="26"/>
          <w:szCs w:val="26"/>
        </w:rPr>
        <w:t>lowest purchase price</w:t>
      </w:r>
      <w:r>
        <w:rPr>
          <w:sz w:val="26"/>
          <w:szCs w:val="26"/>
        </w:rPr>
        <w:t>.</w:t>
      </w:r>
    </w:p>
    <w:p w14:paraId="4EE3731C" w14:textId="77777777" w:rsidR="00514F85" w:rsidRDefault="00514F85">
      <w:pPr>
        <w:tabs>
          <w:tab w:val="left" w:pos="720"/>
        </w:tabs>
        <w:ind w:left="720" w:hanging="720"/>
        <w:rPr>
          <w:sz w:val="26"/>
          <w:szCs w:val="26"/>
        </w:rPr>
      </w:pPr>
      <w:r>
        <w:rPr>
          <w:sz w:val="26"/>
          <w:szCs w:val="26"/>
        </w:rPr>
        <w:t>2.</w:t>
      </w:r>
      <w:r>
        <w:rPr>
          <w:sz w:val="26"/>
          <w:szCs w:val="26"/>
        </w:rPr>
        <w:tab/>
        <w:t xml:space="preserve">Let </w:t>
      </w:r>
      <w:r>
        <w:rPr>
          <w:i/>
          <w:iCs/>
          <w:sz w:val="26"/>
          <w:szCs w:val="26"/>
        </w:rPr>
        <w:t>Q</w:t>
      </w:r>
      <w:r>
        <w:rPr>
          <w:sz w:val="26"/>
          <w:szCs w:val="26"/>
        </w:rPr>
        <w:t xml:space="preserve"> = the EOQ at </w:t>
      </w:r>
      <w:r>
        <w:rPr>
          <w:i/>
          <w:iCs/>
          <w:sz w:val="26"/>
          <w:szCs w:val="26"/>
        </w:rPr>
        <w:t>c</w:t>
      </w:r>
      <w:r>
        <w:rPr>
          <w:sz w:val="26"/>
          <w:szCs w:val="26"/>
        </w:rPr>
        <w:t xml:space="preserve">.  </w:t>
      </w:r>
    </w:p>
    <w:p w14:paraId="06C3D8EF" w14:textId="77777777" w:rsidR="00514F85" w:rsidRDefault="00514F85">
      <w:pPr>
        <w:tabs>
          <w:tab w:val="left" w:pos="720"/>
        </w:tabs>
        <w:ind w:left="720" w:hanging="720"/>
        <w:rPr>
          <w:sz w:val="26"/>
          <w:szCs w:val="26"/>
        </w:rPr>
      </w:pPr>
      <w:r>
        <w:rPr>
          <w:sz w:val="26"/>
          <w:szCs w:val="26"/>
        </w:rPr>
        <w:t>3.</w:t>
      </w:r>
      <w:r>
        <w:rPr>
          <w:sz w:val="26"/>
          <w:szCs w:val="26"/>
        </w:rPr>
        <w:tab/>
        <w:t xml:space="preserve">If </w:t>
      </w:r>
      <w:r>
        <w:rPr>
          <w:i/>
          <w:iCs/>
          <w:sz w:val="26"/>
          <w:szCs w:val="26"/>
        </w:rPr>
        <w:t>Q</w:t>
      </w:r>
      <w:r>
        <w:rPr>
          <w:sz w:val="26"/>
          <w:szCs w:val="26"/>
        </w:rPr>
        <w:t xml:space="preserve"> is </w:t>
      </w:r>
      <w:r>
        <w:rPr>
          <w:i/>
          <w:iCs/>
          <w:sz w:val="26"/>
          <w:szCs w:val="26"/>
        </w:rPr>
        <w:t>feasible</w:t>
      </w:r>
      <w:r>
        <w:rPr>
          <w:sz w:val="26"/>
          <w:szCs w:val="26"/>
        </w:rPr>
        <w:t xml:space="preserve"> (i.e., if it lies in the quantity range corresponding to </w:t>
      </w:r>
      <w:r>
        <w:rPr>
          <w:i/>
          <w:iCs/>
          <w:sz w:val="26"/>
          <w:szCs w:val="26"/>
        </w:rPr>
        <w:t>c</w:t>
      </w:r>
      <w:r>
        <w:rPr>
          <w:sz w:val="26"/>
          <w:szCs w:val="26"/>
        </w:rPr>
        <w:t>), go to Step 5.  Otherwise go to Step 4.</w:t>
      </w:r>
    </w:p>
    <w:p w14:paraId="2266018C" w14:textId="77777777" w:rsidR="00514F85" w:rsidRDefault="00514F85">
      <w:pPr>
        <w:tabs>
          <w:tab w:val="left" w:pos="720"/>
        </w:tabs>
        <w:ind w:left="720" w:hanging="720"/>
        <w:rPr>
          <w:sz w:val="26"/>
          <w:szCs w:val="26"/>
        </w:rPr>
      </w:pPr>
      <w:r>
        <w:rPr>
          <w:sz w:val="26"/>
          <w:szCs w:val="26"/>
        </w:rPr>
        <w:t>4.</w:t>
      </w:r>
      <w:r>
        <w:rPr>
          <w:sz w:val="26"/>
          <w:szCs w:val="26"/>
        </w:rPr>
        <w:tab/>
        <w:t xml:space="preserve">Let </w:t>
      </w:r>
      <w:r>
        <w:rPr>
          <w:i/>
          <w:iCs/>
          <w:sz w:val="26"/>
          <w:szCs w:val="26"/>
        </w:rPr>
        <w:t>c</w:t>
      </w:r>
      <w:r>
        <w:rPr>
          <w:sz w:val="26"/>
          <w:szCs w:val="26"/>
        </w:rPr>
        <w:t xml:space="preserve"> = the </w:t>
      </w:r>
      <w:r>
        <w:rPr>
          <w:i/>
          <w:iCs/>
          <w:sz w:val="26"/>
          <w:szCs w:val="26"/>
        </w:rPr>
        <w:t>next higher</w:t>
      </w:r>
      <w:r>
        <w:rPr>
          <w:sz w:val="26"/>
          <w:szCs w:val="26"/>
        </w:rPr>
        <w:t xml:space="preserve"> purchase price and go to Step 2.</w:t>
      </w:r>
    </w:p>
    <w:p w14:paraId="3E561E98" w14:textId="77777777" w:rsidR="00514F85" w:rsidRDefault="00514F85">
      <w:pPr>
        <w:tabs>
          <w:tab w:val="left" w:pos="720"/>
        </w:tabs>
        <w:ind w:left="720" w:hanging="720"/>
        <w:rPr>
          <w:sz w:val="26"/>
          <w:szCs w:val="26"/>
        </w:rPr>
      </w:pPr>
      <w:r>
        <w:rPr>
          <w:sz w:val="26"/>
          <w:szCs w:val="26"/>
        </w:rPr>
        <w:t>5.</w:t>
      </w:r>
      <w:r>
        <w:rPr>
          <w:sz w:val="26"/>
          <w:szCs w:val="26"/>
        </w:rPr>
        <w:tab/>
        <w:t xml:space="preserve">If </w:t>
      </w:r>
      <w:r>
        <w:rPr>
          <w:i/>
          <w:iCs/>
          <w:sz w:val="26"/>
          <w:szCs w:val="26"/>
        </w:rPr>
        <w:t>c</w:t>
      </w:r>
      <w:r>
        <w:rPr>
          <w:sz w:val="26"/>
          <w:szCs w:val="26"/>
        </w:rPr>
        <w:t xml:space="preserve"> = the </w:t>
      </w:r>
      <w:r>
        <w:rPr>
          <w:i/>
          <w:iCs/>
          <w:sz w:val="26"/>
          <w:szCs w:val="26"/>
        </w:rPr>
        <w:t>lowest purchase price</w:t>
      </w:r>
      <w:r>
        <w:rPr>
          <w:sz w:val="26"/>
          <w:szCs w:val="26"/>
        </w:rPr>
        <w:t xml:space="preserve">, then </w:t>
      </w:r>
      <w:r>
        <w:rPr>
          <w:i/>
          <w:iCs/>
          <w:sz w:val="26"/>
          <w:szCs w:val="26"/>
        </w:rPr>
        <w:t>Q</w:t>
      </w:r>
      <w:r>
        <w:rPr>
          <w:sz w:val="26"/>
          <w:szCs w:val="26"/>
        </w:rPr>
        <w:t xml:space="preserve"> is the best lot size.  Stop. Otherwise, go to step 6.</w:t>
      </w:r>
    </w:p>
    <w:p w14:paraId="08E072AE" w14:textId="77777777" w:rsidR="00514F85" w:rsidRDefault="00514F85">
      <w:pPr>
        <w:tabs>
          <w:tab w:val="left" w:pos="720"/>
        </w:tabs>
        <w:ind w:left="720" w:hanging="720"/>
        <w:rPr>
          <w:sz w:val="26"/>
          <w:szCs w:val="26"/>
        </w:rPr>
      </w:pPr>
      <w:r>
        <w:rPr>
          <w:sz w:val="26"/>
          <w:szCs w:val="26"/>
        </w:rPr>
        <w:t>6.</w:t>
      </w:r>
      <w:r>
        <w:rPr>
          <w:sz w:val="26"/>
          <w:szCs w:val="26"/>
        </w:rPr>
        <w:tab/>
        <w:t xml:space="preserve">Let TC* = the total cost (setup plus holding plus purchasing) of </w:t>
      </w:r>
      <w:r>
        <w:rPr>
          <w:i/>
          <w:iCs/>
          <w:sz w:val="26"/>
          <w:szCs w:val="26"/>
        </w:rPr>
        <w:t>Q</w:t>
      </w:r>
      <w:r>
        <w:rPr>
          <w:sz w:val="26"/>
          <w:szCs w:val="26"/>
        </w:rPr>
        <w:t xml:space="preserve"> at </w:t>
      </w:r>
      <w:r>
        <w:rPr>
          <w:i/>
          <w:iCs/>
          <w:sz w:val="26"/>
          <w:szCs w:val="26"/>
        </w:rPr>
        <w:t>c</w:t>
      </w:r>
      <w:r>
        <w:rPr>
          <w:sz w:val="26"/>
          <w:szCs w:val="26"/>
        </w:rPr>
        <w:t xml:space="preserve">.  Let </w:t>
      </w:r>
      <w:r>
        <w:rPr>
          <w:i/>
          <w:iCs/>
          <w:sz w:val="26"/>
          <w:szCs w:val="26"/>
        </w:rPr>
        <w:t>Q* = Q.</w:t>
      </w:r>
    </w:p>
    <w:p w14:paraId="259C3F4D" w14:textId="77777777" w:rsidR="00514F85" w:rsidRDefault="00514F85">
      <w:pPr>
        <w:tabs>
          <w:tab w:val="left" w:pos="720"/>
        </w:tabs>
        <w:ind w:left="720" w:hanging="720"/>
        <w:rPr>
          <w:sz w:val="26"/>
          <w:szCs w:val="26"/>
        </w:rPr>
      </w:pPr>
      <w:r>
        <w:rPr>
          <w:sz w:val="26"/>
          <w:szCs w:val="26"/>
        </w:rPr>
        <w:t>7.</w:t>
      </w:r>
      <w:r>
        <w:rPr>
          <w:sz w:val="26"/>
          <w:szCs w:val="26"/>
        </w:rPr>
        <w:tab/>
        <w:t xml:space="preserve">Let </w:t>
      </w:r>
      <w:r>
        <w:rPr>
          <w:i/>
          <w:iCs/>
          <w:sz w:val="26"/>
          <w:szCs w:val="26"/>
        </w:rPr>
        <w:t>Q</w:t>
      </w:r>
      <w:r>
        <w:rPr>
          <w:sz w:val="26"/>
          <w:szCs w:val="26"/>
        </w:rPr>
        <w:t xml:space="preserve"> = the price break quantity (lowest possible quantity) for the </w:t>
      </w:r>
      <w:r>
        <w:rPr>
          <w:i/>
          <w:iCs/>
          <w:sz w:val="26"/>
          <w:szCs w:val="26"/>
        </w:rPr>
        <w:t>next lower price</w:t>
      </w:r>
      <w:r>
        <w:rPr>
          <w:sz w:val="26"/>
          <w:szCs w:val="26"/>
        </w:rPr>
        <w:t xml:space="preserve"> than </w:t>
      </w:r>
      <w:r>
        <w:rPr>
          <w:i/>
          <w:iCs/>
          <w:sz w:val="26"/>
          <w:szCs w:val="26"/>
        </w:rPr>
        <w:t>c</w:t>
      </w:r>
      <w:r>
        <w:rPr>
          <w:sz w:val="26"/>
          <w:szCs w:val="26"/>
        </w:rPr>
        <w:t>.</w:t>
      </w:r>
    </w:p>
    <w:p w14:paraId="76352863" w14:textId="77777777" w:rsidR="00514F85" w:rsidRDefault="00514F85">
      <w:pPr>
        <w:tabs>
          <w:tab w:val="left" w:pos="720"/>
        </w:tabs>
        <w:ind w:left="720" w:hanging="720"/>
        <w:rPr>
          <w:sz w:val="26"/>
          <w:szCs w:val="26"/>
        </w:rPr>
      </w:pPr>
      <w:r>
        <w:rPr>
          <w:sz w:val="26"/>
          <w:szCs w:val="26"/>
        </w:rPr>
        <w:t>8.</w:t>
      </w:r>
      <w:r>
        <w:rPr>
          <w:sz w:val="26"/>
          <w:szCs w:val="26"/>
        </w:rPr>
        <w:tab/>
        <w:t xml:space="preserve">Let TC = the total cost (setup plus holding plus purchasing) of </w:t>
      </w:r>
      <w:r>
        <w:rPr>
          <w:i/>
          <w:iCs/>
          <w:sz w:val="26"/>
          <w:szCs w:val="26"/>
        </w:rPr>
        <w:t>Q</w:t>
      </w:r>
      <w:r>
        <w:rPr>
          <w:sz w:val="26"/>
          <w:szCs w:val="26"/>
        </w:rPr>
        <w:t xml:space="preserve"> at </w:t>
      </w:r>
      <w:r>
        <w:rPr>
          <w:i/>
          <w:iCs/>
          <w:sz w:val="26"/>
          <w:szCs w:val="26"/>
        </w:rPr>
        <w:t>c</w:t>
      </w:r>
      <w:r>
        <w:rPr>
          <w:sz w:val="26"/>
          <w:szCs w:val="26"/>
        </w:rPr>
        <w:t xml:space="preserve">.  </w:t>
      </w:r>
    </w:p>
    <w:p w14:paraId="705B5FBD" w14:textId="77777777" w:rsidR="00514F85" w:rsidRDefault="00514F85">
      <w:pPr>
        <w:tabs>
          <w:tab w:val="left" w:pos="720"/>
        </w:tabs>
        <w:ind w:left="720" w:hanging="720"/>
        <w:rPr>
          <w:sz w:val="26"/>
          <w:szCs w:val="26"/>
        </w:rPr>
      </w:pPr>
      <w:r>
        <w:rPr>
          <w:sz w:val="26"/>
          <w:szCs w:val="26"/>
        </w:rPr>
        <w:t>9.</w:t>
      </w:r>
      <w:r>
        <w:rPr>
          <w:sz w:val="26"/>
          <w:szCs w:val="26"/>
        </w:rPr>
        <w:tab/>
        <w:t xml:space="preserve">If TC &lt; TC*, let </w:t>
      </w:r>
      <w:r>
        <w:rPr>
          <w:i/>
          <w:iCs/>
          <w:sz w:val="26"/>
          <w:szCs w:val="26"/>
        </w:rPr>
        <w:t xml:space="preserve">TC* = TC </w:t>
      </w:r>
      <w:r>
        <w:rPr>
          <w:sz w:val="26"/>
          <w:szCs w:val="26"/>
        </w:rPr>
        <w:t xml:space="preserve">and let </w:t>
      </w:r>
      <w:r>
        <w:rPr>
          <w:i/>
          <w:iCs/>
          <w:sz w:val="26"/>
          <w:szCs w:val="26"/>
        </w:rPr>
        <w:t>Q*</w:t>
      </w:r>
      <w:r>
        <w:rPr>
          <w:sz w:val="26"/>
          <w:szCs w:val="26"/>
        </w:rPr>
        <w:t xml:space="preserve"> = </w:t>
      </w:r>
      <w:r>
        <w:rPr>
          <w:i/>
          <w:iCs/>
          <w:sz w:val="26"/>
          <w:szCs w:val="26"/>
        </w:rPr>
        <w:t>Q</w:t>
      </w:r>
      <w:r>
        <w:rPr>
          <w:sz w:val="26"/>
          <w:szCs w:val="26"/>
        </w:rPr>
        <w:t>.</w:t>
      </w:r>
    </w:p>
    <w:p w14:paraId="7C74C693" w14:textId="77777777" w:rsidR="00514F85" w:rsidRDefault="00514F85">
      <w:pPr>
        <w:ind w:left="720" w:hanging="720"/>
        <w:rPr>
          <w:sz w:val="48"/>
        </w:rPr>
      </w:pPr>
      <w:r>
        <w:rPr>
          <w:sz w:val="26"/>
          <w:szCs w:val="26"/>
        </w:rPr>
        <w:t>10.</w:t>
      </w:r>
      <w:r>
        <w:rPr>
          <w:sz w:val="26"/>
          <w:szCs w:val="26"/>
        </w:rPr>
        <w:tab/>
        <w:t xml:space="preserve">If </w:t>
      </w:r>
      <w:r>
        <w:rPr>
          <w:i/>
          <w:iCs/>
          <w:sz w:val="26"/>
          <w:szCs w:val="26"/>
        </w:rPr>
        <w:t>Q</w:t>
      </w:r>
      <w:r>
        <w:rPr>
          <w:sz w:val="26"/>
          <w:szCs w:val="26"/>
        </w:rPr>
        <w:t xml:space="preserve"> is the last (highest) price break quantity, Stop. The optimal order quantity is </w:t>
      </w:r>
      <w:r>
        <w:rPr>
          <w:i/>
          <w:iCs/>
          <w:sz w:val="26"/>
          <w:szCs w:val="26"/>
        </w:rPr>
        <w:t>Q*</w:t>
      </w:r>
      <w:r>
        <w:rPr>
          <w:sz w:val="26"/>
          <w:szCs w:val="26"/>
        </w:rPr>
        <w:t>.  Otherwise, go to step 7.</w:t>
      </w:r>
    </w:p>
    <w:p w14:paraId="26F2EB6B" w14:textId="77777777" w:rsidR="00514F85" w:rsidRDefault="00514F85">
      <w:pPr>
        <w:rPr>
          <w:sz w:val="60"/>
          <w:szCs w:val="60"/>
        </w:rPr>
      </w:pPr>
      <w:r>
        <w:rPr>
          <w:sz w:val="48"/>
          <w:szCs w:val="48"/>
          <w:u w:val="single"/>
        </w:rPr>
        <w:lastRenderedPageBreak/>
        <w:t>Examples</w:t>
      </w:r>
    </w:p>
    <w:p w14:paraId="503E1EA5" w14:textId="77777777" w:rsidR="00514F85" w:rsidRDefault="00514F85">
      <w:pPr>
        <w:tabs>
          <w:tab w:val="left" w:pos="720"/>
        </w:tabs>
        <w:ind w:left="720" w:hanging="720"/>
        <w:rPr>
          <w:sz w:val="36"/>
          <w:szCs w:val="36"/>
        </w:rPr>
      </w:pPr>
      <w:r>
        <w:rPr>
          <w:sz w:val="36"/>
          <w:szCs w:val="36"/>
        </w:rPr>
        <w:t>1.</w:t>
      </w:r>
      <w:r>
        <w:rPr>
          <w:sz w:val="36"/>
          <w:szCs w:val="36"/>
        </w:rPr>
        <w:tab/>
        <w:t>Consider the all-units quantity discount schedule below.</w:t>
      </w:r>
    </w:p>
    <w:p w14:paraId="7A2A714F" w14:textId="77777777" w:rsidR="00514F85" w:rsidRDefault="00514F85">
      <w:pPr>
        <w:rPr>
          <w:sz w:val="36"/>
          <w:szCs w:val="36"/>
        </w:rPr>
      </w:pPr>
    </w:p>
    <w:p w14:paraId="4949EDF1" w14:textId="77777777" w:rsidR="00514F85" w:rsidRDefault="00514F85">
      <w:pPr>
        <w:rPr>
          <w:sz w:val="36"/>
          <w:szCs w:val="36"/>
        </w:rPr>
      </w:pPr>
      <w:r>
        <w:rPr>
          <w:sz w:val="36"/>
          <w:szCs w:val="36"/>
        </w:rPr>
        <w:tab/>
      </w:r>
      <w:r>
        <w:rPr>
          <w:sz w:val="36"/>
          <w:szCs w:val="36"/>
          <w:u w:val="single"/>
        </w:rPr>
        <w:t>Units Ordered</w:t>
      </w:r>
      <w:r>
        <w:rPr>
          <w:sz w:val="36"/>
          <w:szCs w:val="36"/>
          <w:u w:val="single"/>
        </w:rPr>
        <w:tab/>
      </w:r>
      <w:r>
        <w:rPr>
          <w:sz w:val="36"/>
          <w:szCs w:val="36"/>
          <w:u w:val="single"/>
        </w:rPr>
        <w:tab/>
        <w:t>Price Per Unit</w:t>
      </w:r>
      <w:r>
        <w:rPr>
          <w:sz w:val="36"/>
          <w:szCs w:val="36"/>
          <w:u w:val="single"/>
        </w:rPr>
        <w:tab/>
      </w:r>
      <w:r>
        <w:rPr>
          <w:sz w:val="36"/>
          <w:szCs w:val="36"/>
          <w:u w:val="single"/>
        </w:rPr>
        <w:tab/>
        <w:t>EOQ at that Price</w:t>
      </w:r>
    </w:p>
    <w:p w14:paraId="343A1556" w14:textId="77777777" w:rsidR="00514F85" w:rsidRDefault="00514F85">
      <w:pPr>
        <w:tabs>
          <w:tab w:val="left" w:pos="720"/>
          <w:tab w:val="left" w:pos="1440"/>
          <w:tab w:val="left" w:pos="2160"/>
          <w:tab w:val="left" w:pos="2880"/>
          <w:tab w:val="left" w:pos="3600"/>
          <w:tab w:val="left" w:pos="4320"/>
          <w:tab w:val="left" w:pos="5040"/>
          <w:tab w:val="left" w:pos="5760"/>
          <w:tab w:val="left" w:pos="6480"/>
          <w:tab w:val="left" w:pos="7200"/>
        </w:tabs>
        <w:ind w:left="7200" w:hanging="7200"/>
        <w:rPr>
          <w:sz w:val="36"/>
          <w:szCs w:val="36"/>
        </w:rPr>
      </w:pPr>
      <w:r>
        <w:rPr>
          <w:sz w:val="36"/>
          <w:szCs w:val="36"/>
        </w:rPr>
        <w:tab/>
      </w:r>
      <w:r>
        <w:rPr>
          <w:sz w:val="36"/>
          <w:szCs w:val="36"/>
        </w:rPr>
        <w:tab/>
        <w:t>1-400</w:t>
      </w:r>
      <w:r>
        <w:rPr>
          <w:sz w:val="36"/>
          <w:szCs w:val="36"/>
        </w:rPr>
        <w:tab/>
      </w:r>
      <w:r>
        <w:rPr>
          <w:sz w:val="36"/>
          <w:szCs w:val="36"/>
        </w:rPr>
        <w:tab/>
      </w:r>
      <w:r>
        <w:rPr>
          <w:sz w:val="36"/>
          <w:szCs w:val="36"/>
        </w:rPr>
        <w:tab/>
        <w:t>$100</w:t>
      </w:r>
      <w:r>
        <w:rPr>
          <w:sz w:val="36"/>
          <w:szCs w:val="36"/>
        </w:rPr>
        <w:tab/>
      </w:r>
      <w:r>
        <w:rPr>
          <w:sz w:val="36"/>
          <w:szCs w:val="36"/>
        </w:rPr>
        <w:tab/>
      </w:r>
      <w:r>
        <w:rPr>
          <w:sz w:val="36"/>
          <w:szCs w:val="36"/>
        </w:rPr>
        <w:tab/>
        <w:t>200</w:t>
      </w:r>
    </w:p>
    <w:p w14:paraId="33515577" w14:textId="77777777" w:rsidR="00514F85" w:rsidRDefault="00514F85">
      <w:pPr>
        <w:tabs>
          <w:tab w:val="left" w:pos="720"/>
          <w:tab w:val="left" w:pos="1440"/>
          <w:tab w:val="left" w:pos="2160"/>
          <w:tab w:val="left" w:pos="2880"/>
          <w:tab w:val="left" w:pos="3600"/>
          <w:tab w:val="left" w:pos="4320"/>
          <w:tab w:val="left" w:pos="5040"/>
          <w:tab w:val="left" w:pos="5760"/>
          <w:tab w:val="left" w:pos="6480"/>
          <w:tab w:val="left" w:pos="7200"/>
        </w:tabs>
        <w:ind w:left="7200" w:hanging="7200"/>
        <w:rPr>
          <w:sz w:val="36"/>
          <w:szCs w:val="36"/>
        </w:rPr>
      </w:pPr>
      <w:r>
        <w:rPr>
          <w:sz w:val="36"/>
          <w:szCs w:val="36"/>
        </w:rPr>
        <w:tab/>
        <w:t xml:space="preserve">    401-800</w:t>
      </w:r>
      <w:r>
        <w:rPr>
          <w:sz w:val="36"/>
          <w:szCs w:val="36"/>
        </w:rPr>
        <w:tab/>
      </w:r>
      <w:r>
        <w:rPr>
          <w:sz w:val="36"/>
          <w:szCs w:val="36"/>
        </w:rPr>
        <w:tab/>
      </w:r>
      <w:r>
        <w:rPr>
          <w:sz w:val="36"/>
          <w:szCs w:val="36"/>
        </w:rPr>
        <w:tab/>
        <w:t xml:space="preserve">  $90</w:t>
      </w:r>
      <w:r>
        <w:rPr>
          <w:sz w:val="36"/>
          <w:szCs w:val="36"/>
        </w:rPr>
        <w:tab/>
      </w:r>
      <w:r>
        <w:rPr>
          <w:sz w:val="36"/>
          <w:szCs w:val="36"/>
        </w:rPr>
        <w:tab/>
      </w:r>
      <w:r>
        <w:rPr>
          <w:sz w:val="36"/>
          <w:szCs w:val="36"/>
        </w:rPr>
        <w:tab/>
        <w:t>506</w:t>
      </w:r>
    </w:p>
    <w:p w14:paraId="52488C2C" w14:textId="77777777" w:rsidR="00514F85" w:rsidRDefault="00514F85">
      <w:pPr>
        <w:tabs>
          <w:tab w:val="left" w:pos="720"/>
          <w:tab w:val="left" w:pos="1440"/>
          <w:tab w:val="left" w:pos="2160"/>
          <w:tab w:val="left" w:pos="2880"/>
          <w:tab w:val="left" w:pos="3600"/>
          <w:tab w:val="left" w:pos="4320"/>
          <w:tab w:val="left" w:pos="5040"/>
          <w:tab w:val="left" w:pos="5760"/>
          <w:tab w:val="left" w:pos="6480"/>
          <w:tab w:val="left" w:pos="7200"/>
        </w:tabs>
        <w:ind w:left="7200" w:hanging="7200"/>
        <w:rPr>
          <w:sz w:val="36"/>
          <w:szCs w:val="36"/>
        </w:rPr>
      </w:pPr>
      <w:r>
        <w:rPr>
          <w:sz w:val="36"/>
          <w:szCs w:val="36"/>
        </w:rPr>
        <w:tab/>
        <w:t xml:space="preserve">    801-1000</w:t>
      </w:r>
      <w:r>
        <w:rPr>
          <w:sz w:val="36"/>
          <w:szCs w:val="36"/>
        </w:rPr>
        <w:tab/>
      </w:r>
      <w:r>
        <w:rPr>
          <w:sz w:val="36"/>
          <w:szCs w:val="36"/>
        </w:rPr>
        <w:tab/>
      </w:r>
      <w:r>
        <w:rPr>
          <w:sz w:val="36"/>
          <w:szCs w:val="36"/>
        </w:rPr>
        <w:tab/>
        <w:t xml:space="preserve">  $80</w:t>
      </w:r>
      <w:r>
        <w:rPr>
          <w:sz w:val="36"/>
          <w:szCs w:val="36"/>
        </w:rPr>
        <w:tab/>
      </w:r>
      <w:r>
        <w:rPr>
          <w:sz w:val="36"/>
          <w:szCs w:val="36"/>
        </w:rPr>
        <w:tab/>
      </w:r>
      <w:r>
        <w:rPr>
          <w:sz w:val="36"/>
          <w:szCs w:val="36"/>
        </w:rPr>
        <w:tab/>
        <w:t>700</w:t>
      </w:r>
    </w:p>
    <w:p w14:paraId="44365AF0" w14:textId="77777777" w:rsidR="00514F85" w:rsidRDefault="00514F85">
      <w:pPr>
        <w:tabs>
          <w:tab w:val="left" w:pos="720"/>
          <w:tab w:val="left" w:pos="1440"/>
          <w:tab w:val="left" w:pos="2160"/>
          <w:tab w:val="left" w:pos="2880"/>
          <w:tab w:val="left" w:pos="3600"/>
          <w:tab w:val="left" w:pos="4320"/>
          <w:tab w:val="left" w:pos="5040"/>
          <w:tab w:val="left" w:pos="5760"/>
          <w:tab w:val="left" w:pos="6480"/>
          <w:tab w:val="left" w:pos="7200"/>
        </w:tabs>
        <w:ind w:left="7200" w:hanging="7200"/>
        <w:rPr>
          <w:sz w:val="36"/>
          <w:szCs w:val="36"/>
        </w:rPr>
      </w:pPr>
      <w:r>
        <w:rPr>
          <w:sz w:val="36"/>
          <w:szCs w:val="36"/>
        </w:rPr>
        <w:tab/>
        <w:t xml:space="preserve">  1001-1250</w:t>
      </w:r>
      <w:r>
        <w:rPr>
          <w:sz w:val="36"/>
          <w:szCs w:val="36"/>
        </w:rPr>
        <w:tab/>
      </w:r>
      <w:r>
        <w:rPr>
          <w:sz w:val="36"/>
          <w:szCs w:val="36"/>
        </w:rPr>
        <w:tab/>
      </w:r>
      <w:r>
        <w:rPr>
          <w:sz w:val="36"/>
          <w:szCs w:val="36"/>
        </w:rPr>
        <w:tab/>
        <w:t xml:space="preserve">  $70</w:t>
      </w:r>
      <w:r>
        <w:rPr>
          <w:sz w:val="36"/>
          <w:szCs w:val="36"/>
        </w:rPr>
        <w:tab/>
      </w:r>
      <w:r>
        <w:rPr>
          <w:sz w:val="36"/>
          <w:szCs w:val="36"/>
        </w:rPr>
        <w:tab/>
      </w:r>
      <w:r>
        <w:rPr>
          <w:sz w:val="36"/>
          <w:szCs w:val="36"/>
        </w:rPr>
        <w:tab/>
        <w:t>800</w:t>
      </w:r>
    </w:p>
    <w:p w14:paraId="744B72B0" w14:textId="77777777" w:rsidR="00514F85" w:rsidRDefault="00514F85">
      <w:pPr>
        <w:tabs>
          <w:tab w:val="left" w:pos="720"/>
          <w:tab w:val="left" w:pos="1440"/>
          <w:tab w:val="left" w:pos="2160"/>
          <w:tab w:val="left" w:pos="2880"/>
          <w:tab w:val="left" w:pos="3600"/>
          <w:tab w:val="left" w:pos="4320"/>
          <w:tab w:val="left" w:pos="5040"/>
          <w:tab w:val="left" w:pos="5760"/>
          <w:tab w:val="left" w:pos="6480"/>
          <w:tab w:val="left" w:pos="7200"/>
        </w:tabs>
        <w:ind w:left="7200" w:hanging="7200"/>
        <w:rPr>
          <w:sz w:val="36"/>
          <w:szCs w:val="36"/>
        </w:rPr>
      </w:pPr>
      <w:r>
        <w:rPr>
          <w:sz w:val="36"/>
          <w:szCs w:val="36"/>
        </w:rPr>
        <w:tab/>
        <w:t xml:space="preserve">  1251-1500</w:t>
      </w:r>
      <w:r>
        <w:rPr>
          <w:sz w:val="36"/>
          <w:szCs w:val="36"/>
        </w:rPr>
        <w:tab/>
      </w:r>
      <w:r>
        <w:rPr>
          <w:sz w:val="36"/>
          <w:szCs w:val="36"/>
        </w:rPr>
        <w:tab/>
      </w:r>
      <w:r>
        <w:rPr>
          <w:sz w:val="36"/>
          <w:szCs w:val="36"/>
        </w:rPr>
        <w:tab/>
        <w:t xml:space="preserve">  $60</w:t>
      </w:r>
      <w:r>
        <w:rPr>
          <w:sz w:val="36"/>
          <w:szCs w:val="36"/>
        </w:rPr>
        <w:tab/>
      </w:r>
      <w:r>
        <w:rPr>
          <w:sz w:val="36"/>
          <w:szCs w:val="36"/>
        </w:rPr>
        <w:tab/>
      </w:r>
      <w:r>
        <w:rPr>
          <w:sz w:val="36"/>
          <w:szCs w:val="36"/>
        </w:rPr>
        <w:tab/>
        <w:t>900</w:t>
      </w:r>
    </w:p>
    <w:p w14:paraId="0D7BD169" w14:textId="77777777" w:rsidR="00514F85" w:rsidRDefault="00514F85">
      <w:pPr>
        <w:tabs>
          <w:tab w:val="left" w:pos="720"/>
          <w:tab w:val="left" w:pos="1440"/>
          <w:tab w:val="left" w:pos="2160"/>
          <w:tab w:val="left" w:pos="2880"/>
          <w:tab w:val="left" w:pos="3600"/>
          <w:tab w:val="left" w:pos="4320"/>
          <w:tab w:val="left" w:pos="5040"/>
          <w:tab w:val="left" w:pos="5760"/>
          <w:tab w:val="left" w:pos="6480"/>
        </w:tabs>
        <w:ind w:left="6480" w:hanging="6480"/>
        <w:rPr>
          <w:sz w:val="36"/>
          <w:szCs w:val="36"/>
        </w:rPr>
      </w:pPr>
      <w:r>
        <w:rPr>
          <w:sz w:val="36"/>
          <w:szCs w:val="36"/>
        </w:rPr>
        <w:tab/>
        <w:t xml:space="preserve">        ≥ 1501</w:t>
      </w:r>
      <w:r>
        <w:rPr>
          <w:sz w:val="36"/>
          <w:szCs w:val="36"/>
        </w:rPr>
        <w:tab/>
      </w:r>
      <w:r>
        <w:rPr>
          <w:sz w:val="36"/>
          <w:szCs w:val="36"/>
        </w:rPr>
        <w:tab/>
      </w:r>
      <w:r>
        <w:rPr>
          <w:sz w:val="36"/>
          <w:szCs w:val="36"/>
        </w:rPr>
        <w:tab/>
        <w:t xml:space="preserve">  $50</w:t>
      </w:r>
      <w:r>
        <w:rPr>
          <w:sz w:val="36"/>
          <w:szCs w:val="36"/>
        </w:rPr>
        <w:tab/>
      </w:r>
      <w:r>
        <w:rPr>
          <w:sz w:val="36"/>
          <w:szCs w:val="36"/>
        </w:rPr>
        <w:tab/>
        <w:t xml:space="preserve">      1400</w:t>
      </w:r>
    </w:p>
    <w:p w14:paraId="621D6C34" w14:textId="77777777" w:rsidR="00514F85" w:rsidRDefault="00514F85">
      <w:pPr>
        <w:rPr>
          <w:sz w:val="36"/>
          <w:szCs w:val="36"/>
        </w:rPr>
      </w:pPr>
    </w:p>
    <w:p w14:paraId="1DCCF689" w14:textId="77777777" w:rsidR="00514F85" w:rsidRDefault="00514F85">
      <w:pPr>
        <w:rPr>
          <w:sz w:val="36"/>
          <w:szCs w:val="36"/>
        </w:rPr>
      </w:pPr>
      <w:r>
        <w:rPr>
          <w:sz w:val="36"/>
          <w:szCs w:val="36"/>
        </w:rPr>
        <w:tab/>
        <w:t>What are the possible optimal order quantities?</w:t>
      </w:r>
    </w:p>
    <w:p w14:paraId="5B1AB1F8" w14:textId="77777777" w:rsidR="00514F85" w:rsidRDefault="00514F85">
      <w:pPr>
        <w:rPr>
          <w:sz w:val="36"/>
          <w:szCs w:val="36"/>
        </w:rPr>
      </w:pPr>
    </w:p>
    <w:p w14:paraId="2A2A6CE2" w14:textId="77777777" w:rsidR="00514F85" w:rsidRDefault="00514F85">
      <w:pPr>
        <w:rPr>
          <w:sz w:val="36"/>
          <w:szCs w:val="36"/>
        </w:rPr>
      </w:pPr>
    </w:p>
    <w:p w14:paraId="389FE242" w14:textId="77777777" w:rsidR="00514F85" w:rsidRDefault="00514F85">
      <w:pPr>
        <w:tabs>
          <w:tab w:val="left" w:pos="720"/>
        </w:tabs>
        <w:ind w:left="720" w:hanging="720"/>
        <w:rPr>
          <w:sz w:val="36"/>
          <w:szCs w:val="36"/>
        </w:rPr>
      </w:pPr>
      <w:r>
        <w:rPr>
          <w:sz w:val="36"/>
          <w:szCs w:val="36"/>
        </w:rPr>
        <w:t>2.</w:t>
      </w:r>
      <w:r>
        <w:rPr>
          <w:sz w:val="36"/>
          <w:szCs w:val="36"/>
        </w:rPr>
        <w:tab/>
        <w:t>Consider the all-units quantity discount schedule below.</w:t>
      </w:r>
    </w:p>
    <w:p w14:paraId="68B7D4BE" w14:textId="77777777" w:rsidR="00514F85" w:rsidRDefault="00514F85">
      <w:pPr>
        <w:rPr>
          <w:sz w:val="36"/>
          <w:szCs w:val="36"/>
        </w:rPr>
      </w:pPr>
    </w:p>
    <w:p w14:paraId="6F6963E6" w14:textId="77777777" w:rsidR="00514F85" w:rsidRDefault="00514F85">
      <w:pPr>
        <w:rPr>
          <w:sz w:val="36"/>
          <w:szCs w:val="36"/>
        </w:rPr>
      </w:pPr>
      <w:r>
        <w:rPr>
          <w:sz w:val="36"/>
          <w:szCs w:val="36"/>
        </w:rPr>
        <w:tab/>
      </w:r>
      <w:r>
        <w:rPr>
          <w:sz w:val="36"/>
          <w:szCs w:val="36"/>
          <w:u w:val="single"/>
        </w:rPr>
        <w:t>Units Ordered</w:t>
      </w:r>
      <w:r>
        <w:rPr>
          <w:sz w:val="36"/>
          <w:szCs w:val="36"/>
          <w:u w:val="single"/>
        </w:rPr>
        <w:tab/>
      </w:r>
      <w:r>
        <w:rPr>
          <w:sz w:val="36"/>
          <w:szCs w:val="36"/>
          <w:u w:val="single"/>
        </w:rPr>
        <w:tab/>
        <w:t>Price Per Unit</w:t>
      </w:r>
      <w:r>
        <w:rPr>
          <w:sz w:val="36"/>
          <w:szCs w:val="36"/>
          <w:u w:val="single"/>
        </w:rPr>
        <w:tab/>
      </w:r>
      <w:r>
        <w:rPr>
          <w:sz w:val="36"/>
          <w:szCs w:val="36"/>
          <w:u w:val="single"/>
        </w:rPr>
        <w:tab/>
        <w:t>EOQ at that Price</w:t>
      </w:r>
    </w:p>
    <w:p w14:paraId="392A5774" w14:textId="77777777" w:rsidR="00514F85" w:rsidRDefault="00514F85">
      <w:pPr>
        <w:tabs>
          <w:tab w:val="left" w:pos="720"/>
          <w:tab w:val="left" w:pos="1440"/>
          <w:tab w:val="left" w:pos="2160"/>
          <w:tab w:val="left" w:pos="2880"/>
          <w:tab w:val="left" w:pos="3600"/>
          <w:tab w:val="left" w:pos="4320"/>
          <w:tab w:val="left" w:pos="5040"/>
          <w:tab w:val="left" w:pos="5760"/>
          <w:tab w:val="left" w:pos="6480"/>
          <w:tab w:val="left" w:pos="7200"/>
        </w:tabs>
        <w:ind w:left="7200" w:hanging="7200"/>
        <w:rPr>
          <w:sz w:val="36"/>
          <w:szCs w:val="36"/>
        </w:rPr>
      </w:pPr>
      <w:r>
        <w:rPr>
          <w:sz w:val="36"/>
          <w:szCs w:val="36"/>
        </w:rPr>
        <w:tab/>
      </w:r>
      <w:r>
        <w:rPr>
          <w:sz w:val="36"/>
          <w:szCs w:val="36"/>
        </w:rPr>
        <w:tab/>
        <w:t>1-999</w:t>
      </w:r>
      <w:r>
        <w:rPr>
          <w:sz w:val="36"/>
          <w:szCs w:val="36"/>
        </w:rPr>
        <w:tab/>
      </w:r>
      <w:r>
        <w:rPr>
          <w:sz w:val="36"/>
          <w:szCs w:val="36"/>
        </w:rPr>
        <w:tab/>
      </w:r>
      <w:r>
        <w:rPr>
          <w:sz w:val="36"/>
          <w:szCs w:val="36"/>
        </w:rPr>
        <w:tab/>
        <w:t>$36.00</w:t>
      </w:r>
      <w:r>
        <w:rPr>
          <w:sz w:val="36"/>
          <w:szCs w:val="36"/>
        </w:rPr>
        <w:tab/>
      </w:r>
      <w:r>
        <w:rPr>
          <w:sz w:val="36"/>
          <w:szCs w:val="36"/>
        </w:rPr>
        <w:tab/>
      </w:r>
      <w:r>
        <w:rPr>
          <w:sz w:val="36"/>
          <w:szCs w:val="36"/>
        </w:rPr>
        <w:tab/>
        <w:t>1200</w:t>
      </w:r>
    </w:p>
    <w:p w14:paraId="2869E25F" w14:textId="77777777" w:rsidR="00514F85" w:rsidRDefault="00514F85">
      <w:pPr>
        <w:tabs>
          <w:tab w:val="left" w:pos="720"/>
          <w:tab w:val="left" w:pos="1440"/>
          <w:tab w:val="left" w:pos="2160"/>
          <w:tab w:val="left" w:pos="2880"/>
          <w:tab w:val="left" w:pos="3600"/>
          <w:tab w:val="left" w:pos="4320"/>
          <w:tab w:val="left" w:pos="5040"/>
          <w:tab w:val="left" w:pos="5760"/>
          <w:tab w:val="left" w:pos="6480"/>
          <w:tab w:val="left" w:pos="7200"/>
        </w:tabs>
        <w:ind w:left="7200" w:hanging="7200"/>
        <w:rPr>
          <w:sz w:val="36"/>
          <w:szCs w:val="36"/>
        </w:rPr>
      </w:pPr>
      <w:r>
        <w:rPr>
          <w:sz w:val="36"/>
          <w:szCs w:val="36"/>
        </w:rPr>
        <w:tab/>
        <w:t xml:space="preserve">  1000-1999</w:t>
      </w:r>
      <w:r>
        <w:rPr>
          <w:sz w:val="36"/>
          <w:szCs w:val="36"/>
        </w:rPr>
        <w:tab/>
      </w:r>
      <w:r>
        <w:rPr>
          <w:sz w:val="36"/>
          <w:szCs w:val="36"/>
        </w:rPr>
        <w:tab/>
      </w:r>
      <w:r>
        <w:rPr>
          <w:sz w:val="36"/>
          <w:szCs w:val="36"/>
        </w:rPr>
        <w:tab/>
        <w:t>$32.00</w:t>
      </w:r>
      <w:r>
        <w:rPr>
          <w:sz w:val="36"/>
          <w:szCs w:val="36"/>
        </w:rPr>
        <w:tab/>
      </w:r>
      <w:r>
        <w:rPr>
          <w:sz w:val="36"/>
          <w:szCs w:val="36"/>
        </w:rPr>
        <w:tab/>
      </w:r>
      <w:r>
        <w:rPr>
          <w:sz w:val="36"/>
          <w:szCs w:val="36"/>
        </w:rPr>
        <w:tab/>
        <w:t>1450</w:t>
      </w:r>
    </w:p>
    <w:p w14:paraId="011E1934" w14:textId="77777777" w:rsidR="00514F85" w:rsidRDefault="00514F85">
      <w:pPr>
        <w:tabs>
          <w:tab w:val="left" w:pos="720"/>
          <w:tab w:val="left" w:pos="1440"/>
          <w:tab w:val="left" w:pos="2160"/>
          <w:tab w:val="left" w:pos="2880"/>
          <w:tab w:val="left" w:pos="3600"/>
          <w:tab w:val="left" w:pos="4320"/>
          <w:tab w:val="left" w:pos="5040"/>
          <w:tab w:val="left" w:pos="5760"/>
          <w:tab w:val="left" w:pos="6480"/>
          <w:tab w:val="left" w:pos="7200"/>
        </w:tabs>
        <w:ind w:left="7200" w:hanging="7200"/>
        <w:rPr>
          <w:sz w:val="36"/>
          <w:szCs w:val="36"/>
        </w:rPr>
      </w:pPr>
      <w:r>
        <w:rPr>
          <w:sz w:val="36"/>
          <w:szCs w:val="36"/>
        </w:rPr>
        <w:tab/>
        <w:t xml:space="preserve">  2000-4999</w:t>
      </w:r>
      <w:r>
        <w:rPr>
          <w:sz w:val="36"/>
          <w:szCs w:val="36"/>
        </w:rPr>
        <w:tab/>
      </w:r>
      <w:r>
        <w:rPr>
          <w:sz w:val="36"/>
          <w:szCs w:val="36"/>
        </w:rPr>
        <w:tab/>
      </w:r>
      <w:r>
        <w:rPr>
          <w:sz w:val="36"/>
          <w:szCs w:val="36"/>
        </w:rPr>
        <w:tab/>
        <w:t>$30.00</w:t>
      </w:r>
      <w:r>
        <w:rPr>
          <w:sz w:val="36"/>
          <w:szCs w:val="36"/>
        </w:rPr>
        <w:tab/>
      </w:r>
      <w:r>
        <w:rPr>
          <w:sz w:val="36"/>
          <w:szCs w:val="36"/>
        </w:rPr>
        <w:tab/>
      </w:r>
      <w:r>
        <w:rPr>
          <w:sz w:val="36"/>
          <w:szCs w:val="36"/>
        </w:rPr>
        <w:tab/>
        <w:t>2500</w:t>
      </w:r>
    </w:p>
    <w:p w14:paraId="7AB98653" w14:textId="77777777" w:rsidR="00514F85" w:rsidRDefault="00514F85">
      <w:pPr>
        <w:tabs>
          <w:tab w:val="left" w:pos="720"/>
          <w:tab w:val="left" w:pos="1440"/>
          <w:tab w:val="left" w:pos="2160"/>
          <w:tab w:val="left" w:pos="2880"/>
          <w:tab w:val="left" w:pos="3600"/>
          <w:tab w:val="left" w:pos="4320"/>
          <w:tab w:val="left" w:pos="5040"/>
          <w:tab w:val="left" w:pos="5760"/>
          <w:tab w:val="left" w:pos="6480"/>
          <w:tab w:val="left" w:pos="7200"/>
        </w:tabs>
        <w:ind w:left="7200" w:hanging="7200"/>
        <w:rPr>
          <w:sz w:val="36"/>
          <w:szCs w:val="36"/>
        </w:rPr>
      </w:pPr>
      <w:r>
        <w:rPr>
          <w:sz w:val="36"/>
          <w:szCs w:val="36"/>
        </w:rPr>
        <w:tab/>
        <w:t xml:space="preserve">  5000-7999</w:t>
      </w:r>
      <w:r>
        <w:rPr>
          <w:sz w:val="36"/>
          <w:szCs w:val="36"/>
        </w:rPr>
        <w:tab/>
      </w:r>
      <w:r>
        <w:rPr>
          <w:sz w:val="36"/>
          <w:szCs w:val="36"/>
        </w:rPr>
        <w:tab/>
      </w:r>
      <w:r>
        <w:rPr>
          <w:sz w:val="36"/>
          <w:szCs w:val="36"/>
        </w:rPr>
        <w:tab/>
        <w:t>$26.00</w:t>
      </w:r>
      <w:r>
        <w:rPr>
          <w:sz w:val="36"/>
          <w:szCs w:val="36"/>
        </w:rPr>
        <w:tab/>
      </w:r>
      <w:r>
        <w:rPr>
          <w:sz w:val="36"/>
          <w:szCs w:val="36"/>
        </w:rPr>
        <w:tab/>
      </w:r>
      <w:r>
        <w:rPr>
          <w:sz w:val="36"/>
          <w:szCs w:val="36"/>
        </w:rPr>
        <w:tab/>
        <w:t>2780</w:t>
      </w:r>
    </w:p>
    <w:p w14:paraId="3A632553" w14:textId="77777777" w:rsidR="00514F85" w:rsidRDefault="00514F85">
      <w:pPr>
        <w:tabs>
          <w:tab w:val="left" w:pos="720"/>
          <w:tab w:val="left" w:pos="1440"/>
          <w:tab w:val="left" w:pos="2160"/>
          <w:tab w:val="left" w:pos="2880"/>
          <w:tab w:val="left" w:pos="3600"/>
          <w:tab w:val="left" w:pos="4320"/>
          <w:tab w:val="left" w:pos="5040"/>
          <w:tab w:val="left" w:pos="5760"/>
          <w:tab w:val="left" w:pos="6480"/>
          <w:tab w:val="left" w:pos="7200"/>
        </w:tabs>
        <w:ind w:left="7200" w:hanging="7200"/>
        <w:rPr>
          <w:sz w:val="36"/>
          <w:szCs w:val="36"/>
        </w:rPr>
      </w:pPr>
      <w:r>
        <w:rPr>
          <w:sz w:val="36"/>
          <w:szCs w:val="36"/>
        </w:rPr>
        <w:tab/>
        <w:t xml:space="preserve">         ≥ 8000</w:t>
      </w:r>
      <w:r>
        <w:rPr>
          <w:sz w:val="36"/>
          <w:szCs w:val="36"/>
        </w:rPr>
        <w:tab/>
      </w:r>
      <w:r>
        <w:rPr>
          <w:sz w:val="36"/>
          <w:szCs w:val="36"/>
        </w:rPr>
        <w:tab/>
      </w:r>
      <w:r>
        <w:rPr>
          <w:sz w:val="36"/>
          <w:szCs w:val="36"/>
        </w:rPr>
        <w:tab/>
        <w:t>$20.00</w:t>
      </w:r>
      <w:r>
        <w:rPr>
          <w:sz w:val="36"/>
          <w:szCs w:val="36"/>
        </w:rPr>
        <w:tab/>
      </w:r>
      <w:r>
        <w:rPr>
          <w:sz w:val="36"/>
          <w:szCs w:val="36"/>
        </w:rPr>
        <w:tab/>
      </w:r>
      <w:r>
        <w:rPr>
          <w:sz w:val="36"/>
          <w:szCs w:val="36"/>
        </w:rPr>
        <w:tab/>
        <w:t>6000</w:t>
      </w:r>
    </w:p>
    <w:p w14:paraId="089BBA3F" w14:textId="77777777" w:rsidR="00514F85" w:rsidRDefault="00514F85">
      <w:pPr>
        <w:rPr>
          <w:sz w:val="36"/>
          <w:szCs w:val="36"/>
        </w:rPr>
      </w:pPr>
    </w:p>
    <w:p w14:paraId="5944B53D" w14:textId="77777777" w:rsidR="00514F85" w:rsidRDefault="00514F85">
      <w:pPr>
        <w:ind w:left="720"/>
        <w:rPr>
          <w:sz w:val="36"/>
          <w:szCs w:val="36"/>
        </w:rPr>
      </w:pPr>
      <w:r>
        <w:rPr>
          <w:sz w:val="36"/>
          <w:szCs w:val="36"/>
        </w:rPr>
        <w:t xml:space="preserve">Which of the following sets of order quantities is </w:t>
      </w:r>
      <w:r>
        <w:rPr>
          <w:i/>
          <w:iCs/>
          <w:sz w:val="36"/>
          <w:szCs w:val="36"/>
        </w:rPr>
        <w:t xml:space="preserve">guaranteed </w:t>
      </w:r>
      <w:r>
        <w:rPr>
          <w:sz w:val="36"/>
          <w:szCs w:val="36"/>
        </w:rPr>
        <w:t>to contain the optimal solution?</w:t>
      </w:r>
    </w:p>
    <w:p w14:paraId="3BE9C166" w14:textId="77777777" w:rsidR="00514F85" w:rsidRDefault="00514F85">
      <w:pPr>
        <w:rPr>
          <w:sz w:val="36"/>
          <w:szCs w:val="36"/>
        </w:rPr>
      </w:pPr>
    </w:p>
    <w:p w14:paraId="11AD3089" w14:textId="77777777" w:rsidR="00514F85" w:rsidRDefault="00514F85">
      <w:pPr>
        <w:tabs>
          <w:tab w:val="left" w:pos="720"/>
          <w:tab w:val="left" w:pos="1440"/>
        </w:tabs>
        <w:ind w:left="1440" w:hanging="1440"/>
        <w:rPr>
          <w:sz w:val="36"/>
          <w:szCs w:val="36"/>
        </w:rPr>
      </w:pPr>
      <w:r>
        <w:rPr>
          <w:sz w:val="36"/>
          <w:szCs w:val="36"/>
        </w:rPr>
        <w:tab/>
        <w:t>A.</w:t>
      </w:r>
      <w:r>
        <w:rPr>
          <w:sz w:val="36"/>
          <w:szCs w:val="36"/>
        </w:rPr>
        <w:tab/>
        <w:t>{1450, 2500}</w:t>
      </w:r>
    </w:p>
    <w:p w14:paraId="3C2BC060" w14:textId="77777777" w:rsidR="00514F85" w:rsidRDefault="00514F85">
      <w:pPr>
        <w:tabs>
          <w:tab w:val="left" w:pos="720"/>
          <w:tab w:val="left" w:pos="1440"/>
        </w:tabs>
        <w:ind w:left="1440" w:hanging="1440"/>
        <w:rPr>
          <w:sz w:val="36"/>
          <w:szCs w:val="36"/>
        </w:rPr>
      </w:pPr>
      <w:r>
        <w:rPr>
          <w:sz w:val="36"/>
          <w:szCs w:val="36"/>
        </w:rPr>
        <w:tab/>
        <w:t>B.</w:t>
      </w:r>
      <w:r>
        <w:rPr>
          <w:sz w:val="36"/>
          <w:szCs w:val="36"/>
        </w:rPr>
        <w:tab/>
        <w:t>{1450, 999}</w:t>
      </w:r>
    </w:p>
    <w:p w14:paraId="757FFD16" w14:textId="77777777" w:rsidR="00514F85" w:rsidRDefault="00514F85">
      <w:pPr>
        <w:tabs>
          <w:tab w:val="left" w:pos="720"/>
          <w:tab w:val="left" w:pos="1440"/>
        </w:tabs>
        <w:ind w:left="1440" w:hanging="1440"/>
        <w:rPr>
          <w:sz w:val="36"/>
          <w:szCs w:val="36"/>
        </w:rPr>
      </w:pPr>
      <w:r>
        <w:rPr>
          <w:sz w:val="36"/>
          <w:szCs w:val="36"/>
        </w:rPr>
        <w:tab/>
        <w:t>C.</w:t>
      </w:r>
      <w:r>
        <w:rPr>
          <w:sz w:val="36"/>
          <w:szCs w:val="36"/>
        </w:rPr>
        <w:tab/>
        <w:t>{1, 1000, 2000, 5000, 8000}</w:t>
      </w:r>
    </w:p>
    <w:p w14:paraId="4A1D2981" w14:textId="77777777" w:rsidR="00514F85" w:rsidRDefault="00514F85">
      <w:pPr>
        <w:tabs>
          <w:tab w:val="left" w:pos="720"/>
          <w:tab w:val="left" w:pos="1440"/>
        </w:tabs>
        <w:ind w:left="1440" w:hanging="1440"/>
        <w:rPr>
          <w:sz w:val="36"/>
          <w:szCs w:val="36"/>
        </w:rPr>
      </w:pPr>
      <w:r>
        <w:rPr>
          <w:sz w:val="36"/>
          <w:szCs w:val="36"/>
        </w:rPr>
        <w:tab/>
        <w:t>D.</w:t>
      </w:r>
      <w:r>
        <w:rPr>
          <w:sz w:val="36"/>
          <w:szCs w:val="36"/>
        </w:rPr>
        <w:tab/>
        <w:t>{1200, 1450, 2500, 2780, 6000}</w:t>
      </w:r>
    </w:p>
    <w:p w14:paraId="5BCE2516" w14:textId="77777777" w:rsidR="00514F85" w:rsidRDefault="00514F85">
      <w:pPr>
        <w:rPr>
          <w:sz w:val="48"/>
        </w:rPr>
      </w:pPr>
      <w:r>
        <w:rPr>
          <w:sz w:val="36"/>
          <w:szCs w:val="36"/>
        </w:rPr>
        <w:tab/>
        <w:t>E.</w:t>
      </w:r>
      <w:r>
        <w:rPr>
          <w:sz w:val="36"/>
          <w:szCs w:val="36"/>
        </w:rPr>
        <w:tab/>
        <w:t>{2500, 5000, 8000}</w:t>
      </w:r>
    </w:p>
    <w:p w14:paraId="0E719410" w14:textId="77777777" w:rsidR="00514F85" w:rsidRDefault="00BA49B6">
      <w:pPr>
        <w:rPr>
          <w:sz w:val="48"/>
          <w:szCs w:val="48"/>
        </w:rPr>
      </w:pPr>
      <w:r>
        <w:rPr>
          <w:sz w:val="48"/>
          <w:szCs w:val="48"/>
          <w:u w:val="single"/>
        </w:rPr>
        <w:br w:type="page"/>
      </w:r>
      <w:r w:rsidR="00514F85">
        <w:rPr>
          <w:sz w:val="48"/>
          <w:szCs w:val="48"/>
          <w:u w:val="single"/>
        </w:rPr>
        <w:lastRenderedPageBreak/>
        <w:t>Quantity Discount Example</w:t>
      </w:r>
    </w:p>
    <w:p w14:paraId="3649DFD6" w14:textId="77777777" w:rsidR="00514F85" w:rsidRDefault="00514F85">
      <w:pPr>
        <w:rPr>
          <w:sz w:val="36"/>
          <w:szCs w:val="36"/>
        </w:rPr>
      </w:pPr>
      <w:r>
        <w:rPr>
          <w:sz w:val="36"/>
          <w:szCs w:val="36"/>
        </w:rPr>
        <w:t>A supplier for Lower Florida Keys Health System has introduced all-units quantity discounts to encourage larger order quantities of a special catheter.  The price schedule is:</w:t>
      </w:r>
    </w:p>
    <w:p w14:paraId="4B1CED28" w14:textId="77777777" w:rsidR="00514F85" w:rsidRDefault="00514F85">
      <w:pPr>
        <w:rPr>
          <w:sz w:val="36"/>
          <w:szCs w:val="36"/>
        </w:rPr>
      </w:pPr>
    </w:p>
    <w:p w14:paraId="2FC2FE42" w14:textId="77777777" w:rsidR="00514F85" w:rsidRDefault="00514F85">
      <w:pPr>
        <w:tabs>
          <w:tab w:val="left" w:pos="-1080"/>
          <w:tab w:val="left" w:pos="-720"/>
          <w:tab w:val="left" w:pos="0"/>
          <w:tab w:val="left" w:pos="720"/>
          <w:tab w:val="left" w:pos="1440"/>
          <w:tab w:val="left" w:pos="2160"/>
          <w:tab w:val="left" w:pos="2880"/>
          <w:tab w:val="left" w:pos="3600"/>
          <w:tab w:val="left" w:pos="4320"/>
          <w:tab w:val="left" w:pos="5220"/>
          <w:tab w:val="left" w:pos="5760"/>
          <w:tab w:val="left" w:pos="6480"/>
          <w:tab w:val="left" w:pos="7200"/>
          <w:tab w:val="left" w:pos="7920"/>
          <w:tab w:val="left" w:pos="8640"/>
          <w:tab w:val="left" w:pos="9360"/>
          <w:tab w:val="left" w:pos="10080"/>
          <w:tab w:val="left" w:pos="10800"/>
          <w:tab w:val="left" w:pos="11520"/>
        </w:tabs>
        <w:ind w:left="8640" w:hanging="8640"/>
        <w:rPr>
          <w:sz w:val="36"/>
          <w:szCs w:val="36"/>
        </w:rPr>
      </w:pPr>
      <w:r>
        <w:rPr>
          <w:sz w:val="36"/>
          <w:szCs w:val="36"/>
        </w:rPr>
        <w:tab/>
      </w:r>
      <w:r>
        <w:rPr>
          <w:sz w:val="36"/>
          <w:szCs w:val="36"/>
        </w:rPr>
        <w:tab/>
      </w:r>
      <w:r>
        <w:rPr>
          <w:sz w:val="36"/>
          <w:szCs w:val="36"/>
          <w:u w:val="single"/>
        </w:rPr>
        <w:t>Order Quantity</w:t>
      </w:r>
      <w:r>
        <w:rPr>
          <w:sz w:val="36"/>
          <w:szCs w:val="36"/>
        </w:rPr>
        <w:tab/>
      </w:r>
      <w:r>
        <w:rPr>
          <w:sz w:val="36"/>
          <w:szCs w:val="36"/>
        </w:rPr>
        <w:tab/>
        <w:t xml:space="preserve">       </w:t>
      </w:r>
      <w:r>
        <w:rPr>
          <w:sz w:val="36"/>
          <w:szCs w:val="36"/>
          <w:u w:val="single"/>
        </w:rPr>
        <w:t>Price per Unit</w:t>
      </w:r>
      <w:r>
        <w:rPr>
          <w:sz w:val="36"/>
          <w:szCs w:val="36"/>
        </w:rPr>
        <w:tab/>
      </w:r>
    </w:p>
    <w:p w14:paraId="66A104F0" w14:textId="77777777" w:rsidR="00514F85" w:rsidRDefault="00514F85">
      <w:pPr>
        <w:tabs>
          <w:tab w:val="left" w:pos="-1080"/>
          <w:tab w:val="left" w:pos="-720"/>
          <w:tab w:val="left" w:pos="0"/>
          <w:tab w:val="left" w:pos="720"/>
          <w:tab w:val="left" w:pos="1440"/>
          <w:tab w:val="left" w:pos="2160"/>
          <w:tab w:val="left" w:pos="2880"/>
          <w:tab w:val="left" w:pos="3600"/>
          <w:tab w:val="left" w:pos="4320"/>
          <w:tab w:val="left" w:pos="5220"/>
          <w:tab w:val="left" w:pos="5760"/>
          <w:tab w:val="left" w:pos="6480"/>
          <w:tab w:val="left" w:pos="7200"/>
          <w:tab w:val="left" w:pos="7920"/>
          <w:tab w:val="left" w:pos="8640"/>
          <w:tab w:val="left" w:pos="9360"/>
          <w:tab w:val="left" w:pos="10080"/>
          <w:tab w:val="left" w:pos="10800"/>
          <w:tab w:val="left" w:pos="11520"/>
        </w:tabs>
        <w:ind w:left="6480" w:hanging="6480"/>
        <w:rPr>
          <w:sz w:val="36"/>
          <w:szCs w:val="36"/>
        </w:rPr>
      </w:pPr>
      <w:r>
        <w:rPr>
          <w:sz w:val="36"/>
          <w:szCs w:val="36"/>
        </w:rPr>
        <w:tab/>
      </w:r>
      <w:r>
        <w:rPr>
          <w:sz w:val="36"/>
          <w:szCs w:val="36"/>
        </w:rPr>
        <w:tab/>
        <w:t>0-299</w:t>
      </w:r>
      <w:r>
        <w:rPr>
          <w:sz w:val="36"/>
          <w:szCs w:val="36"/>
        </w:rPr>
        <w:tab/>
      </w:r>
      <w:r>
        <w:rPr>
          <w:sz w:val="36"/>
          <w:szCs w:val="36"/>
        </w:rPr>
        <w:tab/>
      </w:r>
      <w:r>
        <w:rPr>
          <w:sz w:val="36"/>
          <w:szCs w:val="36"/>
        </w:rPr>
        <w:tab/>
      </w:r>
      <w:r>
        <w:rPr>
          <w:sz w:val="36"/>
          <w:szCs w:val="36"/>
        </w:rPr>
        <w:tab/>
      </w:r>
      <w:r>
        <w:rPr>
          <w:sz w:val="36"/>
          <w:szCs w:val="36"/>
        </w:rPr>
        <w:tab/>
      </w:r>
      <w:r>
        <w:rPr>
          <w:sz w:val="36"/>
          <w:szCs w:val="36"/>
        </w:rPr>
        <w:tab/>
        <w:t>$60.00</w:t>
      </w:r>
    </w:p>
    <w:p w14:paraId="4A4758A8" w14:textId="77777777" w:rsidR="00514F85" w:rsidRDefault="00514F85">
      <w:pPr>
        <w:tabs>
          <w:tab w:val="left" w:pos="-1080"/>
          <w:tab w:val="left" w:pos="-720"/>
          <w:tab w:val="left" w:pos="0"/>
          <w:tab w:val="left" w:pos="720"/>
          <w:tab w:val="left" w:pos="1440"/>
          <w:tab w:val="left" w:pos="2160"/>
          <w:tab w:val="left" w:pos="2880"/>
          <w:tab w:val="left" w:pos="3600"/>
          <w:tab w:val="left" w:pos="4320"/>
          <w:tab w:val="left" w:pos="5220"/>
          <w:tab w:val="left" w:pos="5760"/>
          <w:tab w:val="left" w:pos="6480"/>
          <w:tab w:val="left" w:pos="7200"/>
          <w:tab w:val="left" w:pos="7920"/>
          <w:tab w:val="left" w:pos="8640"/>
          <w:tab w:val="left" w:pos="9360"/>
          <w:tab w:val="left" w:pos="10080"/>
          <w:tab w:val="left" w:pos="10800"/>
          <w:tab w:val="left" w:pos="11520"/>
        </w:tabs>
        <w:ind w:left="6480" w:hanging="6480"/>
        <w:rPr>
          <w:sz w:val="36"/>
          <w:szCs w:val="36"/>
        </w:rPr>
      </w:pPr>
      <w:r>
        <w:rPr>
          <w:sz w:val="36"/>
          <w:szCs w:val="36"/>
        </w:rPr>
        <w:tab/>
      </w:r>
      <w:r>
        <w:rPr>
          <w:sz w:val="36"/>
          <w:szCs w:val="36"/>
        </w:rPr>
        <w:tab/>
        <w:t>300-499</w:t>
      </w:r>
      <w:r>
        <w:rPr>
          <w:sz w:val="36"/>
          <w:szCs w:val="36"/>
        </w:rPr>
        <w:tab/>
      </w:r>
      <w:r>
        <w:rPr>
          <w:sz w:val="36"/>
          <w:szCs w:val="36"/>
        </w:rPr>
        <w:tab/>
      </w:r>
      <w:r>
        <w:rPr>
          <w:sz w:val="36"/>
          <w:szCs w:val="36"/>
        </w:rPr>
        <w:tab/>
      </w:r>
      <w:r>
        <w:rPr>
          <w:sz w:val="36"/>
          <w:szCs w:val="36"/>
        </w:rPr>
        <w:tab/>
      </w:r>
      <w:r>
        <w:rPr>
          <w:sz w:val="36"/>
          <w:szCs w:val="36"/>
        </w:rPr>
        <w:tab/>
      </w:r>
      <w:r>
        <w:rPr>
          <w:sz w:val="36"/>
          <w:szCs w:val="36"/>
        </w:rPr>
        <w:tab/>
        <w:t>$58.80</w:t>
      </w:r>
    </w:p>
    <w:p w14:paraId="2E210D55" w14:textId="77777777" w:rsidR="00514F85" w:rsidRDefault="00514F85">
      <w:pPr>
        <w:tabs>
          <w:tab w:val="left" w:pos="-1080"/>
          <w:tab w:val="left" w:pos="-720"/>
          <w:tab w:val="left" w:pos="0"/>
          <w:tab w:val="left" w:pos="720"/>
          <w:tab w:val="left" w:pos="1440"/>
          <w:tab w:val="left" w:pos="2160"/>
          <w:tab w:val="left" w:pos="2880"/>
          <w:tab w:val="left" w:pos="3600"/>
          <w:tab w:val="left" w:pos="4320"/>
          <w:tab w:val="left" w:pos="5220"/>
          <w:tab w:val="left" w:pos="5760"/>
          <w:tab w:val="left" w:pos="6480"/>
          <w:tab w:val="left" w:pos="7200"/>
          <w:tab w:val="left" w:pos="7920"/>
          <w:tab w:val="left" w:pos="8640"/>
          <w:tab w:val="left" w:pos="9360"/>
          <w:tab w:val="left" w:pos="10080"/>
          <w:tab w:val="left" w:pos="10800"/>
          <w:tab w:val="left" w:pos="11520"/>
        </w:tabs>
        <w:ind w:left="8640" w:hanging="8640"/>
        <w:rPr>
          <w:sz w:val="36"/>
          <w:szCs w:val="36"/>
        </w:rPr>
      </w:pPr>
      <w:r>
        <w:rPr>
          <w:sz w:val="36"/>
          <w:szCs w:val="36"/>
        </w:rPr>
        <w:tab/>
      </w:r>
      <w:r>
        <w:rPr>
          <w:sz w:val="36"/>
          <w:szCs w:val="36"/>
        </w:rPr>
        <w:tab/>
        <w:t>500 or more</w:t>
      </w:r>
      <w:r>
        <w:rPr>
          <w:sz w:val="36"/>
          <w:szCs w:val="36"/>
        </w:rPr>
        <w:tab/>
      </w:r>
      <w:r>
        <w:rPr>
          <w:sz w:val="36"/>
          <w:szCs w:val="36"/>
        </w:rPr>
        <w:tab/>
      </w:r>
      <w:r>
        <w:rPr>
          <w:sz w:val="36"/>
          <w:szCs w:val="36"/>
        </w:rPr>
        <w:tab/>
      </w:r>
      <w:r>
        <w:rPr>
          <w:sz w:val="36"/>
          <w:szCs w:val="36"/>
        </w:rPr>
        <w:tab/>
      </w:r>
      <w:r>
        <w:rPr>
          <w:sz w:val="36"/>
          <w:szCs w:val="36"/>
        </w:rPr>
        <w:tab/>
        <w:t>$57.00</w:t>
      </w:r>
      <w:r>
        <w:rPr>
          <w:sz w:val="36"/>
          <w:szCs w:val="36"/>
        </w:rPr>
        <w:tab/>
      </w:r>
      <w:r>
        <w:rPr>
          <w:sz w:val="36"/>
          <w:szCs w:val="36"/>
        </w:rPr>
        <w:tab/>
      </w:r>
    </w:p>
    <w:p w14:paraId="450949B9" w14:textId="77777777" w:rsidR="00514F85" w:rsidRDefault="00514F85">
      <w:pPr>
        <w:tabs>
          <w:tab w:val="left" w:pos="-1080"/>
          <w:tab w:val="left" w:pos="-720"/>
          <w:tab w:val="left" w:pos="0"/>
          <w:tab w:val="left" w:pos="720"/>
          <w:tab w:val="left" w:pos="1440"/>
          <w:tab w:val="left" w:pos="2160"/>
          <w:tab w:val="left" w:pos="2880"/>
          <w:tab w:val="left" w:pos="3600"/>
          <w:tab w:val="left" w:pos="4320"/>
          <w:tab w:val="left" w:pos="5220"/>
          <w:tab w:val="left" w:pos="5760"/>
          <w:tab w:val="left" w:pos="6480"/>
          <w:tab w:val="left" w:pos="7200"/>
          <w:tab w:val="left" w:pos="7920"/>
          <w:tab w:val="left" w:pos="8640"/>
          <w:tab w:val="left" w:pos="9360"/>
          <w:tab w:val="left" w:pos="10080"/>
          <w:tab w:val="left" w:pos="10800"/>
          <w:tab w:val="left" w:pos="11520"/>
        </w:tabs>
        <w:rPr>
          <w:sz w:val="36"/>
          <w:szCs w:val="36"/>
        </w:rPr>
      </w:pPr>
    </w:p>
    <w:p w14:paraId="105E21DD" w14:textId="77777777" w:rsidR="00514F85" w:rsidRDefault="00514F85">
      <w:pPr>
        <w:tabs>
          <w:tab w:val="left" w:pos="-1080"/>
          <w:tab w:val="left" w:pos="-720"/>
          <w:tab w:val="left" w:pos="0"/>
          <w:tab w:val="left" w:pos="720"/>
          <w:tab w:val="left" w:pos="1440"/>
          <w:tab w:val="left" w:pos="2160"/>
          <w:tab w:val="left" w:pos="2880"/>
          <w:tab w:val="left" w:pos="3600"/>
          <w:tab w:val="left" w:pos="4320"/>
          <w:tab w:val="left" w:pos="5220"/>
          <w:tab w:val="left" w:pos="5760"/>
          <w:tab w:val="left" w:pos="6480"/>
          <w:tab w:val="left" w:pos="7200"/>
          <w:tab w:val="left" w:pos="7920"/>
          <w:tab w:val="left" w:pos="8640"/>
          <w:tab w:val="left" w:pos="9360"/>
          <w:tab w:val="left" w:pos="10080"/>
          <w:tab w:val="left" w:pos="10800"/>
          <w:tab w:val="left" w:pos="11520"/>
        </w:tabs>
        <w:rPr>
          <w:sz w:val="30"/>
          <w:szCs w:val="30"/>
        </w:rPr>
      </w:pPr>
      <w:r>
        <w:rPr>
          <w:sz w:val="36"/>
          <w:szCs w:val="36"/>
        </w:rPr>
        <w:t>The firm estimates that its annual demand for this item is 936 units, its setup cost is $45 per order, and its annual holding cost is 25% of the catheter’s unit price.  What’s the best order size?</w:t>
      </w:r>
    </w:p>
    <w:p w14:paraId="0645E518" w14:textId="77777777" w:rsidR="00514F85" w:rsidRDefault="00514F85">
      <w:pPr>
        <w:tabs>
          <w:tab w:val="left" w:pos="-1080"/>
          <w:tab w:val="left" w:pos="-720"/>
          <w:tab w:val="left" w:pos="0"/>
          <w:tab w:val="left" w:pos="720"/>
          <w:tab w:val="left" w:pos="1440"/>
          <w:tab w:val="left" w:pos="2160"/>
          <w:tab w:val="left" w:pos="2880"/>
          <w:tab w:val="left" w:pos="3600"/>
          <w:tab w:val="left" w:pos="4320"/>
          <w:tab w:val="left" w:pos="5220"/>
          <w:tab w:val="left" w:pos="5760"/>
          <w:tab w:val="left" w:pos="6480"/>
          <w:tab w:val="left" w:pos="7200"/>
          <w:tab w:val="left" w:pos="7920"/>
          <w:tab w:val="left" w:pos="8640"/>
          <w:tab w:val="left" w:pos="9360"/>
          <w:tab w:val="left" w:pos="10080"/>
          <w:tab w:val="left" w:pos="10800"/>
          <w:tab w:val="left" w:pos="11520"/>
        </w:tabs>
        <w:rPr>
          <w:sz w:val="30"/>
          <w:szCs w:val="30"/>
        </w:rPr>
      </w:pPr>
    </w:p>
    <w:p w14:paraId="427279F9" w14:textId="77777777" w:rsidR="00514F85" w:rsidRDefault="00514F85">
      <w:pPr>
        <w:tabs>
          <w:tab w:val="left" w:pos="-1080"/>
          <w:tab w:val="left" w:pos="-720"/>
          <w:tab w:val="left" w:pos="0"/>
          <w:tab w:val="left" w:pos="720"/>
          <w:tab w:val="left" w:pos="1440"/>
          <w:tab w:val="left" w:pos="2160"/>
          <w:tab w:val="left" w:pos="2880"/>
          <w:tab w:val="left" w:pos="3600"/>
          <w:tab w:val="left" w:pos="4320"/>
          <w:tab w:val="left" w:pos="5220"/>
          <w:tab w:val="left" w:pos="5760"/>
          <w:tab w:val="left" w:pos="6480"/>
          <w:tab w:val="left" w:pos="7200"/>
          <w:tab w:val="left" w:pos="7920"/>
          <w:tab w:val="left" w:pos="8640"/>
          <w:tab w:val="left" w:pos="9360"/>
          <w:tab w:val="left" w:pos="10080"/>
          <w:tab w:val="left" w:pos="10800"/>
          <w:tab w:val="left" w:pos="11520"/>
        </w:tabs>
        <w:rPr>
          <w:sz w:val="30"/>
          <w:szCs w:val="30"/>
        </w:rPr>
      </w:pPr>
    </w:p>
    <w:p w14:paraId="3CBE1E66" w14:textId="77777777" w:rsidR="00514F85" w:rsidRDefault="00514F85">
      <w:pPr>
        <w:tabs>
          <w:tab w:val="left" w:pos="-1080"/>
          <w:tab w:val="left" w:pos="-720"/>
          <w:tab w:val="left" w:pos="0"/>
          <w:tab w:val="left" w:pos="720"/>
          <w:tab w:val="left" w:pos="1440"/>
          <w:tab w:val="left" w:pos="2160"/>
          <w:tab w:val="left" w:pos="2880"/>
          <w:tab w:val="left" w:pos="3600"/>
          <w:tab w:val="left" w:pos="4320"/>
          <w:tab w:val="left" w:pos="5220"/>
          <w:tab w:val="left" w:pos="5760"/>
          <w:tab w:val="left" w:pos="6480"/>
          <w:tab w:val="left" w:pos="7200"/>
          <w:tab w:val="left" w:pos="7920"/>
          <w:tab w:val="left" w:pos="8640"/>
          <w:tab w:val="left" w:pos="9360"/>
          <w:tab w:val="left" w:pos="10080"/>
          <w:tab w:val="left" w:pos="10800"/>
          <w:tab w:val="left" w:pos="11520"/>
        </w:tabs>
        <w:rPr>
          <w:sz w:val="48"/>
          <w:szCs w:val="48"/>
        </w:rPr>
      </w:pPr>
      <w:r>
        <w:rPr>
          <w:sz w:val="48"/>
          <w:szCs w:val="48"/>
        </w:rPr>
        <w:t>EOQ</w:t>
      </w:r>
      <w:r>
        <w:rPr>
          <w:sz w:val="48"/>
          <w:szCs w:val="48"/>
          <w:vertAlign w:val="subscript"/>
        </w:rPr>
        <w:t>57.00</w:t>
      </w:r>
      <w:r>
        <w:rPr>
          <w:sz w:val="48"/>
          <w:szCs w:val="48"/>
        </w:rPr>
        <w:t xml:space="preserve"> =</w:t>
      </w:r>
    </w:p>
    <w:p w14:paraId="64A0F9D5" w14:textId="77777777" w:rsidR="00514F85" w:rsidRDefault="00514F85">
      <w:pPr>
        <w:tabs>
          <w:tab w:val="left" w:pos="-1080"/>
          <w:tab w:val="left" w:pos="-720"/>
          <w:tab w:val="left" w:pos="0"/>
          <w:tab w:val="left" w:pos="720"/>
          <w:tab w:val="left" w:pos="1440"/>
          <w:tab w:val="left" w:pos="2160"/>
          <w:tab w:val="left" w:pos="2880"/>
          <w:tab w:val="left" w:pos="3600"/>
          <w:tab w:val="left" w:pos="4320"/>
          <w:tab w:val="left" w:pos="5220"/>
          <w:tab w:val="left" w:pos="5760"/>
          <w:tab w:val="left" w:pos="6480"/>
          <w:tab w:val="left" w:pos="7200"/>
          <w:tab w:val="left" w:pos="7920"/>
          <w:tab w:val="left" w:pos="8640"/>
          <w:tab w:val="left" w:pos="9360"/>
          <w:tab w:val="left" w:pos="10080"/>
          <w:tab w:val="left" w:pos="10800"/>
          <w:tab w:val="left" w:pos="11520"/>
        </w:tabs>
        <w:rPr>
          <w:sz w:val="48"/>
          <w:szCs w:val="48"/>
        </w:rPr>
      </w:pPr>
    </w:p>
    <w:p w14:paraId="0E9D44DC" w14:textId="77777777" w:rsidR="00514F85" w:rsidRDefault="00514F85">
      <w:pPr>
        <w:rPr>
          <w:sz w:val="48"/>
        </w:rPr>
      </w:pPr>
    </w:p>
    <w:p w14:paraId="426775A7" w14:textId="77777777" w:rsidR="00514F85" w:rsidRDefault="00514F85">
      <w:pPr>
        <w:rPr>
          <w:sz w:val="48"/>
        </w:rPr>
      </w:pPr>
    </w:p>
    <w:p w14:paraId="16195752" w14:textId="77777777" w:rsidR="00514F85" w:rsidRDefault="00514F85">
      <w:pPr>
        <w:rPr>
          <w:sz w:val="48"/>
        </w:rPr>
      </w:pPr>
    </w:p>
    <w:p w14:paraId="65379B7C" w14:textId="77777777" w:rsidR="00514F85" w:rsidRDefault="00514F85">
      <w:pPr>
        <w:rPr>
          <w:sz w:val="48"/>
        </w:rPr>
      </w:pPr>
    </w:p>
    <w:p w14:paraId="2154D4D1" w14:textId="77777777" w:rsidR="00514F85" w:rsidRDefault="00514F85">
      <w:pPr>
        <w:rPr>
          <w:sz w:val="48"/>
        </w:rPr>
      </w:pPr>
    </w:p>
    <w:p w14:paraId="4E751790" w14:textId="77777777" w:rsidR="00514F85" w:rsidRDefault="00514F85">
      <w:pPr>
        <w:rPr>
          <w:sz w:val="48"/>
        </w:rPr>
      </w:pPr>
    </w:p>
    <w:p w14:paraId="7D15CDA5" w14:textId="77777777" w:rsidR="00514F85" w:rsidRDefault="00514F85">
      <w:pPr>
        <w:rPr>
          <w:sz w:val="48"/>
        </w:rPr>
      </w:pPr>
    </w:p>
    <w:p w14:paraId="487F2715" w14:textId="77777777" w:rsidR="00514F85" w:rsidRDefault="00514F85">
      <w:pPr>
        <w:rPr>
          <w:sz w:val="48"/>
        </w:rPr>
      </w:pPr>
    </w:p>
    <w:p w14:paraId="510B1915" w14:textId="77777777" w:rsidR="00514F85" w:rsidRDefault="00514F85">
      <w:pPr>
        <w:rPr>
          <w:sz w:val="48"/>
        </w:rPr>
      </w:pPr>
    </w:p>
    <w:p w14:paraId="31CE2D45" w14:textId="77777777" w:rsidR="00514F85" w:rsidRDefault="00514F85">
      <w:pPr>
        <w:rPr>
          <w:sz w:val="48"/>
        </w:rPr>
      </w:pPr>
    </w:p>
    <w:p w14:paraId="4DAB8675" w14:textId="77777777" w:rsidR="00514F85" w:rsidRDefault="00BA49B6">
      <w:pPr>
        <w:jc w:val="center"/>
        <w:rPr>
          <w:sz w:val="48"/>
        </w:rPr>
      </w:pPr>
      <w:r>
        <w:rPr>
          <w:sz w:val="48"/>
        </w:rPr>
        <w:br w:type="page"/>
      </w:r>
      <w:r w:rsidR="00514F85">
        <w:rPr>
          <w:sz w:val="48"/>
        </w:rPr>
        <w:lastRenderedPageBreak/>
        <w:t>Total Cost for the Quantity Discount Case:</w:t>
      </w:r>
    </w:p>
    <w:p w14:paraId="485220E7" w14:textId="77777777" w:rsidR="00514F85" w:rsidRDefault="00514F85">
      <w:pPr>
        <w:rPr>
          <w:sz w:val="28"/>
        </w:rPr>
      </w:pPr>
    </w:p>
    <w:p w14:paraId="11C51510" w14:textId="77777777" w:rsidR="00514F85" w:rsidRDefault="00514F85">
      <w:pPr>
        <w:rPr>
          <w:sz w:val="48"/>
        </w:rPr>
      </w:pPr>
      <w:r>
        <w:rPr>
          <w:sz w:val="48"/>
        </w:rPr>
        <w:tab/>
      </w:r>
      <w:r>
        <w:rPr>
          <w:sz w:val="48"/>
        </w:rPr>
        <w:tab/>
      </w:r>
      <w:r>
        <w:rPr>
          <w:sz w:val="48"/>
        </w:rPr>
        <w:tab/>
      </w:r>
      <w:r>
        <w:rPr>
          <w:sz w:val="48"/>
        </w:rPr>
        <w:tab/>
      </w:r>
      <w:r>
        <w:rPr>
          <w:position w:val="-28"/>
          <w:sz w:val="48"/>
        </w:rPr>
        <w:object w:dxaOrig="1820" w:dyaOrig="660" w14:anchorId="7B8D6DFC">
          <v:shape id="_x0000_i1031" type="#_x0000_t75" style="width:169.35pt;height:62.2pt" o:ole="">
            <v:imagedata r:id="rId25" o:title=""/>
          </v:shape>
          <o:OLEObject Type="Embed" ProgID="Equation.3" ShapeID="_x0000_i1031" DrawAspect="Content" ObjectID="_1595850185" r:id="rId26"/>
        </w:object>
      </w:r>
    </w:p>
    <w:p w14:paraId="50C5C3CE" w14:textId="77777777" w:rsidR="00514F85" w:rsidRDefault="00514F85">
      <w:pPr>
        <w:rPr>
          <w:sz w:val="48"/>
        </w:rPr>
      </w:pPr>
    </w:p>
    <w:p w14:paraId="4DF58A21" w14:textId="77777777" w:rsidR="00514F85" w:rsidRDefault="00514F85">
      <w:pPr>
        <w:rPr>
          <w:sz w:val="48"/>
        </w:rPr>
      </w:pPr>
    </w:p>
    <w:p w14:paraId="5FC0FB17" w14:textId="77777777" w:rsidR="00514F85" w:rsidRDefault="00514F85">
      <w:pPr>
        <w:rPr>
          <w:sz w:val="48"/>
        </w:rPr>
      </w:pPr>
    </w:p>
    <w:p w14:paraId="096D78CD" w14:textId="77777777" w:rsidR="00514F85" w:rsidRDefault="00514F85">
      <w:pPr>
        <w:rPr>
          <w:sz w:val="48"/>
        </w:rPr>
      </w:pPr>
    </w:p>
    <w:p w14:paraId="47C002F9" w14:textId="77777777" w:rsidR="00514F85" w:rsidRDefault="00514F85">
      <w:pPr>
        <w:rPr>
          <w:sz w:val="48"/>
        </w:rPr>
      </w:pPr>
    </w:p>
    <w:p w14:paraId="2C3EF4A2" w14:textId="77777777" w:rsidR="00514F85" w:rsidRDefault="00514F85">
      <w:pPr>
        <w:rPr>
          <w:sz w:val="48"/>
        </w:rPr>
      </w:pPr>
    </w:p>
    <w:p w14:paraId="063BAD18" w14:textId="77777777" w:rsidR="00514F85" w:rsidRDefault="00514F85">
      <w:pPr>
        <w:rPr>
          <w:sz w:val="48"/>
        </w:rPr>
      </w:pPr>
    </w:p>
    <w:p w14:paraId="3A6C14B6" w14:textId="77777777" w:rsidR="00514F85" w:rsidRDefault="00514F85">
      <w:pPr>
        <w:rPr>
          <w:sz w:val="48"/>
        </w:rPr>
      </w:pPr>
    </w:p>
    <w:p w14:paraId="5F635D49" w14:textId="77777777" w:rsidR="00514F85" w:rsidRDefault="00514F85">
      <w:pPr>
        <w:rPr>
          <w:sz w:val="48"/>
        </w:rPr>
      </w:pPr>
    </w:p>
    <w:p w14:paraId="01FEAB31" w14:textId="77777777" w:rsidR="00514F85" w:rsidRDefault="00514F85">
      <w:pPr>
        <w:rPr>
          <w:sz w:val="48"/>
        </w:rPr>
      </w:pPr>
    </w:p>
    <w:p w14:paraId="21FA18F8" w14:textId="77777777" w:rsidR="00514F85" w:rsidRDefault="00514F85">
      <w:pPr>
        <w:rPr>
          <w:sz w:val="48"/>
        </w:rPr>
      </w:pPr>
    </w:p>
    <w:p w14:paraId="129CB558" w14:textId="77777777" w:rsidR="00514F85" w:rsidRDefault="00514F85">
      <w:pPr>
        <w:rPr>
          <w:sz w:val="48"/>
        </w:rPr>
      </w:pPr>
    </w:p>
    <w:p w14:paraId="20E5B3E2" w14:textId="77777777" w:rsidR="00514F85" w:rsidRDefault="00514F85">
      <w:pPr>
        <w:rPr>
          <w:sz w:val="48"/>
        </w:rPr>
      </w:pPr>
    </w:p>
    <w:p w14:paraId="2732A072" w14:textId="77777777" w:rsidR="00514F85" w:rsidRDefault="00514F85">
      <w:pPr>
        <w:rPr>
          <w:sz w:val="48"/>
        </w:rPr>
      </w:pPr>
    </w:p>
    <w:p w14:paraId="5C4209DB" w14:textId="77777777" w:rsidR="00514F85" w:rsidRDefault="00514F85">
      <w:pPr>
        <w:rPr>
          <w:sz w:val="48"/>
        </w:rPr>
      </w:pPr>
    </w:p>
    <w:p w14:paraId="6C810B98" w14:textId="77777777" w:rsidR="00514F85" w:rsidRDefault="00514F85">
      <w:pPr>
        <w:rPr>
          <w:sz w:val="48"/>
        </w:rPr>
      </w:pPr>
    </w:p>
    <w:p w14:paraId="2DA6BBC8" w14:textId="77777777" w:rsidR="00514F85" w:rsidRDefault="00514F85">
      <w:pPr>
        <w:rPr>
          <w:sz w:val="48"/>
        </w:rPr>
      </w:pPr>
    </w:p>
    <w:p w14:paraId="707EC158" w14:textId="77777777" w:rsidR="00514F85" w:rsidRDefault="00514F85">
      <w:pPr>
        <w:rPr>
          <w:sz w:val="48"/>
        </w:rPr>
      </w:pPr>
    </w:p>
    <w:p w14:paraId="49CC3711" w14:textId="77777777" w:rsidR="00514F85" w:rsidRDefault="00514F85">
      <w:pPr>
        <w:rPr>
          <w:sz w:val="48"/>
        </w:rPr>
      </w:pPr>
    </w:p>
    <w:p w14:paraId="3A6968CF" w14:textId="77777777" w:rsidR="00514F85" w:rsidRDefault="00514F85">
      <w:pPr>
        <w:rPr>
          <w:sz w:val="48"/>
        </w:rPr>
      </w:pPr>
    </w:p>
    <w:p w14:paraId="78E69AAC" w14:textId="77777777" w:rsidR="00415CC8" w:rsidRDefault="007165DB" w:rsidP="00415CC8">
      <w:pPr>
        <w:jc w:val="center"/>
        <w:rPr>
          <w:sz w:val="60"/>
          <w:szCs w:val="60"/>
        </w:rPr>
      </w:pPr>
      <w:r>
        <w:rPr>
          <w:sz w:val="56"/>
          <w:szCs w:val="60"/>
        </w:rPr>
        <w:br w:type="page"/>
      </w:r>
      <w:r w:rsidR="00415CC8">
        <w:rPr>
          <w:sz w:val="60"/>
          <w:szCs w:val="60"/>
        </w:rPr>
        <w:lastRenderedPageBreak/>
        <w:t>One-Time Sale</w:t>
      </w:r>
    </w:p>
    <w:p w14:paraId="41C8B1A5" w14:textId="77777777" w:rsidR="00415CC8" w:rsidRPr="00415CC8" w:rsidRDefault="00415CC8" w:rsidP="00415CC8">
      <w:pPr>
        <w:jc w:val="center"/>
        <w:rPr>
          <w:sz w:val="48"/>
          <w:szCs w:val="48"/>
        </w:rPr>
      </w:pPr>
      <w:r>
        <w:rPr>
          <w:sz w:val="48"/>
          <w:szCs w:val="48"/>
        </w:rPr>
        <w:t xml:space="preserve">With a </w:t>
      </w:r>
      <w:r w:rsidRPr="00415CC8">
        <w:rPr>
          <w:sz w:val="48"/>
          <w:szCs w:val="48"/>
        </w:rPr>
        <w:t>Discount of</w:t>
      </w:r>
      <w:r w:rsidR="004F2BA7">
        <w:rPr>
          <w:sz w:val="48"/>
          <w:szCs w:val="48"/>
        </w:rPr>
        <w:t xml:space="preserve"> Δ</w:t>
      </w:r>
      <w:r w:rsidRPr="00415CC8">
        <w:rPr>
          <w:sz w:val="48"/>
          <w:szCs w:val="48"/>
        </w:rPr>
        <w:t xml:space="preserve"> dollars per Unit</w:t>
      </w:r>
    </w:p>
    <w:p w14:paraId="4B53D5D7" w14:textId="77777777" w:rsidR="00415CC8" w:rsidRPr="00415CC8" w:rsidRDefault="00415CC8" w:rsidP="00415CC8">
      <w:pPr>
        <w:rPr>
          <w:sz w:val="40"/>
          <w:szCs w:val="40"/>
        </w:rPr>
      </w:pPr>
    </w:p>
    <w:p w14:paraId="6A3F7D35" w14:textId="77777777" w:rsidR="00415CC8" w:rsidRPr="00415CC8" w:rsidRDefault="004F2BA7" w:rsidP="00415CC8">
      <w:pPr>
        <w:jc w:val="center"/>
        <w:rPr>
          <w:sz w:val="60"/>
          <w:szCs w:val="60"/>
        </w:rPr>
      </w:pPr>
      <w:r w:rsidRPr="00415CC8">
        <w:rPr>
          <w:position w:val="-40"/>
          <w:sz w:val="48"/>
        </w:rPr>
        <w:object w:dxaOrig="4060" w:dyaOrig="940" w14:anchorId="7BC157CD">
          <v:shape id="_x0000_i1032" type="#_x0000_t75" style="width:348.5pt;height:80.65pt" o:ole="">
            <v:imagedata r:id="rId27" o:title=""/>
          </v:shape>
          <o:OLEObject Type="Embed" ProgID="Equation.DSMT4" ShapeID="_x0000_i1032" DrawAspect="Content" ObjectID="_1595850186" r:id="rId28"/>
        </w:object>
      </w:r>
    </w:p>
    <w:p w14:paraId="20B34DDF" w14:textId="77777777" w:rsidR="00415CC8" w:rsidRPr="00415CC8" w:rsidRDefault="00415CC8" w:rsidP="00415CC8">
      <w:pPr>
        <w:rPr>
          <w:sz w:val="40"/>
          <w:szCs w:val="40"/>
        </w:rPr>
      </w:pPr>
    </w:p>
    <w:p w14:paraId="19BF21E8" w14:textId="77777777" w:rsidR="00415CC8" w:rsidRPr="00415CC8" w:rsidRDefault="00415CC8" w:rsidP="00415CC8">
      <w:pPr>
        <w:rPr>
          <w:sz w:val="48"/>
          <w:szCs w:val="48"/>
          <w:u w:val="single"/>
        </w:rPr>
      </w:pPr>
      <w:r>
        <w:rPr>
          <w:sz w:val="48"/>
          <w:szCs w:val="48"/>
          <w:u w:val="single"/>
          <w:lang w:val="en-CA"/>
        </w:rPr>
        <w:t>Trade Promotion Example</w:t>
      </w:r>
    </w:p>
    <w:p w14:paraId="5484761B" w14:textId="77777777" w:rsidR="00415CC8" w:rsidRDefault="00415CC8" w:rsidP="00415CC8">
      <w:pPr>
        <w:rPr>
          <w:sz w:val="36"/>
          <w:szCs w:val="36"/>
        </w:rPr>
      </w:pPr>
      <w:r>
        <w:rPr>
          <w:sz w:val="36"/>
          <w:szCs w:val="36"/>
        </w:rPr>
        <w:t>Annual demand = 20,000 units</w:t>
      </w:r>
    </w:p>
    <w:p w14:paraId="78B3C5D1" w14:textId="77777777" w:rsidR="00415CC8" w:rsidRDefault="00415CC8" w:rsidP="00415CC8">
      <w:pPr>
        <w:rPr>
          <w:sz w:val="36"/>
          <w:szCs w:val="36"/>
        </w:rPr>
      </w:pPr>
      <w:r>
        <w:rPr>
          <w:sz w:val="36"/>
          <w:szCs w:val="36"/>
        </w:rPr>
        <w:t>Setup cost = $80 per order</w:t>
      </w:r>
    </w:p>
    <w:p w14:paraId="23B8E53A" w14:textId="77777777" w:rsidR="00415CC8" w:rsidRDefault="00415CC8" w:rsidP="00415CC8">
      <w:pPr>
        <w:rPr>
          <w:sz w:val="36"/>
          <w:szCs w:val="36"/>
        </w:rPr>
      </w:pPr>
      <w:r>
        <w:rPr>
          <w:sz w:val="36"/>
          <w:szCs w:val="36"/>
        </w:rPr>
        <w:t>Holding cost percentage = 30%</w:t>
      </w:r>
    </w:p>
    <w:p w14:paraId="073EB71E" w14:textId="77777777" w:rsidR="00415CC8" w:rsidRDefault="00415CC8" w:rsidP="00415CC8">
      <w:pPr>
        <w:rPr>
          <w:sz w:val="36"/>
          <w:szCs w:val="36"/>
        </w:rPr>
      </w:pPr>
      <w:r>
        <w:rPr>
          <w:sz w:val="36"/>
          <w:szCs w:val="36"/>
        </w:rPr>
        <w:t>Undiscounted unit cost = $10</w:t>
      </w:r>
    </w:p>
    <w:p w14:paraId="0C03B399" w14:textId="77777777" w:rsidR="00415CC8" w:rsidRDefault="00415CC8" w:rsidP="00415CC8">
      <w:pPr>
        <w:rPr>
          <w:sz w:val="36"/>
          <w:szCs w:val="36"/>
        </w:rPr>
      </w:pPr>
    </w:p>
    <w:p w14:paraId="050DA2D1" w14:textId="77777777" w:rsidR="00415CC8" w:rsidRDefault="00415CC8" w:rsidP="00415CC8">
      <w:pPr>
        <w:rPr>
          <w:sz w:val="36"/>
          <w:szCs w:val="36"/>
        </w:rPr>
      </w:pPr>
    </w:p>
    <w:p w14:paraId="772BE22C" w14:textId="77777777" w:rsidR="00415CC8" w:rsidRDefault="00415CC8" w:rsidP="00415CC8">
      <w:pPr>
        <w:rPr>
          <w:sz w:val="36"/>
          <w:szCs w:val="36"/>
        </w:rPr>
      </w:pPr>
    </w:p>
    <w:p w14:paraId="69909F4D" w14:textId="77777777" w:rsidR="00415CC8" w:rsidRDefault="00415CC8" w:rsidP="00415CC8">
      <w:pPr>
        <w:rPr>
          <w:sz w:val="36"/>
          <w:szCs w:val="36"/>
        </w:rPr>
      </w:pPr>
    </w:p>
    <w:p w14:paraId="6C3C4DC6" w14:textId="77777777" w:rsidR="00415CC8" w:rsidRDefault="00415CC8" w:rsidP="00415CC8">
      <w:pPr>
        <w:rPr>
          <w:sz w:val="36"/>
          <w:szCs w:val="36"/>
        </w:rPr>
      </w:pPr>
    </w:p>
    <w:p w14:paraId="608087FC" w14:textId="77777777" w:rsidR="00415CC8" w:rsidRDefault="00415CC8" w:rsidP="00415CC8">
      <w:pPr>
        <w:rPr>
          <w:sz w:val="36"/>
          <w:szCs w:val="36"/>
        </w:rPr>
      </w:pPr>
    </w:p>
    <w:p w14:paraId="3DEDAD7B" w14:textId="77777777" w:rsidR="00415CC8" w:rsidRDefault="00415CC8" w:rsidP="00415CC8">
      <w:pPr>
        <w:rPr>
          <w:sz w:val="36"/>
          <w:szCs w:val="36"/>
        </w:rPr>
      </w:pPr>
    </w:p>
    <w:p w14:paraId="622526D7" w14:textId="77777777" w:rsidR="00415CC8" w:rsidRDefault="00415CC8" w:rsidP="00415CC8">
      <w:pPr>
        <w:rPr>
          <w:sz w:val="36"/>
          <w:szCs w:val="36"/>
        </w:rPr>
      </w:pPr>
    </w:p>
    <w:p w14:paraId="464FFA2B" w14:textId="77777777" w:rsidR="00415CC8" w:rsidRDefault="00415CC8" w:rsidP="00415CC8">
      <w:pPr>
        <w:rPr>
          <w:sz w:val="36"/>
          <w:szCs w:val="36"/>
          <w:u w:val="single"/>
        </w:rPr>
      </w:pPr>
      <w:r>
        <w:rPr>
          <w:sz w:val="36"/>
          <w:szCs w:val="36"/>
        </w:rPr>
        <w:t>Suppose that a one-time discount per unit of $2 is offered.</w:t>
      </w:r>
      <w:r>
        <w:rPr>
          <w:sz w:val="36"/>
          <w:szCs w:val="36"/>
        </w:rPr>
        <w:tab/>
      </w:r>
    </w:p>
    <w:p w14:paraId="053D2B53" w14:textId="77777777" w:rsidR="00415CC8" w:rsidRDefault="00415CC8" w:rsidP="00415CC8">
      <w:pPr>
        <w:rPr>
          <w:sz w:val="36"/>
          <w:szCs w:val="36"/>
          <w:u w:val="single"/>
        </w:rPr>
      </w:pPr>
    </w:p>
    <w:p w14:paraId="16B3D19E" w14:textId="77777777" w:rsidR="00415CC8" w:rsidRDefault="00415CC8" w:rsidP="00415CC8">
      <w:pPr>
        <w:jc w:val="center"/>
        <w:rPr>
          <w:sz w:val="48"/>
        </w:rPr>
      </w:pPr>
    </w:p>
    <w:p w14:paraId="0B7D524C" w14:textId="77777777" w:rsidR="00812B25" w:rsidRDefault="007165DB" w:rsidP="00812B25">
      <w:pPr>
        <w:tabs>
          <w:tab w:val="center" w:pos="4680"/>
          <w:tab w:val="left" w:pos="5040"/>
          <w:tab w:val="left" w:pos="5760"/>
          <w:tab w:val="left" w:pos="6480"/>
          <w:tab w:val="left" w:pos="7200"/>
          <w:tab w:val="left" w:pos="7920"/>
          <w:tab w:val="left" w:pos="8640"/>
          <w:tab w:val="left" w:pos="9360"/>
        </w:tabs>
        <w:jc w:val="center"/>
        <w:rPr>
          <w:sz w:val="72"/>
          <w:szCs w:val="72"/>
        </w:rPr>
      </w:pPr>
      <w:r>
        <w:rPr>
          <w:sz w:val="56"/>
          <w:szCs w:val="60"/>
        </w:rPr>
        <w:br w:type="page"/>
      </w:r>
      <w:r w:rsidR="00812B25">
        <w:rPr>
          <w:sz w:val="72"/>
          <w:szCs w:val="72"/>
        </w:rPr>
        <w:lastRenderedPageBreak/>
        <w:t>EOQ with Lumpy Demand</w:t>
      </w:r>
    </w:p>
    <w:p w14:paraId="61CAF46A" w14:textId="77777777" w:rsidR="00812B25" w:rsidRDefault="00812B25" w:rsidP="00812B25">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42"/>
          <w:szCs w:val="42"/>
        </w:rPr>
      </w:pPr>
    </w:p>
    <w:p w14:paraId="420F794C" w14:textId="77777777" w:rsidR="00812B25" w:rsidRDefault="00812B25" w:rsidP="00812B25">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42"/>
          <w:szCs w:val="42"/>
        </w:rPr>
      </w:pPr>
      <w:r>
        <w:rPr>
          <w:sz w:val="42"/>
          <w:szCs w:val="42"/>
        </w:rPr>
        <w:t xml:space="preserve">An important assumption of the EOQ model is that demand is smooth and continuous. Effectively, that means that customers are constantly ordering infinitesimally small orders. In reality, of course, customer orders vary in size, particularly for business-to-business (B2B) transactions. To the extent that there are many customers and there’s little seasonality in demand, the EOQ assumption may be a good one.  However, what happens if a large industrial customer </w:t>
      </w:r>
      <w:proofErr w:type="gramStart"/>
      <w:r>
        <w:rPr>
          <w:sz w:val="42"/>
          <w:szCs w:val="42"/>
        </w:rPr>
        <w:t>orders</w:t>
      </w:r>
      <w:proofErr w:type="gramEnd"/>
      <w:r>
        <w:rPr>
          <w:sz w:val="42"/>
          <w:szCs w:val="42"/>
        </w:rPr>
        <w:t xml:space="preserve"> its own EOQ from you? For example, if you produce a customer-specific item that is being ordered, say, once per month at 10,000 units per order, what should your lot size be?</w:t>
      </w:r>
    </w:p>
    <w:p w14:paraId="66AD3CF0" w14:textId="77777777" w:rsidR="00812B25" w:rsidRDefault="00812B25" w:rsidP="00812B25">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42"/>
          <w:szCs w:val="42"/>
        </w:rPr>
      </w:pPr>
    </w:p>
    <w:p w14:paraId="1F07A559" w14:textId="77777777" w:rsidR="00812B25" w:rsidRDefault="00812B25" w:rsidP="00812B25">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42"/>
          <w:szCs w:val="42"/>
        </w:rPr>
      </w:pPr>
      <w:r>
        <w:rPr>
          <w:sz w:val="42"/>
          <w:szCs w:val="42"/>
          <w:u w:val="single"/>
        </w:rPr>
        <w:t>Theorem 1</w:t>
      </w:r>
    </w:p>
    <w:p w14:paraId="035EF8DD" w14:textId="77777777" w:rsidR="00812B25" w:rsidRDefault="00812B25" w:rsidP="00812B25">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42"/>
          <w:szCs w:val="42"/>
        </w:rPr>
      </w:pPr>
      <w:r>
        <w:rPr>
          <w:sz w:val="42"/>
          <w:szCs w:val="42"/>
        </w:rPr>
        <w:t xml:space="preserve">Given a steady, lumpy demand pattern, the supplier should produce in an integer multiple </w:t>
      </w:r>
      <w:r>
        <w:rPr>
          <w:i/>
          <w:iCs/>
          <w:sz w:val="42"/>
          <w:szCs w:val="42"/>
        </w:rPr>
        <w:t>K</w:t>
      </w:r>
      <w:r>
        <w:rPr>
          <w:sz w:val="42"/>
          <w:szCs w:val="42"/>
        </w:rPr>
        <w:t xml:space="preserve"> of the customer’s order size </w:t>
      </w:r>
      <w:r>
        <w:rPr>
          <w:i/>
          <w:iCs/>
          <w:sz w:val="42"/>
          <w:szCs w:val="42"/>
        </w:rPr>
        <w:t>Q</w:t>
      </w:r>
      <w:r>
        <w:rPr>
          <w:sz w:val="42"/>
          <w:szCs w:val="42"/>
        </w:rPr>
        <w:t>.</w:t>
      </w:r>
    </w:p>
    <w:p w14:paraId="6D7DEC3B" w14:textId="77777777" w:rsidR="00812B25" w:rsidRDefault="00812B25" w:rsidP="00812B25">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42"/>
          <w:szCs w:val="42"/>
        </w:rPr>
      </w:pPr>
    </w:p>
    <w:p w14:paraId="12DC8B3F" w14:textId="15FA199E" w:rsidR="00812B25" w:rsidRDefault="00812B25" w:rsidP="00812B25">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42"/>
          <w:szCs w:val="42"/>
          <w:u w:val="single"/>
        </w:rPr>
        <w:sectPr w:rsidR="00812B25">
          <w:pgSz w:w="12240" w:h="15840"/>
          <w:pgMar w:top="1440" w:right="1440" w:bottom="576" w:left="1440" w:header="1440" w:footer="576" w:gutter="0"/>
          <w:cols w:space="720"/>
          <w:noEndnote/>
        </w:sectPr>
      </w:pPr>
      <w:r>
        <w:rPr>
          <w:noProof/>
        </w:rPr>
        <w:tab/>
      </w:r>
      <w:r w:rsidR="00ED396F" w:rsidRPr="00DF5C11">
        <w:rPr>
          <w:noProof/>
        </w:rPr>
        <w:drawing>
          <wp:inline distT="0" distB="0" distL="0" distR="0" wp14:anchorId="43524C08" wp14:editId="1E9D5CB4">
            <wp:extent cx="2706370" cy="2019300"/>
            <wp:effectExtent l="0" t="0" r="0" b="0"/>
            <wp:docPr id="1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706370" cy="2019300"/>
                    </a:xfrm>
                    <a:prstGeom prst="rect">
                      <a:avLst/>
                    </a:prstGeom>
                    <a:noFill/>
                    <a:ln>
                      <a:noFill/>
                    </a:ln>
                  </pic:spPr>
                </pic:pic>
              </a:graphicData>
            </a:graphic>
          </wp:inline>
        </w:drawing>
      </w:r>
    </w:p>
    <w:p w14:paraId="31D6B473" w14:textId="77777777" w:rsidR="00812B25" w:rsidRDefault="00812B25" w:rsidP="00812B25">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48"/>
          <w:szCs w:val="48"/>
          <w:u w:val="single"/>
        </w:rPr>
      </w:pPr>
      <w:r>
        <w:rPr>
          <w:sz w:val="48"/>
          <w:szCs w:val="48"/>
          <w:u w:val="single"/>
        </w:rPr>
        <w:lastRenderedPageBreak/>
        <w:t>Corollary 1</w:t>
      </w:r>
    </w:p>
    <w:p w14:paraId="14D55AF9" w14:textId="77777777" w:rsidR="00812B25" w:rsidRDefault="00812B25" w:rsidP="00812B25">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48"/>
          <w:szCs w:val="48"/>
        </w:rPr>
      </w:pPr>
      <w:r>
        <w:rPr>
          <w:sz w:val="48"/>
          <w:szCs w:val="48"/>
        </w:rPr>
        <w:t>The average inventory under the conditions of Theorem 1 equals (</w:t>
      </w:r>
      <w:r>
        <w:rPr>
          <w:i/>
          <w:iCs/>
          <w:sz w:val="48"/>
          <w:szCs w:val="48"/>
        </w:rPr>
        <w:t>K</w:t>
      </w:r>
      <w:r>
        <w:rPr>
          <w:sz w:val="48"/>
          <w:szCs w:val="48"/>
        </w:rPr>
        <w:t>−1)</w:t>
      </w:r>
      <w:r>
        <w:rPr>
          <w:i/>
          <w:iCs/>
          <w:sz w:val="48"/>
          <w:szCs w:val="48"/>
        </w:rPr>
        <w:t>Q</w:t>
      </w:r>
      <w:r>
        <w:rPr>
          <w:sz w:val="48"/>
          <w:szCs w:val="48"/>
        </w:rPr>
        <w:t>/2.</w:t>
      </w:r>
    </w:p>
    <w:p w14:paraId="580FC8F7" w14:textId="77777777" w:rsidR="00812B25" w:rsidRDefault="00812B25" w:rsidP="00812B25">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48"/>
          <w:szCs w:val="48"/>
        </w:rPr>
      </w:pPr>
    </w:p>
    <w:p w14:paraId="709D82A5" w14:textId="77777777" w:rsidR="00812B25" w:rsidRDefault="00812B25" w:rsidP="00812B25">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48"/>
          <w:szCs w:val="48"/>
        </w:rPr>
      </w:pPr>
    </w:p>
    <w:p w14:paraId="65A9E8C1" w14:textId="77777777" w:rsidR="00D838A0" w:rsidRDefault="00D838A0" w:rsidP="00812B25">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48"/>
          <w:szCs w:val="48"/>
        </w:rPr>
      </w:pPr>
    </w:p>
    <w:p w14:paraId="425314D9" w14:textId="77777777" w:rsidR="00812B25" w:rsidRDefault="00812B25" w:rsidP="00812B25">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48"/>
          <w:szCs w:val="48"/>
        </w:rPr>
      </w:pPr>
    </w:p>
    <w:p w14:paraId="08538F6B" w14:textId="77777777" w:rsidR="00812B25" w:rsidRDefault="00812B25" w:rsidP="00812B25">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48"/>
          <w:szCs w:val="48"/>
        </w:rPr>
      </w:pPr>
      <w:r>
        <w:rPr>
          <w:sz w:val="48"/>
          <w:szCs w:val="48"/>
        </w:rPr>
        <w:t>TC =</w:t>
      </w:r>
    </w:p>
    <w:p w14:paraId="08B1B366" w14:textId="77777777" w:rsidR="00812B25" w:rsidRDefault="00812B25" w:rsidP="00812B25">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48"/>
          <w:szCs w:val="48"/>
        </w:rPr>
      </w:pPr>
    </w:p>
    <w:p w14:paraId="243BF406" w14:textId="77777777" w:rsidR="00D838A0" w:rsidRDefault="00D838A0" w:rsidP="00812B25">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48"/>
          <w:szCs w:val="48"/>
        </w:rPr>
      </w:pPr>
    </w:p>
    <w:p w14:paraId="2B0D44DA" w14:textId="77777777" w:rsidR="00812B25" w:rsidRDefault="00812B25" w:rsidP="00812B25">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48"/>
          <w:szCs w:val="48"/>
        </w:rPr>
      </w:pPr>
    </w:p>
    <w:p w14:paraId="37171B4A" w14:textId="77777777" w:rsidR="00812B25" w:rsidRDefault="00812B25" w:rsidP="00812B25">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48"/>
          <w:szCs w:val="48"/>
        </w:rPr>
      </w:pPr>
    </w:p>
    <w:p w14:paraId="0C7EB34A" w14:textId="77777777" w:rsidR="00812B25" w:rsidRDefault="00812B25" w:rsidP="00812B25">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48"/>
          <w:szCs w:val="48"/>
        </w:rPr>
      </w:pPr>
      <w:r>
        <w:rPr>
          <w:sz w:val="48"/>
          <w:szCs w:val="48"/>
        </w:rPr>
        <w:t xml:space="preserve">Defining </w:t>
      </w:r>
      <w:r>
        <w:rPr>
          <w:sz w:val="48"/>
          <w:szCs w:val="48"/>
        </w:rPr>
        <w:sym w:font="Symbol" w:char="F0EB"/>
      </w:r>
      <w:r>
        <w:rPr>
          <w:i/>
          <w:iCs/>
          <w:sz w:val="48"/>
          <w:szCs w:val="48"/>
        </w:rPr>
        <w:t>x</w:t>
      </w:r>
      <w:r>
        <w:rPr>
          <w:sz w:val="48"/>
          <w:szCs w:val="48"/>
        </w:rPr>
        <w:sym w:font="Symbol" w:char="F0FB"/>
      </w:r>
      <w:r>
        <w:rPr>
          <w:sz w:val="48"/>
          <w:szCs w:val="48"/>
        </w:rPr>
        <w:t xml:space="preserve"> as the greatest integer </w:t>
      </w:r>
      <w:r>
        <w:rPr>
          <w:sz w:val="48"/>
          <w:szCs w:val="48"/>
        </w:rPr>
        <w:sym w:font="Symbol" w:char="F0A3"/>
      </w:r>
      <w:r>
        <w:rPr>
          <w:sz w:val="48"/>
          <w:szCs w:val="48"/>
        </w:rPr>
        <w:t xml:space="preserve"> </w:t>
      </w:r>
      <w:r>
        <w:rPr>
          <w:i/>
          <w:iCs/>
          <w:sz w:val="48"/>
          <w:szCs w:val="48"/>
        </w:rPr>
        <w:t>x</w:t>
      </w:r>
      <w:r>
        <w:rPr>
          <w:sz w:val="48"/>
          <w:szCs w:val="48"/>
        </w:rPr>
        <w:t xml:space="preserve">, the optimal lot size multiplier </w:t>
      </w:r>
      <w:r>
        <w:rPr>
          <w:i/>
          <w:iCs/>
          <w:sz w:val="48"/>
          <w:szCs w:val="48"/>
        </w:rPr>
        <w:t>K</w:t>
      </w:r>
      <w:r>
        <w:rPr>
          <w:sz w:val="48"/>
          <w:szCs w:val="48"/>
        </w:rPr>
        <w:t xml:space="preserve"> is:</w:t>
      </w:r>
    </w:p>
    <w:p w14:paraId="73B0C358" w14:textId="77777777" w:rsidR="00812B25" w:rsidRDefault="00812B25" w:rsidP="00812B25">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48"/>
          <w:szCs w:val="48"/>
        </w:rPr>
      </w:pPr>
    </w:p>
    <w:p w14:paraId="5F430047" w14:textId="77777777" w:rsidR="00812B25" w:rsidRDefault="00812B25" w:rsidP="00812B25">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48"/>
          <w:szCs w:val="48"/>
        </w:rPr>
      </w:pPr>
    </w:p>
    <w:p w14:paraId="286E80A2" w14:textId="77777777" w:rsidR="00812B25" w:rsidRDefault="00812B25" w:rsidP="00812B25">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firstLine="1440"/>
        <w:rPr>
          <w:sz w:val="48"/>
          <w:szCs w:val="48"/>
        </w:rPr>
      </w:pPr>
      <w:r>
        <w:rPr>
          <w:sz w:val="48"/>
          <w:szCs w:val="48"/>
        </w:rPr>
        <w:tab/>
      </w:r>
    </w:p>
    <w:p w14:paraId="32497C5A" w14:textId="77777777" w:rsidR="00812B25" w:rsidRDefault="00812B25" w:rsidP="00812B25">
      <w:pPr>
        <w:pStyle w:val="MTDisplayEquation"/>
      </w:pPr>
      <w:r>
        <w:tab/>
      </w:r>
      <w:r w:rsidRPr="00812B25">
        <w:rPr>
          <w:position w:val="-66"/>
        </w:rPr>
        <w:object w:dxaOrig="4959" w:dyaOrig="1560" w14:anchorId="473BB2C9">
          <v:shape id="_x0000_i1033" type="#_x0000_t75" style="width:247.7pt;height:77.75pt" o:ole="">
            <v:imagedata r:id="rId30" o:title=""/>
          </v:shape>
          <o:OLEObject Type="Embed" ProgID="Equation.DSMT4" ShapeID="_x0000_i1033" DrawAspect="Content" ObjectID="_1595850187" r:id="rId31"/>
        </w:object>
      </w:r>
    </w:p>
    <w:p w14:paraId="483456B2" w14:textId="77777777" w:rsidR="00812B25" w:rsidRDefault="00812B25" w:rsidP="00812B25">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48"/>
          <w:szCs w:val="48"/>
        </w:rPr>
      </w:pPr>
    </w:p>
    <w:p w14:paraId="1AEEC7E1" w14:textId="77777777" w:rsidR="00812B25" w:rsidRDefault="00812B25" w:rsidP="00812B25">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36"/>
          <w:szCs w:val="36"/>
          <w:u w:val="single"/>
        </w:rPr>
        <w:sectPr w:rsidR="00812B25">
          <w:pgSz w:w="12240" w:h="15840"/>
          <w:pgMar w:top="1440" w:right="1440" w:bottom="576" w:left="1440" w:header="1440" w:footer="576" w:gutter="0"/>
          <w:cols w:space="720"/>
          <w:noEndnote/>
        </w:sectPr>
      </w:pPr>
    </w:p>
    <w:p w14:paraId="5576B4B7" w14:textId="77777777" w:rsidR="00812B25" w:rsidRDefault="00812B25" w:rsidP="00812B25">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36"/>
          <w:szCs w:val="36"/>
          <w:u w:val="single"/>
        </w:rPr>
      </w:pPr>
      <w:r>
        <w:rPr>
          <w:sz w:val="36"/>
          <w:szCs w:val="36"/>
          <w:u w:val="single"/>
        </w:rPr>
        <w:lastRenderedPageBreak/>
        <w:t>Example</w:t>
      </w:r>
    </w:p>
    <w:p w14:paraId="45FFB03D" w14:textId="77777777" w:rsidR="00812B25" w:rsidRDefault="00812B25" w:rsidP="00812B25">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36"/>
          <w:szCs w:val="36"/>
        </w:rPr>
      </w:pPr>
      <w:r>
        <w:rPr>
          <w:sz w:val="36"/>
          <w:szCs w:val="36"/>
        </w:rPr>
        <w:t>Suppose that a seller’s single customer periodically orders its EOQ of 900 units. Suppose further that the annual demand is 25,000 units, the seller’s setup cost is $200 per order, and the seller’s annual holding cost per unit is $2.00. What is the seller’s optimal order quantity?</w:t>
      </w:r>
    </w:p>
    <w:p w14:paraId="7D18F33E" w14:textId="77777777" w:rsidR="00D838A0" w:rsidRDefault="00D838A0" w:rsidP="00812B25">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36"/>
          <w:szCs w:val="36"/>
        </w:rPr>
      </w:pPr>
    </w:p>
    <w:p w14:paraId="41387E9F" w14:textId="77777777" w:rsidR="00D838A0" w:rsidRDefault="00FA0B22" w:rsidP="00812B25">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36"/>
          <w:szCs w:val="36"/>
        </w:rPr>
      </w:pPr>
      <w:r w:rsidRPr="00FA0B22">
        <w:rPr>
          <w:position w:val="-144"/>
          <w:sz w:val="36"/>
          <w:szCs w:val="36"/>
        </w:rPr>
        <w:object w:dxaOrig="7020" w:dyaOrig="8900" w14:anchorId="5846A7BA">
          <v:shape id="_x0000_i1034" type="#_x0000_t75" style="width:350.8pt;height:445.25pt" o:ole="">
            <v:imagedata r:id="rId32" o:title=""/>
          </v:shape>
          <o:OLEObject Type="Embed" ProgID="Equation.DSMT4" ShapeID="_x0000_i1034" DrawAspect="Content" ObjectID="_1595850188" r:id="rId33"/>
        </w:object>
      </w:r>
    </w:p>
    <w:p w14:paraId="2F5E5F39" w14:textId="77777777" w:rsidR="00514F85" w:rsidRDefault="00812B25">
      <w:pPr>
        <w:jc w:val="center"/>
        <w:rPr>
          <w:sz w:val="56"/>
          <w:szCs w:val="60"/>
        </w:rPr>
      </w:pPr>
      <w:r>
        <w:rPr>
          <w:sz w:val="56"/>
          <w:szCs w:val="60"/>
        </w:rPr>
        <w:br w:type="page"/>
      </w:r>
      <w:r w:rsidR="00514F85">
        <w:rPr>
          <w:sz w:val="56"/>
          <w:szCs w:val="60"/>
        </w:rPr>
        <w:lastRenderedPageBreak/>
        <w:t>Material Requirements Planning (MRP)</w:t>
      </w:r>
    </w:p>
    <w:p w14:paraId="5277CFCB" w14:textId="77777777" w:rsidR="00514F85" w:rsidRDefault="00514F85">
      <w:pPr>
        <w:rPr>
          <w:sz w:val="28"/>
          <w:szCs w:val="48"/>
        </w:rPr>
      </w:pPr>
    </w:p>
    <w:p w14:paraId="596B8087" w14:textId="77777777" w:rsidR="00514F85" w:rsidRDefault="00514F85">
      <w:pPr>
        <w:rPr>
          <w:sz w:val="48"/>
          <w:szCs w:val="48"/>
        </w:rPr>
      </w:pPr>
      <w:r>
        <w:rPr>
          <w:sz w:val="48"/>
          <w:szCs w:val="48"/>
        </w:rPr>
        <w:t>Used for “dependent demand,” i.e. demand that depends on the demand of its “parent” product.</w:t>
      </w:r>
    </w:p>
    <w:p w14:paraId="0C2E9675" w14:textId="77777777" w:rsidR="00514F85" w:rsidRDefault="00514F85">
      <w:pPr>
        <w:rPr>
          <w:sz w:val="48"/>
          <w:szCs w:val="48"/>
        </w:rPr>
      </w:pPr>
    </w:p>
    <w:p w14:paraId="724ED10E" w14:textId="77777777" w:rsidR="00514F85" w:rsidRDefault="00514F85">
      <w:pPr>
        <w:rPr>
          <w:sz w:val="48"/>
          <w:szCs w:val="48"/>
        </w:rPr>
      </w:pPr>
      <w:r>
        <w:rPr>
          <w:sz w:val="48"/>
          <w:szCs w:val="48"/>
        </w:rPr>
        <w:t xml:space="preserve">For example, if a firm manufactures bicycles, then the demand for bikes would be </w:t>
      </w:r>
      <w:r>
        <w:rPr>
          <w:i/>
          <w:iCs/>
          <w:sz w:val="48"/>
          <w:szCs w:val="48"/>
        </w:rPr>
        <w:t>independent</w:t>
      </w:r>
      <w:r>
        <w:rPr>
          <w:sz w:val="48"/>
          <w:szCs w:val="48"/>
        </w:rPr>
        <w:t xml:space="preserve">, but the demand for tires would be </w:t>
      </w:r>
      <w:r>
        <w:rPr>
          <w:i/>
          <w:iCs/>
          <w:sz w:val="48"/>
          <w:szCs w:val="48"/>
        </w:rPr>
        <w:t>dependent</w:t>
      </w:r>
      <w:r>
        <w:rPr>
          <w:sz w:val="48"/>
          <w:szCs w:val="48"/>
        </w:rPr>
        <w:t xml:space="preserve"> upon the demand for bikes.</w:t>
      </w:r>
    </w:p>
    <w:p w14:paraId="54B6FC06" w14:textId="77777777" w:rsidR="00514F85" w:rsidRDefault="00514F85">
      <w:pPr>
        <w:rPr>
          <w:sz w:val="48"/>
          <w:szCs w:val="48"/>
        </w:rPr>
      </w:pPr>
    </w:p>
    <w:p w14:paraId="0AEF486D" w14:textId="2F3108D0" w:rsidR="00514F85" w:rsidRDefault="00514F85">
      <w:pPr>
        <w:rPr>
          <w:sz w:val="48"/>
          <w:szCs w:val="48"/>
        </w:rPr>
      </w:pPr>
      <w:r>
        <w:rPr>
          <w:sz w:val="48"/>
          <w:szCs w:val="48"/>
        </w:rPr>
        <w:t xml:space="preserve">Start with a </w:t>
      </w:r>
      <w:r>
        <w:rPr>
          <w:i/>
          <w:iCs/>
          <w:sz w:val="48"/>
          <w:szCs w:val="48"/>
        </w:rPr>
        <w:t>bill of material</w:t>
      </w:r>
      <w:bookmarkStart w:id="0" w:name="_GoBack"/>
      <w:bookmarkEnd w:id="0"/>
      <w:r>
        <w:rPr>
          <w:sz w:val="48"/>
          <w:szCs w:val="48"/>
        </w:rPr>
        <w:t>, which is a record of all the components of an item, the parent-component relationships, and usage quantities derived from engineering and process designs.</w:t>
      </w:r>
    </w:p>
    <w:p w14:paraId="18BA33B3" w14:textId="77777777" w:rsidR="00514F85" w:rsidRDefault="00514F85">
      <w:pPr>
        <w:rPr>
          <w:sz w:val="48"/>
          <w:szCs w:val="48"/>
        </w:rPr>
      </w:pPr>
    </w:p>
    <w:p w14:paraId="3A5E130C" w14:textId="77777777" w:rsidR="00514F85" w:rsidRDefault="00514F85">
      <w:pPr>
        <w:rPr>
          <w:sz w:val="48"/>
          <w:szCs w:val="48"/>
        </w:rPr>
      </w:pPr>
      <w:r>
        <w:rPr>
          <w:sz w:val="48"/>
          <w:szCs w:val="48"/>
        </w:rPr>
        <w:t xml:space="preserve">A </w:t>
      </w:r>
      <w:r>
        <w:rPr>
          <w:i/>
          <w:iCs/>
          <w:sz w:val="48"/>
          <w:szCs w:val="48"/>
        </w:rPr>
        <w:t>master production schedule</w:t>
      </w:r>
      <w:r>
        <w:rPr>
          <w:sz w:val="48"/>
          <w:szCs w:val="48"/>
        </w:rPr>
        <w:t xml:space="preserve"> details the demand over time for the end product.</w:t>
      </w:r>
    </w:p>
    <w:p w14:paraId="460D95F7" w14:textId="77777777" w:rsidR="00514F85" w:rsidRDefault="00514F85">
      <w:pPr>
        <w:rPr>
          <w:sz w:val="48"/>
          <w:szCs w:val="48"/>
        </w:rPr>
      </w:pPr>
    </w:p>
    <w:p w14:paraId="123F0012" w14:textId="77777777" w:rsidR="00514F85" w:rsidRDefault="00514F85">
      <w:pPr>
        <w:rPr>
          <w:sz w:val="48"/>
        </w:rPr>
      </w:pPr>
      <w:r>
        <w:rPr>
          <w:sz w:val="48"/>
          <w:szCs w:val="48"/>
        </w:rPr>
        <w:t xml:space="preserve">Using the bill of materials and MRP tables, determine the </w:t>
      </w:r>
      <w:r>
        <w:rPr>
          <w:i/>
          <w:iCs/>
          <w:sz w:val="48"/>
          <w:szCs w:val="48"/>
        </w:rPr>
        <w:t>gross requirements</w:t>
      </w:r>
      <w:r>
        <w:rPr>
          <w:sz w:val="48"/>
          <w:szCs w:val="48"/>
        </w:rPr>
        <w:t xml:space="preserve"> (how much of each component is needed and when) and the </w:t>
      </w:r>
      <w:r>
        <w:rPr>
          <w:i/>
          <w:iCs/>
          <w:sz w:val="48"/>
          <w:szCs w:val="48"/>
        </w:rPr>
        <w:t>planned order releases</w:t>
      </w:r>
      <w:r>
        <w:rPr>
          <w:sz w:val="48"/>
          <w:szCs w:val="48"/>
        </w:rPr>
        <w:t xml:space="preserve"> (when production should be started) for each component.  Adjust accordingly for lead times and lot sizes.</w:t>
      </w:r>
    </w:p>
    <w:p w14:paraId="15F27621" w14:textId="1D6D9F4E" w:rsidR="00514F85" w:rsidRDefault="00ED396F">
      <w:pPr>
        <w:rPr>
          <w:rFonts w:ascii="Times" w:hAnsi="Times"/>
          <w:sz w:val="42"/>
        </w:rPr>
      </w:pPr>
      <w:r>
        <w:rPr>
          <w:noProof/>
          <w:sz w:val="20"/>
        </w:rPr>
        <w:lastRenderedPageBreak/>
        <w:drawing>
          <wp:anchor distT="0" distB="0" distL="114300" distR="114300" simplePos="0" relativeHeight="251659264" behindDoc="0" locked="0" layoutInCell="1" allowOverlap="1" wp14:anchorId="299D7B30" wp14:editId="7F3E8B29">
            <wp:simplePos x="0" y="0"/>
            <wp:positionH relativeFrom="column">
              <wp:posOffset>-291465</wp:posOffset>
            </wp:positionH>
            <wp:positionV relativeFrom="paragraph">
              <wp:posOffset>40640</wp:posOffset>
            </wp:positionV>
            <wp:extent cx="6566535" cy="4925060"/>
            <wp:effectExtent l="0" t="0" r="0" b="0"/>
            <wp:wrapTopAndBottom/>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6566535" cy="492506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sz w:val="20"/>
        </w:rPr>
        <w:drawing>
          <wp:anchor distT="0" distB="0" distL="114300" distR="114300" simplePos="0" relativeHeight="251660288" behindDoc="0" locked="0" layoutInCell="1" allowOverlap="1" wp14:anchorId="198BBA81" wp14:editId="73B33587">
            <wp:simplePos x="0" y="0"/>
            <wp:positionH relativeFrom="column">
              <wp:posOffset>89535</wp:posOffset>
            </wp:positionH>
            <wp:positionV relativeFrom="paragraph">
              <wp:posOffset>5374640</wp:posOffset>
            </wp:positionV>
            <wp:extent cx="5943600" cy="2936240"/>
            <wp:effectExtent l="0" t="0" r="0" b="0"/>
            <wp:wrapTopAndBottom/>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5943600" cy="2936240"/>
                    </a:xfrm>
                    <a:prstGeom prst="rect">
                      <a:avLst/>
                    </a:prstGeom>
                    <a:noFill/>
                    <a:ln>
                      <a:noFill/>
                    </a:ln>
                  </pic:spPr>
                </pic:pic>
              </a:graphicData>
            </a:graphic>
            <wp14:sizeRelH relativeFrom="page">
              <wp14:pctWidth>0</wp14:pctWidth>
            </wp14:sizeRelH>
            <wp14:sizeRelV relativeFrom="page">
              <wp14:pctHeight>0</wp14:pctHeight>
            </wp14:sizeRelV>
          </wp:anchor>
        </w:drawing>
      </w:r>
    </w:p>
    <w:sectPr w:rsidR="00514F85">
      <w:endnotePr>
        <w:numFmt w:val="decimal"/>
      </w:endnotePr>
      <w:pgSz w:w="12240" w:h="15840"/>
      <w:pgMar w:top="1440" w:right="1440" w:bottom="864" w:left="1440" w:header="1440" w:footer="1152"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P IconicSymbolsA">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Zurich Blk BT">
    <w:altName w:val="Calibri"/>
    <w:panose1 w:val="00000000000000000000"/>
    <w:charset w:val="00"/>
    <w:family w:val="swiss"/>
    <w:notTrueType/>
    <w:pitch w:val="default"/>
    <w:sig w:usb0="00000003" w:usb1="00000000" w:usb2="00000000" w:usb3="00000000" w:csb0="00000001" w:csb1="00000000"/>
  </w:font>
  <w:font w:name="Monotype Sorts">
    <w:altName w:val="Symbol"/>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F52593"/>
    <w:multiLevelType w:val="hybridMultilevel"/>
    <w:tmpl w:val="4746BE60"/>
    <w:lvl w:ilvl="0" w:tplc="018237B8">
      <w:start w:val="1"/>
      <w:numFmt w:val="bullet"/>
      <w:lvlText w:val=""/>
      <w:lvlJc w:val="left"/>
      <w:pPr>
        <w:tabs>
          <w:tab w:val="num" w:pos="720"/>
        </w:tabs>
        <w:ind w:left="720" w:hanging="720"/>
      </w:pPr>
      <w:rPr>
        <w:rFonts w:ascii="Wingdings" w:hAnsi="Wingdings"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7C7094D"/>
    <w:multiLevelType w:val="multilevel"/>
    <w:tmpl w:val="F230A8EC"/>
    <w:lvl w:ilvl="0">
      <w:start w:val="1"/>
      <w:numFmt w:val="none"/>
      <w:lvlText w:val=""/>
      <w:legacy w:legacy="1" w:legacySpace="0" w:legacyIndent="720"/>
      <w:lvlJc w:val="left"/>
      <w:pPr>
        <w:ind w:left="720" w:hanging="720"/>
      </w:pPr>
      <w:rPr>
        <w:rFonts w:ascii="WP IconicSymbolsA" w:hAnsi="WP IconicSymbolsA" w:hint="default"/>
      </w:rPr>
    </w:lvl>
    <w:lvl w:ilvl="1">
      <w:start w:val="1"/>
      <w:numFmt w:val="none"/>
      <w:lvlText w:val=""/>
      <w:legacy w:legacy="1" w:legacySpace="0" w:legacyIndent="720"/>
      <w:lvlJc w:val="left"/>
      <w:pPr>
        <w:ind w:left="1440" w:hanging="720"/>
      </w:pPr>
      <w:rPr>
        <w:rFonts w:ascii="WP IconicSymbolsA" w:hAnsi="WP IconicSymbolsA" w:hint="default"/>
      </w:rPr>
    </w:lvl>
    <w:lvl w:ilvl="2">
      <w:start w:val="1"/>
      <w:numFmt w:val="none"/>
      <w:lvlText w:val=""/>
      <w:legacy w:legacy="1" w:legacySpace="0" w:legacyIndent="720"/>
      <w:lvlJc w:val="left"/>
      <w:pPr>
        <w:ind w:left="2160" w:hanging="720"/>
      </w:pPr>
      <w:rPr>
        <w:rFonts w:ascii="WP IconicSymbolsA" w:hAnsi="WP IconicSymbolsA" w:hint="default"/>
      </w:rPr>
    </w:lvl>
    <w:lvl w:ilvl="3">
      <w:start w:val="1"/>
      <w:numFmt w:val="none"/>
      <w:lvlText w:val=""/>
      <w:legacy w:legacy="1" w:legacySpace="0" w:legacyIndent="720"/>
      <w:lvlJc w:val="left"/>
      <w:pPr>
        <w:ind w:left="2880" w:hanging="720"/>
      </w:pPr>
      <w:rPr>
        <w:rFonts w:ascii="WP IconicSymbolsA" w:hAnsi="WP IconicSymbolsA" w:hint="default"/>
      </w:rPr>
    </w:lvl>
    <w:lvl w:ilvl="4">
      <w:start w:val="1"/>
      <w:numFmt w:val="none"/>
      <w:lvlText w:val=""/>
      <w:legacy w:legacy="1" w:legacySpace="0" w:legacyIndent="720"/>
      <w:lvlJc w:val="left"/>
      <w:pPr>
        <w:ind w:left="3600" w:hanging="720"/>
      </w:pPr>
      <w:rPr>
        <w:rFonts w:ascii="WP IconicSymbolsA" w:hAnsi="WP IconicSymbolsA" w:hint="default"/>
      </w:rPr>
    </w:lvl>
    <w:lvl w:ilvl="5">
      <w:start w:val="1"/>
      <w:numFmt w:val="none"/>
      <w:lvlText w:val=""/>
      <w:legacy w:legacy="1" w:legacySpace="0" w:legacyIndent="720"/>
      <w:lvlJc w:val="left"/>
      <w:pPr>
        <w:ind w:left="4320" w:hanging="720"/>
      </w:pPr>
      <w:rPr>
        <w:rFonts w:ascii="WP IconicSymbolsA" w:hAnsi="WP IconicSymbolsA" w:hint="default"/>
      </w:rPr>
    </w:lvl>
    <w:lvl w:ilvl="6">
      <w:start w:val="1"/>
      <w:numFmt w:val="none"/>
      <w:lvlText w:val=""/>
      <w:legacy w:legacy="1" w:legacySpace="0" w:legacyIndent="720"/>
      <w:lvlJc w:val="left"/>
      <w:pPr>
        <w:ind w:left="5040" w:hanging="720"/>
      </w:pPr>
      <w:rPr>
        <w:rFonts w:ascii="WP IconicSymbolsA" w:hAnsi="WP IconicSymbolsA" w:hint="default"/>
      </w:rPr>
    </w:lvl>
    <w:lvl w:ilvl="7">
      <w:start w:val="1"/>
      <w:numFmt w:val="none"/>
      <w:lvlText w:val=""/>
      <w:legacy w:legacy="1" w:legacySpace="0" w:legacyIndent="720"/>
      <w:lvlJc w:val="left"/>
      <w:pPr>
        <w:ind w:left="5760" w:hanging="720"/>
      </w:pPr>
      <w:rPr>
        <w:rFonts w:ascii="WP IconicSymbolsA" w:hAnsi="WP IconicSymbolsA" w:hint="default"/>
      </w:rPr>
    </w:lvl>
    <w:lvl w:ilvl="8">
      <w:start w:val="1"/>
      <w:numFmt w:val="lowerRoman"/>
      <w:lvlText w:val="%9"/>
      <w:legacy w:legacy="1" w:legacySpace="0" w:legacyIndent="720"/>
      <w:lvlJc w:val="left"/>
      <w:pPr>
        <w:ind w:left="6480" w:hanging="720"/>
      </w:pPr>
    </w:lvl>
  </w:abstractNum>
  <w:abstractNum w:abstractNumId="2" w15:restartNumberingAfterBreak="0">
    <w:nsid w:val="07CB24D1"/>
    <w:multiLevelType w:val="hybridMultilevel"/>
    <w:tmpl w:val="5912799E"/>
    <w:lvl w:ilvl="0" w:tplc="D4961E7C">
      <w:start w:val="1"/>
      <w:numFmt w:val="bullet"/>
      <w:lvlText w:val=""/>
      <w:lvlJc w:val="left"/>
      <w:pPr>
        <w:tabs>
          <w:tab w:val="num" w:pos="1440"/>
        </w:tabs>
        <w:ind w:left="1440" w:hanging="72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CE84452"/>
    <w:multiLevelType w:val="hybridMultilevel"/>
    <w:tmpl w:val="9F16A5DC"/>
    <w:lvl w:ilvl="0" w:tplc="D4961E7C">
      <w:start w:val="1"/>
      <w:numFmt w:val="bullet"/>
      <w:lvlText w:val=""/>
      <w:lvlJc w:val="left"/>
      <w:pPr>
        <w:tabs>
          <w:tab w:val="num" w:pos="1440"/>
        </w:tabs>
        <w:ind w:left="1440" w:hanging="72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EED3D32"/>
    <w:multiLevelType w:val="hybridMultilevel"/>
    <w:tmpl w:val="DA964270"/>
    <w:lvl w:ilvl="0" w:tplc="D4961E7C">
      <w:start w:val="1"/>
      <w:numFmt w:val="bullet"/>
      <w:lvlText w:val=""/>
      <w:lvlJc w:val="left"/>
      <w:pPr>
        <w:tabs>
          <w:tab w:val="num" w:pos="1440"/>
        </w:tabs>
        <w:ind w:left="1440" w:hanging="72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2CB29AD"/>
    <w:multiLevelType w:val="hybridMultilevel"/>
    <w:tmpl w:val="0B94A648"/>
    <w:lvl w:ilvl="0" w:tplc="2ADEF21C">
      <w:start w:val="1"/>
      <w:numFmt w:val="bullet"/>
      <w:lvlText w:val=""/>
      <w:lvlJc w:val="left"/>
      <w:pPr>
        <w:tabs>
          <w:tab w:val="num" w:pos="720"/>
        </w:tabs>
        <w:ind w:left="720" w:hanging="72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87A28D7"/>
    <w:multiLevelType w:val="multilevel"/>
    <w:tmpl w:val="94CE457C"/>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7" w15:restartNumberingAfterBreak="0">
    <w:nsid w:val="1C884D77"/>
    <w:multiLevelType w:val="hybridMultilevel"/>
    <w:tmpl w:val="2556A110"/>
    <w:lvl w:ilvl="0" w:tplc="D4961E7C">
      <w:start w:val="1"/>
      <w:numFmt w:val="bullet"/>
      <w:lvlText w:val=""/>
      <w:lvlJc w:val="left"/>
      <w:pPr>
        <w:tabs>
          <w:tab w:val="num" w:pos="1440"/>
        </w:tabs>
        <w:ind w:left="1440" w:hanging="72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D8F20F2"/>
    <w:multiLevelType w:val="hybridMultilevel"/>
    <w:tmpl w:val="22F433AE"/>
    <w:lvl w:ilvl="0" w:tplc="018237B8">
      <w:start w:val="1"/>
      <w:numFmt w:val="bullet"/>
      <w:lvlText w:val=""/>
      <w:lvlJc w:val="left"/>
      <w:pPr>
        <w:tabs>
          <w:tab w:val="num" w:pos="720"/>
        </w:tabs>
        <w:ind w:left="720" w:hanging="720"/>
      </w:pPr>
      <w:rPr>
        <w:rFonts w:ascii="Wingdings" w:hAnsi="Wingdings" w:hint="default"/>
        <w:color w:val="auto"/>
      </w:rPr>
    </w:lvl>
    <w:lvl w:ilvl="1" w:tplc="D4961E7C">
      <w:start w:val="1"/>
      <w:numFmt w:val="bullet"/>
      <w:lvlText w:val=""/>
      <w:lvlJc w:val="left"/>
      <w:pPr>
        <w:tabs>
          <w:tab w:val="num" w:pos="1800"/>
        </w:tabs>
        <w:ind w:left="1800" w:hanging="720"/>
      </w:pPr>
      <w:rPr>
        <w:rFonts w:ascii="Symbol" w:hAnsi="Symbol" w:hint="default"/>
      </w:rPr>
    </w:lvl>
    <w:lvl w:ilvl="2" w:tplc="018237B8">
      <w:start w:val="1"/>
      <w:numFmt w:val="bullet"/>
      <w:lvlText w:val=""/>
      <w:lvlJc w:val="left"/>
      <w:pPr>
        <w:tabs>
          <w:tab w:val="num" w:pos="2520"/>
        </w:tabs>
        <w:ind w:left="2520" w:hanging="720"/>
      </w:pPr>
      <w:rPr>
        <w:rFonts w:ascii="Wingdings" w:hAnsi="Wingdings" w:hint="default"/>
        <w:color w:val="auto"/>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EAF52B3"/>
    <w:multiLevelType w:val="hybridMultilevel"/>
    <w:tmpl w:val="E94C9174"/>
    <w:lvl w:ilvl="0" w:tplc="D4961E7C">
      <w:start w:val="1"/>
      <w:numFmt w:val="bullet"/>
      <w:lvlText w:val=""/>
      <w:lvlJc w:val="left"/>
      <w:pPr>
        <w:tabs>
          <w:tab w:val="num" w:pos="1440"/>
        </w:tabs>
        <w:ind w:left="1440" w:hanging="72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F8C7496"/>
    <w:multiLevelType w:val="hybridMultilevel"/>
    <w:tmpl w:val="BB0EA338"/>
    <w:lvl w:ilvl="0" w:tplc="018237B8">
      <w:start w:val="1"/>
      <w:numFmt w:val="bullet"/>
      <w:lvlText w:val=""/>
      <w:lvlJc w:val="left"/>
      <w:pPr>
        <w:tabs>
          <w:tab w:val="num" w:pos="780"/>
        </w:tabs>
        <w:ind w:left="780" w:hanging="720"/>
      </w:pPr>
      <w:rPr>
        <w:rFonts w:ascii="Wingdings" w:hAnsi="Wingdings" w:hint="default"/>
        <w:color w:val="auto"/>
      </w:rPr>
    </w:lvl>
    <w:lvl w:ilvl="1" w:tplc="D4961E7C">
      <w:start w:val="1"/>
      <w:numFmt w:val="bullet"/>
      <w:lvlText w:val=""/>
      <w:lvlJc w:val="left"/>
      <w:pPr>
        <w:tabs>
          <w:tab w:val="num" w:pos="1860"/>
        </w:tabs>
        <w:ind w:left="1860" w:hanging="720"/>
      </w:pPr>
      <w:rPr>
        <w:rFonts w:ascii="Symbol" w:hAnsi="Symbol" w:hint="default"/>
      </w:rPr>
    </w:lvl>
    <w:lvl w:ilvl="2" w:tplc="018237B8">
      <w:start w:val="1"/>
      <w:numFmt w:val="bullet"/>
      <w:lvlText w:val=""/>
      <w:lvlJc w:val="left"/>
      <w:pPr>
        <w:tabs>
          <w:tab w:val="num" w:pos="2580"/>
        </w:tabs>
        <w:ind w:left="2580" w:hanging="720"/>
      </w:pPr>
      <w:rPr>
        <w:rFonts w:ascii="Wingdings" w:hAnsi="Wingdings" w:hint="default"/>
        <w:color w:val="auto"/>
      </w:rPr>
    </w:lvl>
    <w:lvl w:ilvl="3" w:tplc="D4961E7C">
      <w:start w:val="1"/>
      <w:numFmt w:val="bullet"/>
      <w:lvlText w:val=""/>
      <w:lvlJc w:val="left"/>
      <w:pPr>
        <w:tabs>
          <w:tab w:val="num" w:pos="3300"/>
        </w:tabs>
        <w:ind w:left="3300" w:hanging="720"/>
      </w:pPr>
      <w:rPr>
        <w:rFonts w:ascii="Symbol" w:hAnsi="Symbol" w:hint="default"/>
      </w:rPr>
    </w:lvl>
    <w:lvl w:ilvl="4" w:tplc="04090003">
      <w:start w:val="1"/>
      <w:numFmt w:val="bullet"/>
      <w:lvlText w:val="o"/>
      <w:lvlJc w:val="left"/>
      <w:pPr>
        <w:tabs>
          <w:tab w:val="num" w:pos="3660"/>
        </w:tabs>
        <w:ind w:left="3660" w:hanging="360"/>
      </w:pPr>
      <w:rPr>
        <w:rFonts w:ascii="Courier New" w:hAnsi="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11" w15:restartNumberingAfterBreak="0">
    <w:nsid w:val="302E1D43"/>
    <w:multiLevelType w:val="hybridMultilevel"/>
    <w:tmpl w:val="9D1CB61A"/>
    <w:lvl w:ilvl="0" w:tplc="D4961E7C">
      <w:start w:val="1"/>
      <w:numFmt w:val="bullet"/>
      <w:lvlText w:val=""/>
      <w:lvlJc w:val="left"/>
      <w:pPr>
        <w:tabs>
          <w:tab w:val="num" w:pos="1440"/>
        </w:tabs>
        <w:ind w:left="1440" w:hanging="72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95F2C23"/>
    <w:multiLevelType w:val="hybridMultilevel"/>
    <w:tmpl w:val="E4B80E94"/>
    <w:lvl w:ilvl="0" w:tplc="D4961E7C">
      <w:start w:val="1"/>
      <w:numFmt w:val="bullet"/>
      <w:lvlText w:val=""/>
      <w:lvlJc w:val="left"/>
      <w:pPr>
        <w:tabs>
          <w:tab w:val="num" w:pos="1440"/>
        </w:tabs>
        <w:ind w:left="1440" w:hanging="72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B1C7405"/>
    <w:multiLevelType w:val="hybridMultilevel"/>
    <w:tmpl w:val="52AAD6B2"/>
    <w:lvl w:ilvl="0" w:tplc="D4961E7C">
      <w:start w:val="1"/>
      <w:numFmt w:val="bullet"/>
      <w:lvlText w:val=""/>
      <w:lvlJc w:val="left"/>
      <w:pPr>
        <w:tabs>
          <w:tab w:val="num" w:pos="2160"/>
        </w:tabs>
        <w:ind w:left="2160" w:hanging="72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4" w15:restartNumberingAfterBreak="0">
    <w:nsid w:val="43334F83"/>
    <w:multiLevelType w:val="hybridMultilevel"/>
    <w:tmpl w:val="39E8C7BA"/>
    <w:lvl w:ilvl="0" w:tplc="018237B8">
      <w:start w:val="1"/>
      <w:numFmt w:val="bullet"/>
      <w:lvlText w:val=""/>
      <w:lvlJc w:val="left"/>
      <w:pPr>
        <w:tabs>
          <w:tab w:val="num" w:pos="720"/>
        </w:tabs>
        <w:ind w:left="720" w:hanging="720"/>
      </w:pPr>
      <w:rPr>
        <w:rFonts w:ascii="Wingdings" w:hAnsi="Wingdings"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41F16C7"/>
    <w:multiLevelType w:val="hybridMultilevel"/>
    <w:tmpl w:val="EC365A08"/>
    <w:lvl w:ilvl="0" w:tplc="018237B8">
      <w:start w:val="1"/>
      <w:numFmt w:val="bullet"/>
      <w:lvlText w:val=""/>
      <w:lvlJc w:val="left"/>
      <w:pPr>
        <w:tabs>
          <w:tab w:val="num" w:pos="720"/>
        </w:tabs>
        <w:ind w:left="720" w:hanging="720"/>
      </w:pPr>
      <w:rPr>
        <w:rFonts w:ascii="Wingdings" w:hAnsi="Wingdings" w:hint="default"/>
        <w:color w:val="auto"/>
      </w:rPr>
    </w:lvl>
    <w:lvl w:ilvl="1" w:tplc="D4961E7C">
      <w:start w:val="1"/>
      <w:numFmt w:val="bullet"/>
      <w:lvlText w:val=""/>
      <w:lvlJc w:val="left"/>
      <w:pPr>
        <w:tabs>
          <w:tab w:val="num" w:pos="1800"/>
        </w:tabs>
        <w:ind w:left="1800" w:hanging="720"/>
      </w:pPr>
      <w:rPr>
        <w:rFonts w:ascii="Symbol" w:hAnsi="Symbol" w:hint="default"/>
      </w:rPr>
    </w:lvl>
    <w:lvl w:ilvl="2" w:tplc="018237B8">
      <w:start w:val="1"/>
      <w:numFmt w:val="bullet"/>
      <w:lvlText w:val=""/>
      <w:lvlJc w:val="left"/>
      <w:pPr>
        <w:tabs>
          <w:tab w:val="num" w:pos="2520"/>
        </w:tabs>
        <w:ind w:left="2520" w:hanging="720"/>
      </w:pPr>
      <w:rPr>
        <w:rFonts w:ascii="Wingdings" w:hAnsi="Wingdings" w:hint="default"/>
        <w:color w:val="auto"/>
      </w:rPr>
    </w:lvl>
    <w:lvl w:ilvl="3" w:tplc="D4961E7C">
      <w:start w:val="1"/>
      <w:numFmt w:val="bullet"/>
      <w:lvlText w:val=""/>
      <w:lvlJc w:val="left"/>
      <w:pPr>
        <w:tabs>
          <w:tab w:val="num" w:pos="3240"/>
        </w:tabs>
        <w:ind w:left="3240" w:hanging="720"/>
      </w:pPr>
      <w:rPr>
        <w:rFonts w:ascii="Symbol" w:hAnsi="Symbol" w:hint="default"/>
      </w:rPr>
    </w:lvl>
    <w:lvl w:ilvl="4" w:tplc="018237B8">
      <w:start w:val="1"/>
      <w:numFmt w:val="bullet"/>
      <w:lvlText w:val=""/>
      <w:lvlJc w:val="left"/>
      <w:pPr>
        <w:tabs>
          <w:tab w:val="num" w:pos="3960"/>
        </w:tabs>
        <w:ind w:left="3960" w:hanging="720"/>
      </w:pPr>
      <w:rPr>
        <w:rFonts w:ascii="Wingdings" w:hAnsi="Wingdings" w:hint="default"/>
        <w:color w:val="auto"/>
      </w:rPr>
    </w:lvl>
    <w:lvl w:ilvl="5" w:tplc="D4961E7C">
      <w:start w:val="1"/>
      <w:numFmt w:val="bullet"/>
      <w:lvlText w:val=""/>
      <w:lvlJc w:val="left"/>
      <w:pPr>
        <w:tabs>
          <w:tab w:val="num" w:pos="4680"/>
        </w:tabs>
        <w:ind w:left="4680" w:hanging="720"/>
      </w:pPr>
      <w:rPr>
        <w:rFonts w:ascii="Symbol" w:hAnsi="Symbol" w:hint="default"/>
      </w:rPr>
    </w:lvl>
    <w:lvl w:ilvl="6" w:tplc="018237B8">
      <w:start w:val="1"/>
      <w:numFmt w:val="bullet"/>
      <w:lvlText w:val=""/>
      <w:lvlJc w:val="left"/>
      <w:pPr>
        <w:tabs>
          <w:tab w:val="num" w:pos="5400"/>
        </w:tabs>
        <w:ind w:left="5400" w:hanging="720"/>
      </w:pPr>
      <w:rPr>
        <w:rFonts w:ascii="Wingdings" w:hAnsi="Wingdings" w:hint="default"/>
        <w:color w:val="auto"/>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7536FDD"/>
    <w:multiLevelType w:val="hybridMultilevel"/>
    <w:tmpl w:val="7D3A962C"/>
    <w:lvl w:ilvl="0" w:tplc="D4961E7C">
      <w:start w:val="1"/>
      <w:numFmt w:val="bullet"/>
      <w:lvlText w:val=""/>
      <w:lvlJc w:val="left"/>
      <w:pPr>
        <w:tabs>
          <w:tab w:val="num" w:pos="1440"/>
        </w:tabs>
        <w:ind w:left="1440" w:hanging="72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9D07104"/>
    <w:multiLevelType w:val="hybridMultilevel"/>
    <w:tmpl w:val="E3863B16"/>
    <w:lvl w:ilvl="0" w:tplc="D4961E7C">
      <w:start w:val="1"/>
      <w:numFmt w:val="bullet"/>
      <w:lvlText w:val=""/>
      <w:lvlJc w:val="left"/>
      <w:pPr>
        <w:tabs>
          <w:tab w:val="num" w:pos="1440"/>
        </w:tabs>
        <w:ind w:left="1440" w:hanging="72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0260762"/>
    <w:multiLevelType w:val="multilevel"/>
    <w:tmpl w:val="94CE457C"/>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9" w15:restartNumberingAfterBreak="0">
    <w:nsid w:val="5FAE651B"/>
    <w:multiLevelType w:val="hybridMultilevel"/>
    <w:tmpl w:val="03AE786A"/>
    <w:lvl w:ilvl="0" w:tplc="D4961E7C">
      <w:start w:val="1"/>
      <w:numFmt w:val="bullet"/>
      <w:lvlText w:val=""/>
      <w:lvlJc w:val="left"/>
      <w:pPr>
        <w:tabs>
          <w:tab w:val="num" w:pos="1440"/>
        </w:tabs>
        <w:ind w:left="1440" w:hanging="72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6D686C9C"/>
    <w:multiLevelType w:val="hybridMultilevel"/>
    <w:tmpl w:val="F2AA29B2"/>
    <w:lvl w:ilvl="0" w:tplc="D4961E7C">
      <w:start w:val="1"/>
      <w:numFmt w:val="bullet"/>
      <w:lvlText w:val=""/>
      <w:lvlJc w:val="left"/>
      <w:pPr>
        <w:tabs>
          <w:tab w:val="num" w:pos="720"/>
        </w:tabs>
        <w:ind w:left="720" w:hanging="720"/>
      </w:pPr>
      <w:rPr>
        <w:rFonts w:ascii="Symbol" w:hAnsi="Symbol" w:hint="default"/>
      </w:rPr>
    </w:lvl>
    <w:lvl w:ilvl="1" w:tplc="04090003" w:tentative="1">
      <w:start w:val="1"/>
      <w:numFmt w:val="bullet"/>
      <w:lvlText w:val="o"/>
      <w:lvlJc w:val="left"/>
      <w:pPr>
        <w:tabs>
          <w:tab w:val="num" w:pos="720"/>
        </w:tabs>
        <w:ind w:left="720" w:hanging="360"/>
      </w:pPr>
      <w:rPr>
        <w:rFonts w:ascii="Courier New" w:hAnsi="Courier New" w:hint="default"/>
      </w:rPr>
    </w:lvl>
    <w:lvl w:ilvl="2" w:tplc="04090005" w:tentative="1">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21" w15:restartNumberingAfterBreak="0">
    <w:nsid w:val="74355F97"/>
    <w:multiLevelType w:val="hybridMultilevel"/>
    <w:tmpl w:val="E2D251EE"/>
    <w:lvl w:ilvl="0" w:tplc="018237B8">
      <w:start w:val="1"/>
      <w:numFmt w:val="bullet"/>
      <w:lvlText w:val=""/>
      <w:lvlJc w:val="left"/>
      <w:pPr>
        <w:tabs>
          <w:tab w:val="num" w:pos="720"/>
        </w:tabs>
        <w:ind w:left="720" w:hanging="720"/>
      </w:pPr>
      <w:rPr>
        <w:rFonts w:ascii="Wingdings" w:hAnsi="Wingdings"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75F57FEE"/>
    <w:multiLevelType w:val="hybridMultilevel"/>
    <w:tmpl w:val="26F01D86"/>
    <w:lvl w:ilvl="0" w:tplc="018237B8">
      <w:start w:val="1"/>
      <w:numFmt w:val="bullet"/>
      <w:lvlText w:val=""/>
      <w:lvlJc w:val="left"/>
      <w:pPr>
        <w:tabs>
          <w:tab w:val="num" w:pos="720"/>
        </w:tabs>
        <w:ind w:left="720" w:hanging="720"/>
      </w:pPr>
      <w:rPr>
        <w:rFonts w:ascii="Wingdings" w:hAnsi="Wingdings"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7957629B"/>
    <w:multiLevelType w:val="multilevel"/>
    <w:tmpl w:val="383CA002"/>
    <w:lvl w:ilvl="0">
      <w:start w:val="1"/>
      <w:numFmt w:val="none"/>
      <w:lvlText w:val=""/>
      <w:legacy w:legacy="1" w:legacySpace="0" w:legacyIndent="0"/>
      <w:lvlJc w:val="left"/>
      <w:rPr>
        <w:rFonts w:ascii="WP IconicSymbolsA" w:hAnsi="WP IconicSymbolsA" w:hint="default"/>
      </w:rPr>
    </w:lvl>
    <w:lvl w:ilvl="1">
      <w:start w:val="1"/>
      <w:numFmt w:val="none"/>
      <w:lvlText w:val=""/>
      <w:legacy w:legacy="1" w:legacySpace="0" w:legacyIndent="0"/>
      <w:lvlJc w:val="left"/>
      <w:rPr>
        <w:rFonts w:ascii="WP IconicSymbolsA" w:hAnsi="WP IconicSymbolsA" w:hint="default"/>
      </w:rPr>
    </w:lvl>
    <w:lvl w:ilvl="2">
      <w:start w:val="1"/>
      <w:numFmt w:val="none"/>
      <w:lvlText w:val=""/>
      <w:legacy w:legacy="1" w:legacySpace="0" w:legacyIndent="0"/>
      <w:lvlJc w:val="left"/>
      <w:rPr>
        <w:rFonts w:ascii="WP IconicSymbolsA" w:hAnsi="WP IconicSymbolsA" w:hint="default"/>
      </w:rPr>
    </w:lvl>
    <w:lvl w:ilvl="3">
      <w:start w:val="1"/>
      <w:numFmt w:val="none"/>
      <w:lvlText w:val=""/>
      <w:legacy w:legacy="1" w:legacySpace="0" w:legacyIndent="0"/>
      <w:lvlJc w:val="left"/>
      <w:rPr>
        <w:rFonts w:ascii="WP IconicSymbolsA" w:hAnsi="WP IconicSymbolsA" w:hint="default"/>
      </w:rPr>
    </w:lvl>
    <w:lvl w:ilvl="4">
      <w:start w:val="1"/>
      <w:numFmt w:val="none"/>
      <w:lvlText w:val=""/>
      <w:legacy w:legacy="1" w:legacySpace="0" w:legacyIndent="0"/>
      <w:lvlJc w:val="left"/>
      <w:rPr>
        <w:rFonts w:ascii="WP IconicSymbolsA" w:hAnsi="WP IconicSymbolsA" w:hint="default"/>
      </w:rPr>
    </w:lvl>
    <w:lvl w:ilvl="5">
      <w:start w:val="1"/>
      <w:numFmt w:val="none"/>
      <w:lvlText w:val=""/>
      <w:legacy w:legacy="1" w:legacySpace="0" w:legacyIndent="0"/>
      <w:lvlJc w:val="left"/>
      <w:rPr>
        <w:rFonts w:ascii="WP IconicSymbolsA" w:hAnsi="WP IconicSymbolsA" w:hint="default"/>
      </w:rPr>
    </w:lvl>
    <w:lvl w:ilvl="6">
      <w:start w:val="1"/>
      <w:numFmt w:val="none"/>
      <w:lvlText w:val=""/>
      <w:legacy w:legacy="1" w:legacySpace="0" w:legacyIndent="0"/>
      <w:lvlJc w:val="left"/>
      <w:rPr>
        <w:rFonts w:ascii="WP IconicSymbolsA" w:hAnsi="WP IconicSymbolsA" w:hint="default"/>
      </w:rPr>
    </w:lvl>
    <w:lvl w:ilvl="7">
      <w:start w:val="1"/>
      <w:numFmt w:val="none"/>
      <w:lvlText w:val=""/>
      <w:legacy w:legacy="1" w:legacySpace="0" w:legacyIndent="0"/>
      <w:lvlJc w:val="left"/>
      <w:rPr>
        <w:rFonts w:ascii="WP IconicSymbolsA" w:hAnsi="WP IconicSymbolsA" w:hint="default"/>
      </w:rPr>
    </w:lvl>
    <w:lvl w:ilvl="8">
      <w:start w:val="1"/>
      <w:numFmt w:val="lowerRoman"/>
      <w:lvlText w:val="%9"/>
      <w:legacy w:legacy="1" w:legacySpace="0" w:legacyIndent="0"/>
      <w:lvlJc w:val="left"/>
    </w:lvl>
  </w:abstractNum>
  <w:abstractNum w:abstractNumId="24" w15:restartNumberingAfterBreak="0">
    <w:nsid w:val="7FAC4F20"/>
    <w:multiLevelType w:val="multilevel"/>
    <w:tmpl w:val="94CE457C"/>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5" w15:restartNumberingAfterBreak="0">
    <w:nsid w:val="7FD97543"/>
    <w:multiLevelType w:val="hybridMultilevel"/>
    <w:tmpl w:val="A51E0328"/>
    <w:lvl w:ilvl="0" w:tplc="D4961E7C">
      <w:start w:val="1"/>
      <w:numFmt w:val="bullet"/>
      <w:lvlText w:val=""/>
      <w:lvlJc w:val="left"/>
      <w:pPr>
        <w:tabs>
          <w:tab w:val="num" w:pos="1440"/>
        </w:tabs>
        <w:ind w:left="1440" w:hanging="72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7FEE305D"/>
    <w:multiLevelType w:val="hybridMultilevel"/>
    <w:tmpl w:val="36801B52"/>
    <w:lvl w:ilvl="0" w:tplc="018237B8">
      <w:start w:val="1"/>
      <w:numFmt w:val="bullet"/>
      <w:lvlText w:val=""/>
      <w:lvlJc w:val="left"/>
      <w:pPr>
        <w:tabs>
          <w:tab w:val="num" w:pos="720"/>
        </w:tabs>
        <w:ind w:left="720" w:hanging="720"/>
      </w:pPr>
      <w:rPr>
        <w:rFonts w:ascii="Wingdings" w:hAnsi="Wingdings" w:hint="default"/>
        <w:color w:val="auto"/>
      </w:rPr>
    </w:lvl>
    <w:lvl w:ilvl="1" w:tplc="D4961E7C">
      <w:start w:val="1"/>
      <w:numFmt w:val="bullet"/>
      <w:lvlText w:val=""/>
      <w:lvlJc w:val="left"/>
      <w:pPr>
        <w:tabs>
          <w:tab w:val="num" w:pos="1800"/>
        </w:tabs>
        <w:ind w:left="1800" w:hanging="72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1"/>
  </w:num>
  <w:num w:numId="3">
    <w:abstractNumId w:val="1"/>
    <w:lvlOverride w:ilvl="0">
      <w:lvl w:ilvl="0">
        <w:start w:val="1"/>
        <w:numFmt w:val="none"/>
        <w:lvlText w:val="•"/>
        <w:legacy w:legacy="1" w:legacySpace="0" w:legacyIndent="1440"/>
        <w:lvlJc w:val="left"/>
        <w:pPr>
          <w:ind w:left="1440" w:hanging="1440"/>
        </w:pPr>
      </w:lvl>
    </w:lvlOverride>
    <w:lvlOverride w:ilvl="1">
      <w:lvl w:ilvl="1">
        <w:start w:val="1"/>
        <w:numFmt w:val="none"/>
        <w:lvlText w:val="•"/>
        <w:legacy w:legacy="1" w:legacySpace="0" w:legacyIndent="1440"/>
        <w:lvlJc w:val="left"/>
        <w:pPr>
          <w:ind w:left="2880" w:hanging="1440"/>
        </w:pPr>
      </w:lvl>
    </w:lvlOverride>
    <w:lvlOverride w:ilvl="2">
      <w:lvl w:ilvl="2">
        <w:start w:val="1"/>
        <w:numFmt w:val="none"/>
        <w:lvlText w:val="•"/>
        <w:legacy w:legacy="1" w:legacySpace="0" w:legacyIndent="1440"/>
        <w:lvlJc w:val="left"/>
        <w:pPr>
          <w:ind w:left="4320" w:hanging="1440"/>
        </w:pPr>
      </w:lvl>
    </w:lvlOverride>
    <w:lvlOverride w:ilvl="3">
      <w:lvl w:ilvl="3">
        <w:start w:val="1"/>
        <w:numFmt w:val="none"/>
        <w:lvlText w:val="•"/>
        <w:legacy w:legacy="1" w:legacySpace="0" w:legacyIndent="1440"/>
        <w:lvlJc w:val="left"/>
        <w:pPr>
          <w:ind w:left="5760" w:hanging="1440"/>
        </w:pPr>
      </w:lvl>
    </w:lvlOverride>
    <w:lvlOverride w:ilvl="4">
      <w:lvl w:ilvl="4">
        <w:start w:val="1"/>
        <w:numFmt w:val="none"/>
        <w:lvlText w:val="•"/>
        <w:legacy w:legacy="1" w:legacySpace="0" w:legacyIndent="1440"/>
        <w:lvlJc w:val="left"/>
        <w:pPr>
          <w:ind w:left="7200" w:hanging="1440"/>
        </w:pPr>
      </w:lvl>
    </w:lvlOverride>
    <w:lvlOverride w:ilvl="5">
      <w:lvl w:ilvl="5">
        <w:start w:val="1"/>
        <w:numFmt w:val="none"/>
        <w:lvlText w:val="•"/>
        <w:legacy w:legacy="1" w:legacySpace="0" w:legacyIndent="1440"/>
        <w:lvlJc w:val="left"/>
        <w:pPr>
          <w:ind w:left="8640" w:hanging="1440"/>
        </w:pPr>
      </w:lvl>
    </w:lvlOverride>
    <w:lvlOverride w:ilvl="6">
      <w:lvl w:ilvl="6">
        <w:start w:val="1"/>
        <w:numFmt w:val="none"/>
        <w:lvlText w:val="•"/>
        <w:legacy w:legacy="1" w:legacySpace="0" w:legacyIndent="1440"/>
        <w:lvlJc w:val="left"/>
        <w:pPr>
          <w:ind w:left="10080" w:hanging="1440"/>
        </w:pPr>
      </w:lvl>
    </w:lvlOverride>
    <w:lvlOverride w:ilvl="7">
      <w:lvl w:ilvl="7">
        <w:start w:val="1"/>
        <w:numFmt w:val="none"/>
        <w:lvlText w:val="•"/>
        <w:legacy w:legacy="1" w:legacySpace="0" w:legacyIndent="1440"/>
        <w:lvlJc w:val="left"/>
        <w:pPr>
          <w:ind w:left="11520" w:hanging="1440"/>
        </w:pPr>
      </w:lvl>
    </w:lvlOverride>
    <w:lvlOverride w:ilvl="8">
      <w:lvl w:ilvl="8">
        <w:start w:val="1"/>
        <w:numFmt w:val="lowerRoman"/>
        <w:lvlText w:val="%9"/>
        <w:legacy w:legacy="1" w:legacySpace="0" w:legacyIndent="1440"/>
        <w:lvlJc w:val="left"/>
        <w:pPr>
          <w:ind w:left="12960" w:hanging="1440"/>
        </w:pPr>
      </w:lvl>
    </w:lvlOverride>
  </w:num>
  <w:num w:numId="4">
    <w:abstractNumId w:val="23"/>
  </w:num>
  <w:num w:numId="5">
    <w:abstractNumId w:val="23"/>
    <w:lvlOverride w:ilvl="0">
      <w:lvl w:ilvl="0">
        <w:start w:val="1"/>
        <w:numFmt w:val="none"/>
        <w:lvlText w:val="•"/>
        <w:legacy w:legacy="1" w:legacySpace="0" w:legacyIndent="1440"/>
        <w:lvlJc w:val="left"/>
        <w:pPr>
          <w:ind w:left="1440" w:hanging="1440"/>
        </w:pPr>
      </w:lvl>
    </w:lvlOverride>
    <w:lvlOverride w:ilvl="1">
      <w:lvl w:ilvl="1">
        <w:start w:val="1"/>
        <w:numFmt w:val="none"/>
        <w:lvlText w:val="•"/>
        <w:legacy w:legacy="1" w:legacySpace="0" w:legacyIndent="1440"/>
        <w:lvlJc w:val="left"/>
        <w:pPr>
          <w:ind w:left="2880" w:hanging="1440"/>
        </w:pPr>
      </w:lvl>
    </w:lvlOverride>
    <w:lvlOverride w:ilvl="2">
      <w:lvl w:ilvl="2">
        <w:start w:val="1"/>
        <w:numFmt w:val="none"/>
        <w:lvlText w:val="•"/>
        <w:legacy w:legacy="1" w:legacySpace="0" w:legacyIndent="1440"/>
        <w:lvlJc w:val="left"/>
        <w:pPr>
          <w:ind w:left="4320" w:hanging="1440"/>
        </w:pPr>
      </w:lvl>
    </w:lvlOverride>
    <w:lvlOverride w:ilvl="3">
      <w:lvl w:ilvl="3">
        <w:start w:val="1"/>
        <w:numFmt w:val="none"/>
        <w:lvlText w:val="•"/>
        <w:legacy w:legacy="1" w:legacySpace="0" w:legacyIndent="1440"/>
        <w:lvlJc w:val="left"/>
        <w:pPr>
          <w:ind w:left="5760" w:hanging="1440"/>
        </w:pPr>
      </w:lvl>
    </w:lvlOverride>
    <w:lvlOverride w:ilvl="4">
      <w:lvl w:ilvl="4">
        <w:start w:val="1"/>
        <w:numFmt w:val="none"/>
        <w:lvlText w:val="•"/>
        <w:legacy w:legacy="1" w:legacySpace="0" w:legacyIndent="1440"/>
        <w:lvlJc w:val="left"/>
        <w:pPr>
          <w:ind w:left="7200" w:hanging="1440"/>
        </w:pPr>
      </w:lvl>
    </w:lvlOverride>
    <w:lvlOverride w:ilvl="5">
      <w:lvl w:ilvl="5">
        <w:start w:val="1"/>
        <w:numFmt w:val="none"/>
        <w:lvlText w:val="•"/>
        <w:legacy w:legacy="1" w:legacySpace="0" w:legacyIndent="1440"/>
        <w:lvlJc w:val="left"/>
        <w:pPr>
          <w:ind w:left="8640" w:hanging="1440"/>
        </w:pPr>
      </w:lvl>
    </w:lvlOverride>
    <w:lvlOverride w:ilvl="6">
      <w:lvl w:ilvl="6">
        <w:start w:val="1"/>
        <w:numFmt w:val="none"/>
        <w:lvlText w:val="•"/>
        <w:legacy w:legacy="1" w:legacySpace="0" w:legacyIndent="1440"/>
        <w:lvlJc w:val="left"/>
        <w:pPr>
          <w:ind w:left="10080" w:hanging="1440"/>
        </w:pPr>
      </w:lvl>
    </w:lvlOverride>
    <w:lvlOverride w:ilvl="7">
      <w:lvl w:ilvl="7">
        <w:start w:val="1"/>
        <w:numFmt w:val="none"/>
        <w:lvlText w:val="•"/>
        <w:legacy w:legacy="1" w:legacySpace="0" w:legacyIndent="1440"/>
        <w:lvlJc w:val="left"/>
        <w:pPr>
          <w:ind w:left="11520" w:hanging="1440"/>
        </w:pPr>
      </w:lvl>
    </w:lvlOverride>
    <w:lvlOverride w:ilvl="8">
      <w:lvl w:ilvl="8">
        <w:start w:val="1"/>
        <w:numFmt w:val="lowerRoman"/>
        <w:lvlText w:val="%9"/>
        <w:legacy w:legacy="1" w:legacySpace="0" w:legacyIndent="1440"/>
        <w:lvlJc w:val="left"/>
        <w:pPr>
          <w:ind w:left="12960" w:hanging="1440"/>
        </w:pPr>
      </w:lvl>
    </w:lvlOverride>
  </w:num>
  <w:num w:numId="6">
    <w:abstractNumId w:val="24"/>
  </w:num>
  <w:num w:numId="7">
    <w:abstractNumId w:val="6"/>
  </w:num>
  <w:num w:numId="8">
    <w:abstractNumId w:val="18"/>
  </w:num>
  <w:num w:numId="9">
    <w:abstractNumId w:val="26"/>
  </w:num>
  <w:num w:numId="10">
    <w:abstractNumId w:val="15"/>
  </w:num>
  <w:num w:numId="11">
    <w:abstractNumId w:val="13"/>
  </w:num>
  <w:num w:numId="12">
    <w:abstractNumId w:val="22"/>
  </w:num>
  <w:num w:numId="13">
    <w:abstractNumId w:val="25"/>
  </w:num>
  <w:num w:numId="14">
    <w:abstractNumId w:val="17"/>
  </w:num>
  <w:num w:numId="15">
    <w:abstractNumId w:val="7"/>
  </w:num>
  <w:num w:numId="16">
    <w:abstractNumId w:val="11"/>
  </w:num>
  <w:num w:numId="17">
    <w:abstractNumId w:val="20"/>
  </w:num>
  <w:num w:numId="18">
    <w:abstractNumId w:val="0"/>
  </w:num>
  <w:num w:numId="19">
    <w:abstractNumId w:val="2"/>
  </w:num>
  <w:num w:numId="20">
    <w:abstractNumId w:val="9"/>
  </w:num>
  <w:num w:numId="21">
    <w:abstractNumId w:val="12"/>
  </w:num>
  <w:num w:numId="22">
    <w:abstractNumId w:val="16"/>
  </w:num>
  <w:num w:numId="23">
    <w:abstractNumId w:val="19"/>
  </w:num>
  <w:num w:numId="24">
    <w:abstractNumId w:val="4"/>
  </w:num>
  <w:num w:numId="25">
    <w:abstractNumId w:val="3"/>
  </w:num>
  <w:num w:numId="26">
    <w:abstractNumId w:val="14"/>
  </w:num>
  <w:num w:numId="27">
    <w:abstractNumId w:val="21"/>
  </w:num>
  <w:num w:numId="28">
    <w:abstractNumId w:val="10"/>
  </w:num>
  <w:num w:numId="2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bordersDoNotSurroundHeader/>
  <w:bordersDoNotSurroundFooter/>
  <w:proofState w:spelling="clean" w:grammar="clean"/>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22B3"/>
    <w:rsid w:val="00001411"/>
    <w:rsid w:val="0018404F"/>
    <w:rsid w:val="00216F93"/>
    <w:rsid w:val="00293B11"/>
    <w:rsid w:val="002D3D17"/>
    <w:rsid w:val="002D47C8"/>
    <w:rsid w:val="00411143"/>
    <w:rsid w:val="00415CC8"/>
    <w:rsid w:val="004A2481"/>
    <w:rsid w:val="004F2BA7"/>
    <w:rsid w:val="00514F85"/>
    <w:rsid w:val="006C55E1"/>
    <w:rsid w:val="00715FDA"/>
    <w:rsid w:val="007165DB"/>
    <w:rsid w:val="007A278C"/>
    <w:rsid w:val="00812B25"/>
    <w:rsid w:val="00945093"/>
    <w:rsid w:val="009A42C7"/>
    <w:rsid w:val="009E13A6"/>
    <w:rsid w:val="00BA0BED"/>
    <w:rsid w:val="00BA49B6"/>
    <w:rsid w:val="00C950DC"/>
    <w:rsid w:val="00D838A0"/>
    <w:rsid w:val="00DD7ACF"/>
    <w:rsid w:val="00E522B3"/>
    <w:rsid w:val="00ED396F"/>
    <w:rsid w:val="00FA0B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6"/>
    <o:shapelayout v:ext="edit">
      <o:idmap v:ext="edit" data="1"/>
    </o:shapelayout>
  </w:shapeDefaults>
  <w:decimalSymbol w:val="."/>
  <w:listSeparator w:val=","/>
  <w14:docId w14:val="194C716D"/>
  <w15:chartTrackingRefBased/>
  <w15:docId w15:val="{31FBE33D-80E0-4C4A-8BAC-940E97997E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autoSpaceDE w:val="0"/>
      <w:autoSpaceDN w:val="0"/>
      <w:adjustRightInd w:val="0"/>
    </w:pPr>
    <w:rPr>
      <w:sz w:val="24"/>
      <w:szCs w:val="24"/>
    </w:rPr>
  </w:style>
  <w:style w:type="paragraph" w:styleId="Heading1">
    <w:name w:val="heading 1"/>
    <w:basedOn w:val="Normal"/>
    <w:next w:val="Normal"/>
    <w:qFormat/>
    <w:pPr>
      <w:keepNext/>
      <w:outlineLvl w:val="0"/>
    </w:pPr>
    <w:rPr>
      <w:sz w:val="48"/>
      <w:u w:val="single"/>
    </w:rPr>
  </w:style>
  <w:style w:type="paragraph" w:styleId="Heading2">
    <w:name w:val="heading 2"/>
    <w:basedOn w:val="Normal"/>
    <w:next w:val="Normal"/>
    <w:qFormat/>
    <w:pPr>
      <w:keepNext/>
      <w:outlineLvl w:val="1"/>
    </w:pPr>
    <w:rPr>
      <w:sz w:val="42"/>
    </w:rPr>
  </w:style>
  <w:style w:type="paragraph" w:styleId="Heading3">
    <w:name w:val="heading 3"/>
    <w:basedOn w:val="Normal"/>
    <w:next w:val="Normal"/>
    <w:qFormat/>
    <w:pPr>
      <w:keepNext/>
      <w:outlineLvl w:val="2"/>
    </w:pPr>
    <w:rPr>
      <w:sz w:val="48"/>
    </w:rPr>
  </w:style>
  <w:style w:type="paragraph" w:styleId="Heading4">
    <w:name w:val="heading 4"/>
    <w:basedOn w:val="Normal"/>
    <w:next w:val="Normal"/>
    <w:qFormat/>
    <w:pPr>
      <w:keepNext/>
      <w:outlineLvl w:val="3"/>
    </w:pPr>
    <w:rPr>
      <w:b/>
      <w:bCs/>
      <w:sz w:val="48"/>
    </w:rPr>
  </w:style>
  <w:style w:type="paragraph" w:styleId="Heading5">
    <w:name w:val="heading 5"/>
    <w:basedOn w:val="Normal"/>
    <w:next w:val="Normal"/>
    <w:qFormat/>
    <w:pPr>
      <w:keepNext/>
      <w:ind w:left="2160" w:hanging="2160"/>
      <w:outlineLvl w:val="4"/>
    </w:pPr>
    <w:rPr>
      <w:sz w:val="48"/>
      <w:u w:val="single"/>
    </w:rPr>
  </w:style>
  <w:style w:type="paragraph" w:styleId="Heading6">
    <w:name w:val="heading 6"/>
    <w:basedOn w:val="Normal"/>
    <w:next w:val="Normal"/>
    <w:qFormat/>
    <w:pPr>
      <w:keepNext/>
      <w:jc w:val="center"/>
      <w:outlineLvl w:val="5"/>
    </w:pPr>
    <w:rPr>
      <w:rFonts w:ascii="Times" w:hAnsi="Times"/>
      <w:sz w:val="60"/>
    </w:rPr>
  </w:style>
  <w:style w:type="paragraph" w:styleId="Heading7">
    <w:name w:val="heading 7"/>
    <w:basedOn w:val="Normal"/>
    <w:next w:val="Normal"/>
    <w:qFormat/>
    <w:pPr>
      <w:keepNext/>
      <w:outlineLvl w:val="6"/>
    </w:pPr>
    <w:rPr>
      <w:sz w:val="4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customStyle="1" w:styleId="1BulletList">
    <w:name w:val="1Bullet List"/>
    <w:pPr>
      <w:tabs>
        <w:tab w:val="left" w:pos="720"/>
      </w:tabs>
      <w:autoSpaceDE w:val="0"/>
      <w:autoSpaceDN w:val="0"/>
      <w:adjustRightInd w:val="0"/>
      <w:ind w:left="720" w:hanging="720"/>
    </w:pPr>
    <w:rPr>
      <w:sz w:val="24"/>
      <w:szCs w:val="24"/>
    </w:rPr>
  </w:style>
  <w:style w:type="paragraph" w:styleId="BodyText">
    <w:name w:val="Body Text"/>
    <w:basedOn w:val="Normal"/>
    <w:semiHidden/>
    <w:rPr>
      <w:i/>
      <w:iCs/>
      <w:sz w:val="48"/>
    </w:rPr>
  </w:style>
  <w:style w:type="paragraph" w:styleId="BodyTextIndent">
    <w:name w:val="Body Text Indent"/>
    <w:basedOn w:val="Normal"/>
    <w:semiHidden/>
    <w:pPr>
      <w:ind w:left="2160" w:hanging="2160"/>
    </w:pPr>
    <w:rPr>
      <w:sz w:val="48"/>
    </w:rPr>
  </w:style>
  <w:style w:type="paragraph" w:styleId="BodyText2">
    <w:name w:val="Body Text 2"/>
    <w:basedOn w:val="Normal"/>
    <w:semiHidden/>
    <w:rPr>
      <w:rFonts w:ascii="Times" w:hAnsi="Times"/>
      <w:sz w:val="48"/>
    </w:rPr>
  </w:style>
  <w:style w:type="paragraph" w:styleId="BodyText3">
    <w:name w:val="Body Text 3"/>
    <w:basedOn w:val="Normal"/>
    <w:semiHidden/>
    <w:rPr>
      <w:sz w:val="28"/>
    </w:rPr>
  </w:style>
  <w:style w:type="paragraph" w:styleId="BalloonText">
    <w:name w:val="Balloon Text"/>
    <w:basedOn w:val="Normal"/>
    <w:link w:val="BalloonTextChar"/>
    <w:uiPriority w:val="99"/>
    <w:semiHidden/>
    <w:unhideWhenUsed/>
    <w:rsid w:val="00001411"/>
    <w:rPr>
      <w:rFonts w:ascii="Tahoma" w:hAnsi="Tahoma" w:cs="Tahoma"/>
      <w:sz w:val="16"/>
      <w:szCs w:val="16"/>
    </w:rPr>
  </w:style>
  <w:style w:type="character" w:customStyle="1" w:styleId="BalloonTextChar">
    <w:name w:val="Balloon Text Char"/>
    <w:link w:val="BalloonText"/>
    <w:uiPriority w:val="99"/>
    <w:semiHidden/>
    <w:rsid w:val="00001411"/>
    <w:rPr>
      <w:rFonts w:ascii="Tahoma" w:hAnsi="Tahoma" w:cs="Tahoma"/>
      <w:sz w:val="16"/>
      <w:szCs w:val="16"/>
    </w:rPr>
  </w:style>
  <w:style w:type="paragraph" w:customStyle="1" w:styleId="MTDisplayEquation">
    <w:name w:val="MTDisplayEquation"/>
    <w:basedOn w:val="Normal"/>
    <w:next w:val="Normal"/>
    <w:link w:val="MTDisplayEquationChar"/>
    <w:rsid w:val="00812B25"/>
    <w:pPr>
      <w:tabs>
        <w:tab w:val="center" w:pos="4680"/>
        <w:tab w:val="right" w:pos="9360"/>
      </w:tabs>
    </w:pPr>
    <w:rPr>
      <w:sz w:val="48"/>
      <w:szCs w:val="48"/>
    </w:rPr>
  </w:style>
  <w:style w:type="character" w:customStyle="1" w:styleId="MTDisplayEquationChar">
    <w:name w:val="MTDisplayEquation Char"/>
    <w:link w:val="MTDisplayEquation"/>
    <w:rsid w:val="00812B25"/>
    <w:rPr>
      <w:sz w:val="48"/>
      <w:szCs w:val="48"/>
    </w:rPr>
  </w:style>
  <w:style w:type="paragraph" w:styleId="NoSpacing">
    <w:name w:val="No Spacing"/>
    <w:link w:val="NoSpacingChar"/>
    <w:uiPriority w:val="1"/>
    <w:qFormat/>
    <w:rsid w:val="00945093"/>
    <w:rPr>
      <w:rFonts w:eastAsia="Calibri"/>
      <w:sz w:val="24"/>
      <w:szCs w:val="22"/>
    </w:rPr>
  </w:style>
  <w:style w:type="table" w:styleId="TableGrid">
    <w:name w:val="Table Grid"/>
    <w:basedOn w:val="TableNormal"/>
    <w:uiPriority w:val="39"/>
    <w:rsid w:val="00945093"/>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SpacingChar">
    <w:name w:val="No Spacing Char"/>
    <w:link w:val="NoSpacing"/>
    <w:uiPriority w:val="1"/>
    <w:rsid w:val="00945093"/>
    <w:rPr>
      <w:rFonts w:eastAsia="Calibri"/>
      <w:sz w:val="24"/>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6.wmf"/><Relationship Id="rId18" Type="http://schemas.openxmlformats.org/officeDocument/2006/relationships/image" Target="media/image9.wmf"/><Relationship Id="rId26" Type="http://schemas.openxmlformats.org/officeDocument/2006/relationships/oleObject" Target="embeddings/oleObject6.bin"/><Relationship Id="rId21" Type="http://schemas.openxmlformats.org/officeDocument/2006/relationships/oleObject" Target="embeddings/oleObject5.bin"/><Relationship Id="rId34" Type="http://schemas.openxmlformats.org/officeDocument/2006/relationships/image" Target="media/image18.wmf"/><Relationship Id="rId7" Type="http://schemas.openxmlformats.org/officeDocument/2006/relationships/chart" Target="charts/chart1.xml"/><Relationship Id="rId12" Type="http://schemas.openxmlformats.org/officeDocument/2006/relationships/oleObject" Target="embeddings/oleObject1.bin"/><Relationship Id="rId17" Type="http://schemas.openxmlformats.org/officeDocument/2006/relationships/oleObject" Target="embeddings/oleObject3.bin"/><Relationship Id="rId25" Type="http://schemas.openxmlformats.org/officeDocument/2006/relationships/image" Target="media/image13.wmf"/><Relationship Id="rId33" Type="http://schemas.openxmlformats.org/officeDocument/2006/relationships/oleObject" Target="embeddings/oleObject9.bin"/><Relationship Id="rId2" Type="http://schemas.openxmlformats.org/officeDocument/2006/relationships/styles" Target="styles.xml"/><Relationship Id="rId16" Type="http://schemas.openxmlformats.org/officeDocument/2006/relationships/image" Target="media/image8.wmf"/><Relationship Id="rId20" Type="http://schemas.openxmlformats.org/officeDocument/2006/relationships/image" Target="media/image10.wmf"/><Relationship Id="rId29" Type="http://schemas.openxmlformats.org/officeDocument/2006/relationships/image" Target="media/image15.emf"/><Relationship Id="rId1" Type="http://schemas.openxmlformats.org/officeDocument/2006/relationships/numbering" Target="numbering.xml"/><Relationship Id="rId6" Type="http://schemas.openxmlformats.org/officeDocument/2006/relationships/image" Target="media/image2.wmf"/><Relationship Id="rId11" Type="http://schemas.openxmlformats.org/officeDocument/2006/relationships/image" Target="media/image5.wmf"/><Relationship Id="rId24" Type="http://schemas.openxmlformats.org/officeDocument/2006/relationships/image" Target="media/image12.wmf"/><Relationship Id="rId32" Type="http://schemas.openxmlformats.org/officeDocument/2006/relationships/image" Target="media/image17.wmf"/><Relationship Id="rId37" Type="http://schemas.openxmlformats.org/officeDocument/2006/relationships/theme" Target="theme/theme1.xml"/><Relationship Id="rId5" Type="http://schemas.openxmlformats.org/officeDocument/2006/relationships/image" Target="media/image1.wmf"/><Relationship Id="rId15" Type="http://schemas.openxmlformats.org/officeDocument/2006/relationships/image" Target="media/image7.wmf"/><Relationship Id="rId23" Type="http://schemas.openxmlformats.org/officeDocument/2006/relationships/package" Target="embeddings/Microsoft_Word_Document.docx"/><Relationship Id="rId28" Type="http://schemas.openxmlformats.org/officeDocument/2006/relationships/oleObject" Target="embeddings/oleObject7.bin"/><Relationship Id="rId36" Type="http://schemas.openxmlformats.org/officeDocument/2006/relationships/fontTable" Target="fontTable.xml"/><Relationship Id="rId10" Type="http://schemas.openxmlformats.org/officeDocument/2006/relationships/image" Target="media/image4.wmf"/><Relationship Id="rId19" Type="http://schemas.openxmlformats.org/officeDocument/2006/relationships/oleObject" Target="embeddings/oleObject4.bin"/><Relationship Id="rId31" Type="http://schemas.openxmlformats.org/officeDocument/2006/relationships/oleObject" Target="embeddings/oleObject8.bin"/><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oleObject" Target="embeddings/oleObject2.bin"/><Relationship Id="rId22" Type="http://schemas.openxmlformats.org/officeDocument/2006/relationships/image" Target="media/image11.emf"/><Relationship Id="rId27" Type="http://schemas.openxmlformats.org/officeDocument/2006/relationships/image" Target="media/image14.wmf"/><Relationship Id="rId30" Type="http://schemas.openxmlformats.org/officeDocument/2006/relationships/image" Target="media/image16.wmf"/><Relationship Id="rId35" Type="http://schemas.openxmlformats.org/officeDocument/2006/relationships/image" Target="media/image19.wmf"/><Relationship Id="rId8" Type="http://schemas.openxmlformats.org/officeDocument/2006/relationships/chart" Target="charts/chart2.xml"/><Relationship Id="rId3" Type="http://schemas.openxmlformats.org/officeDocument/2006/relationships/settings" Target="settings.xml"/></Relationships>
</file>

<file path=word/charts/_rels/chart1.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2" Type="http://schemas.openxmlformats.org/officeDocument/2006/relationships/chartUserShapes" Target="../drawings/drawing2.xml"/><Relationship Id="rId1" Type="http://schemas.openxmlformats.org/officeDocument/2006/relationships/package" Target="../embeddings/Microsoft_Excel_Worksheet1.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depthPercent val="100"/>
      <c:rAngAx val="1"/>
    </c:view3D>
    <c:floor>
      <c:thickness val="0"/>
      <c:spPr>
        <a:solidFill>
          <a:srgbClr val="C0C0C0"/>
        </a:solidFill>
        <a:ln w="3175">
          <a:solidFill>
            <a:srgbClr val="000000"/>
          </a:solidFill>
          <a:prstDash val="solid"/>
        </a:ln>
      </c:spPr>
    </c:floor>
    <c:sideWall>
      <c:thickness val="0"/>
      <c:spPr>
        <a:solidFill>
          <a:srgbClr val="C0C0C0"/>
        </a:solidFill>
        <a:ln w="12700">
          <a:solidFill>
            <a:srgbClr val="808080"/>
          </a:solidFill>
          <a:prstDash val="solid"/>
        </a:ln>
      </c:spPr>
    </c:sideWall>
    <c:backWall>
      <c:thickness val="0"/>
      <c:spPr>
        <a:solidFill>
          <a:srgbClr val="C0C0C0"/>
        </a:solidFill>
        <a:ln w="12700">
          <a:solidFill>
            <a:srgbClr val="808080"/>
          </a:solidFill>
          <a:prstDash val="solid"/>
        </a:ln>
      </c:spPr>
    </c:backWall>
    <c:plotArea>
      <c:layout/>
      <c:bar3DChart>
        <c:barDir val="col"/>
        <c:grouping val="clustered"/>
        <c:varyColors val="0"/>
        <c:dLbls>
          <c:showLegendKey val="0"/>
          <c:showVal val="0"/>
          <c:showCatName val="0"/>
          <c:showSerName val="0"/>
          <c:showPercent val="0"/>
          <c:showBubbleSize val="0"/>
        </c:dLbls>
        <c:gapWidth val="150"/>
        <c:gapDepth val="0"/>
        <c:shape val="box"/>
        <c:axId val="1111991488"/>
        <c:axId val="1"/>
        <c:axId val="0"/>
      </c:bar3DChart>
      <c:catAx>
        <c:axId val="1111991488"/>
        <c:scaling>
          <c:orientation val="minMax"/>
        </c:scaling>
        <c:delete val="0"/>
        <c:axPos val="b"/>
        <c:majorTickMark val="out"/>
        <c:minorTickMark val="none"/>
        <c:tickLblPos val="low"/>
        <c:spPr>
          <a:ln w="3177">
            <a:solidFill>
              <a:srgbClr val="000000"/>
            </a:solidFill>
            <a:prstDash val="solid"/>
          </a:ln>
        </c:spPr>
        <c:txPr>
          <a:bodyPr rot="0" vert="horz"/>
          <a:lstStyle/>
          <a:p>
            <a:pPr>
              <a:defRPr sz="925" b="1" i="0" u="none" strike="noStrike" baseline="0">
                <a:solidFill>
                  <a:srgbClr val="FF9900"/>
                </a:solidFill>
                <a:latin typeface="Arial"/>
                <a:ea typeface="Arial"/>
                <a:cs typeface="Arial"/>
              </a:defRPr>
            </a:pPr>
            <a:endParaRPr lang="en-US"/>
          </a:p>
        </c:txPr>
        <c:crossAx val="1"/>
        <c:crosses val="autoZero"/>
        <c:auto val="1"/>
        <c:lblAlgn val="ctr"/>
        <c:lblOffset val="100"/>
        <c:tickMarkSkip val="1"/>
        <c:noMultiLvlLbl val="0"/>
      </c:catAx>
      <c:valAx>
        <c:axId val="1"/>
        <c:scaling>
          <c:orientation val="minMax"/>
        </c:scaling>
        <c:delete val="0"/>
        <c:axPos val="l"/>
        <c:majorGridlines>
          <c:spPr>
            <a:ln w="3177">
              <a:solidFill>
                <a:srgbClr val="000000"/>
              </a:solidFill>
              <a:prstDash val="solid"/>
            </a:ln>
          </c:spPr>
        </c:majorGridlines>
        <c:majorTickMark val="out"/>
        <c:minorTickMark val="none"/>
        <c:tickLblPos val="nextTo"/>
        <c:spPr>
          <a:ln w="3177">
            <a:solidFill>
              <a:srgbClr val="000000"/>
            </a:solidFill>
            <a:prstDash val="solid"/>
          </a:ln>
        </c:spPr>
        <c:txPr>
          <a:bodyPr rot="0" vert="horz"/>
          <a:lstStyle/>
          <a:p>
            <a:pPr>
              <a:defRPr sz="925" b="1" i="0" u="none" strike="noStrike" baseline="0">
                <a:solidFill>
                  <a:srgbClr val="FF9900"/>
                </a:solidFill>
                <a:latin typeface="Arial"/>
                <a:ea typeface="Arial"/>
                <a:cs typeface="Arial"/>
              </a:defRPr>
            </a:pPr>
            <a:endParaRPr lang="en-US"/>
          </a:p>
        </c:txPr>
        <c:crossAx val="1111991488"/>
        <c:crosses val="autoZero"/>
        <c:crossBetween val="between"/>
      </c:valAx>
      <c:spPr>
        <a:noFill/>
        <a:ln w="25413">
          <a:noFill/>
        </a:ln>
      </c:spPr>
    </c:plotArea>
    <c:legend>
      <c:legendPos val="r"/>
      <c:layout>
        <c:manualLayout>
          <c:xMode val="edge"/>
          <c:yMode val="edge"/>
          <c:x val="0.90423572744014735"/>
          <c:y val="0.3619047619047619"/>
          <c:w val="8.8397790055248615E-2"/>
          <c:h val="0.27619047619047621"/>
        </c:manualLayout>
      </c:layout>
      <c:overlay val="0"/>
      <c:spPr>
        <a:noFill/>
        <a:ln w="3177">
          <a:solidFill>
            <a:srgbClr val="000000"/>
          </a:solidFill>
          <a:prstDash val="solid"/>
        </a:ln>
      </c:spPr>
      <c:txPr>
        <a:bodyPr/>
        <a:lstStyle/>
        <a:p>
          <a:pPr>
            <a:defRPr sz="850" b="1" i="0" u="none" strike="noStrike" baseline="0">
              <a:solidFill>
                <a:srgbClr val="FF9900"/>
              </a:solidFill>
              <a:latin typeface="Arial"/>
              <a:ea typeface="Arial"/>
              <a:cs typeface="Arial"/>
            </a:defRPr>
          </a:pPr>
          <a:endParaRPr lang="en-US"/>
        </a:p>
      </c:txPr>
    </c:legend>
    <c:plotVisOnly val="1"/>
    <c:dispBlanksAs val="gap"/>
    <c:showDLblsOverMax val="0"/>
  </c:chart>
  <c:spPr>
    <a:noFill/>
    <a:ln>
      <a:noFill/>
    </a:ln>
  </c:spPr>
  <c:txPr>
    <a:bodyPr/>
    <a:lstStyle/>
    <a:p>
      <a:pPr>
        <a:defRPr sz="925" b="1" i="0" u="none" strike="noStrike" baseline="0">
          <a:solidFill>
            <a:srgbClr val="FF9900"/>
          </a:solidFill>
          <a:latin typeface="Arial"/>
          <a:ea typeface="Arial"/>
          <a:cs typeface="Arial"/>
        </a:defRPr>
      </a:pPr>
      <a:endParaRPr lang="en-US"/>
    </a:p>
  </c:txPr>
  <c:externalData r:id="rId1">
    <c:autoUpdate val="0"/>
  </c:externalData>
  <c:userShapes r:id="rId2"/>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depthPercent val="100"/>
      <c:rAngAx val="1"/>
    </c:view3D>
    <c:floor>
      <c:thickness val="0"/>
      <c:spPr>
        <a:solidFill>
          <a:srgbClr val="C0C0C0"/>
        </a:solidFill>
        <a:ln w="3175">
          <a:solidFill>
            <a:srgbClr val="000000"/>
          </a:solidFill>
          <a:prstDash val="solid"/>
        </a:ln>
      </c:spPr>
    </c:floor>
    <c:sideWall>
      <c:thickness val="0"/>
      <c:spPr>
        <a:solidFill>
          <a:srgbClr val="C0C0C0"/>
        </a:solidFill>
        <a:ln w="12700">
          <a:solidFill>
            <a:srgbClr val="808080"/>
          </a:solidFill>
          <a:prstDash val="solid"/>
        </a:ln>
      </c:spPr>
    </c:sideWall>
    <c:backWall>
      <c:thickness val="0"/>
      <c:spPr>
        <a:solidFill>
          <a:srgbClr val="C0C0C0"/>
        </a:solidFill>
        <a:ln w="12700">
          <a:solidFill>
            <a:srgbClr val="808080"/>
          </a:solidFill>
          <a:prstDash val="solid"/>
        </a:ln>
      </c:spPr>
    </c:backWall>
    <c:plotArea>
      <c:layout/>
      <c:bar3DChart>
        <c:barDir val="col"/>
        <c:grouping val="clustered"/>
        <c:varyColors val="0"/>
        <c:dLbls>
          <c:showLegendKey val="0"/>
          <c:showVal val="0"/>
          <c:showCatName val="0"/>
          <c:showSerName val="0"/>
          <c:showPercent val="0"/>
          <c:showBubbleSize val="0"/>
        </c:dLbls>
        <c:gapWidth val="150"/>
        <c:gapDepth val="0"/>
        <c:shape val="box"/>
        <c:axId val="1111682320"/>
        <c:axId val="1"/>
        <c:axId val="0"/>
      </c:bar3DChart>
      <c:catAx>
        <c:axId val="1111682320"/>
        <c:scaling>
          <c:orientation val="minMax"/>
        </c:scaling>
        <c:delete val="0"/>
        <c:axPos val="b"/>
        <c:majorTickMark val="out"/>
        <c:minorTickMark val="none"/>
        <c:tickLblPos val="low"/>
        <c:spPr>
          <a:ln w="3172">
            <a:solidFill>
              <a:srgbClr val="000000"/>
            </a:solidFill>
            <a:prstDash val="solid"/>
          </a:ln>
        </c:spPr>
        <c:txPr>
          <a:bodyPr rot="0" vert="horz"/>
          <a:lstStyle/>
          <a:p>
            <a:pPr>
              <a:defRPr sz="1199" b="1" i="0" u="none" strike="noStrike" baseline="0">
                <a:solidFill>
                  <a:srgbClr val="FF9900"/>
                </a:solidFill>
                <a:latin typeface="Arial"/>
                <a:ea typeface="Arial"/>
                <a:cs typeface="Arial"/>
              </a:defRPr>
            </a:pPr>
            <a:endParaRPr lang="en-US"/>
          </a:p>
        </c:txPr>
        <c:crossAx val="1"/>
        <c:crosses val="autoZero"/>
        <c:auto val="1"/>
        <c:lblAlgn val="ctr"/>
        <c:lblOffset val="100"/>
        <c:tickMarkSkip val="1"/>
        <c:noMultiLvlLbl val="0"/>
      </c:catAx>
      <c:valAx>
        <c:axId val="1"/>
        <c:scaling>
          <c:orientation val="minMax"/>
        </c:scaling>
        <c:delete val="0"/>
        <c:axPos val="l"/>
        <c:majorGridlines>
          <c:spPr>
            <a:ln w="3172">
              <a:solidFill>
                <a:srgbClr val="000000"/>
              </a:solidFill>
              <a:prstDash val="solid"/>
            </a:ln>
          </c:spPr>
        </c:majorGridlines>
        <c:majorTickMark val="out"/>
        <c:minorTickMark val="none"/>
        <c:tickLblPos val="nextTo"/>
        <c:spPr>
          <a:ln w="3172">
            <a:solidFill>
              <a:srgbClr val="000000"/>
            </a:solidFill>
            <a:prstDash val="solid"/>
          </a:ln>
        </c:spPr>
        <c:txPr>
          <a:bodyPr rot="0" vert="horz"/>
          <a:lstStyle/>
          <a:p>
            <a:pPr>
              <a:defRPr sz="1199" b="1" i="0" u="none" strike="noStrike" baseline="0">
                <a:solidFill>
                  <a:srgbClr val="FF9900"/>
                </a:solidFill>
                <a:latin typeface="Arial"/>
                <a:ea typeface="Arial"/>
                <a:cs typeface="Arial"/>
              </a:defRPr>
            </a:pPr>
            <a:endParaRPr lang="en-US"/>
          </a:p>
        </c:txPr>
        <c:crossAx val="1111682320"/>
        <c:crosses val="autoZero"/>
        <c:crossBetween val="between"/>
      </c:valAx>
      <c:spPr>
        <a:noFill/>
        <a:ln w="25379">
          <a:noFill/>
        </a:ln>
      </c:spPr>
    </c:plotArea>
    <c:legend>
      <c:legendPos val="r"/>
      <c:layout>
        <c:manualLayout>
          <c:xMode val="edge"/>
          <c:yMode val="edge"/>
          <c:x val="0.90262172284644193"/>
          <c:y val="0.40894568690095845"/>
          <c:w val="8.98876404494382E-2"/>
          <c:h val="0.1853035143769968"/>
        </c:manualLayout>
      </c:layout>
      <c:overlay val="0"/>
      <c:spPr>
        <a:noFill/>
        <a:ln w="3172">
          <a:solidFill>
            <a:srgbClr val="000000"/>
          </a:solidFill>
          <a:prstDash val="solid"/>
        </a:ln>
      </c:spPr>
      <c:txPr>
        <a:bodyPr/>
        <a:lstStyle/>
        <a:p>
          <a:pPr>
            <a:defRPr sz="1099" b="1" i="0" u="none" strike="noStrike" baseline="0">
              <a:solidFill>
                <a:srgbClr val="FF9900"/>
              </a:solidFill>
              <a:latin typeface="Arial"/>
              <a:ea typeface="Arial"/>
              <a:cs typeface="Arial"/>
            </a:defRPr>
          </a:pPr>
          <a:endParaRPr lang="en-US"/>
        </a:p>
      </c:txPr>
    </c:legend>
    <c:plotVisOnly val="1"/>
    <c:dispBlanksAs val="gap"/>
    <c:showDLblsOverMax val="0"/>
  </c:chart>
  <c:spPr>
    <a:noFill/>
    <a:ln>
      <a:noFill/>
    </a:ln>
  </c:spPr>
  <c:txPr>
    <a:bodyPr/>
    <a:lstStyle/>
    <a:p>
      <a:pPr>
        <a:defRPr sz="1199" b="1" i="0" u="none" strike="noStrike" baseline="0">
          <a:solidFill>
            <a:srgbClr val="FF9900"/>
          </a:solidFill>
          <a:latin typeface="Arial"/>
          <a:ea typeface="Arial"/>
          <a:cs typeface="Arial"/>
        </a:defRPr>
      </a:pPr>
      <a:endParaRPr lang="en-US"/>
    </a:p>
  </c:txPr>
  <c:externalData r:id="rId1">
    <c:autoUpdate val="0"/>
  </c:externalData>
  <c:userShapes r:id="rId2"/>
</c:chartSpace>
</file>

<file path=word/drawings/drawing1.xml><?xml version="1.0" encoding="utf-8"?>
<c:userShapes xmlns:c="http://schemas.openxmlformats.org/drawingml/2006/chart">
  <cdr:relSizeAnchor xmlns:cdr="http://schemas.openxmlformats.org/drawingml/2006/chartDrawing">
    <cdr:from>
      <cdr:x>0.18125</cdr:x>
      <cdr:y>0.76975</cdr:y>
    </cdr:from>
    <cdr:to>
      <cdr:x>0.94775</cdr:x>
      <cdr:y>0.76975</cdr:y>
    </cdr:to>
    <cdr:sp macro="" textlink="">
      <cdr:nvSpPr>
        <cdr:cNvPr id="1029" name="Line 5">
          <a:extLst xmlns:a="http://schemas.openxmlformats.org/drawingml/2006/main">
            <a:ext uri="{FF2B5EF4-FFF2-40B4-BE49-F238E27FC236}">
              <a16:creationId xmlns:a16="http://schemas.microsoft.com/office/drawing/2014/main" id="{A5D9391F-2389-4C87-9CAB-56793E15F1A9}"/>
            </a:ext>
          </a:extLst>
        </cdr:cNvPr>
        <cdr:cNvSpPr>
          <a:spLocks xmlns:a="http://schemas.openxmlformats.org/drawingml/2006/main" noChangeShapeType="1"/>
        </cdr:cNvSpPr>
      </cdr:nvSpPr>
      <cdr:spPr bwMode="auto">
        <a:xfrm xmlns:a="http://schemas.openxmlformats.org/drawingml/2006/main" flipV="1">
          <a:off x="937439" y="1539692"/>
          <a:ext cx="3964395" cy="0"/>
        </a:xfrm>
        <a:prstGeom xmlns:a="http://schemas.openxmlformats.org/drawingml/2006/main" prst="line">
          <a:avLst/>
        </a:prstGeom>
        <a:noFill xmlns:a="http://schemas.openxmlformats.org/drawingml/2006/main"/>
        <a:ln xmlns:a="http://schemas.openxmlformats.org/drawingml/2006/main" w="9525">
          <a:solidFill>
            <a:srgbClr xmlns:mc="http://schemas.openxmlformats.org/markup-compatibility/2006" xmlns:a14="http://schemas.microsoft.com/office/drawing/2010/main" val="000000" mc:Ignorable="a14" a14:legacySpreadsheetColorIndex="64"/>
          </a:solidFill>
          <a:round/>
          <a:headEnd/>
          <a:tailEnd type="triangle" w="med" len="med"/>
        </a:ln>
        <a:extLst xmlns:a="http://schemas.openxmlformats.org/drawingml/2006/main">
          <a:ext uri="{909E8E84-426E-40DD-AFC4-6F175D3DCCD1}">
            <a14:hiddenFill xmlns:a14="http://schemas.microsoft.com/office/drawing/2010/main">
              <a:noFill/>
            </a14:hiddenFill>
          </a:ext>
        </a:extLst>
      </cdr:spPr>
    </cdr:sp>
  </cdr:relSizeAnchor>
  <cdr:relSizeAnchor xmlns:cdr="http://schemas.openxmlformats.org/drawingml/2006/chartDrawing">
    <cdr:from>
      <cdr:x>0.18125</cdr:x>
      <cdr:y>0.36075</cdr:y>
    </cdr:from>
    <cdr:to>
      <cdr:x>0.18125</cdr:x>
      <cdr:y>0.76975</cdr:y>
    </cdr:to>
    <cdr:sp macro="" textlink="">
      <cdr:nvSpPr>
        <cdr:cNvPr id="1030" name="Line 6">
          <a:extLst xmlns:a="http://schemas.openxmlformats.org/drawingml/2006/main">
            <a:ext uri="{FF2B5EF4-FFF2-40B4-BE49-F238E27FC236}">
              <a16:creationId xmlns:a16="http://schemas.microsoft.com/office/drawing/2014/main" id="{14DC6FB9-B3A9-4210-9061-C8244CD4E539}"/>
            </a:ext>
          </a:extLst>
        </cdr:cNvPr>
        <cdr:cNvSpPr>
          <a:spLocks xmlns:a="http://schemas.openxmlformats.org/drawingml/2006/main" noChangeShapeType="1"/>
        </cdr:cNvSpPr>
      </cdr:nvSpPr>
      <cdr:spPr bwMode="auto">
        <a:xfrm xmlns:a="http://schemas.openxmlformats.org/drawingml/2006/main" flipV="1">
          <a:off x="937439" y="721590"/>
          <a:ext cx="0" cy="818102"/>
        </a:xfrm>
        <a:prstGeom xmlns:a="http://schemas.openxmlformats.org/drawingml/2006/main" prst="line">
          <a:avLst/>
        </a:prstGeom>
        <a:noFill xmlns:a="http://schemas.openxmlformats.org/drawingml/2006/main"/>
        <a:ln xmlns:a="http://schemas.openxmlformats.org/drawingml/2006/main" w="9525">
          <a:solidFill>
            <a:srgbClr xmlns:mc="http://schemas.openxmlformats.org/markup-compatibility/2006" xmlns:a14="http://schemas.microsoft.com/office/drawing/2010/main" val="000000" mc:Ignorable="a14" a14:legacySpreadsheetColorIndex="64"/>
          </a:solidFill>
          <a:round/>
          <a:headEnd/>
          <a:tailEnd/>
        </a:ln>
        <a:effectLst xmlns:a="http://schemas.openxmlformats.org/drawingml/2006/main"/>
        <a:extLst xmlns:a="http://schemas.openxmlformats.org/drawingml/2006/main">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cdr:spPr>
    </cdr:sp>
  </cdr:relSizeAnchor>
  <cdr:relSizeAnchor xmlns:cdr="http://schemas.openxmlformats.org/drawingml/2006/chartDrawing">
    <cdr:from>
      <cdr:x>0.18125</cdr:x>
      <cdr:y>0.45675</cdr:y>
    </cdr:from>
    <cdr:to>
      <cdr:x>0.27825</cdr:x>
      <cdr:y>0.76975</cdr:y>
    </cdr:to>
    <cdr:sp macro="" textlink="">
      <cdr:nvSpPr>
        <cdr:cNvPr id="1034" name="AutoShape 10">
          <a:extLst xmlns:a="http://schemas.openxmlformats.org/drawingml/2006/main">
            <a:ext uri="{FF2B5EF4-FFF2-40B4-BE49-F238E27FC236}">
              <a16:creationId xmlns:a16="http://schemas.microsoft.com/office/drawing/2014/main" id="{20DC35BE-9CE4-4757-9EC0-F6E883A9AEED}"/>
            </a:ext>
          </a:extLst>
        </cdr:cNvPr>
        <cdr:cNvSpPr>
          <a:spLocks xmlns:a="http://schemas.openxmlformats.org/drawingml/2006/main" noChangeArrowheads="1"/>
        </cdr:cNvSpPr>
      </cdr:nvSpPr>
      <cdr:spPr bwMode="auto">
        <a:xfrm xmlns:a="http://schemas.openxmlformats.org/drawingml/2006/main">
          <a:off x="937439" y="913614"/>
          <a:ext cx="501691" cy="626078"/>
        </a:xfrm>
        <a:prstGeom xmlns:a="http://schemas.openxmlformats.org/drawingml/2006/main" prst="rtTriangle">
          <a:avLst/>
        </a:prstGeom>
        <a:solidFill xmlns:a="http://schemas.openxmlformats.org/drawingml/2006/main">
          <a:srgbClr xmlns:mc="http://schemas.openxmlformats.org/markup-compatibility/2006" xmlns:a14="http://schemas.microsoft.com/office/drawing/2010/main" val="C0C0C0" mc:Ignorable="a14" a14:legacySpreadsheetColorIndex="22"/>
        </a:solidFill>
        <a:ln xmlns:a="http://schemas.openxmlformats.org/drawingml/2006/main" w="25400">
          <a:solidFill>
            <a:srgbClr xmlns:mc="http://schemas.openxmlformats.org/markup-compatibility/2006" xmlns:a14="http://schemas.microsoft.com/office/drawing/2010/main" val="000000" mc:Ignorable="a14" a14:legacySpreadsheetColorIndex="64"/>
          </a:solidFill>
          <a:miter lim="800000"/>
          <a:headEnd/>
          <a:tailEnd/>
        </a:ln>
        <a:effectLst xmlns:a="http://schemas.openxmlformats.org/drawingml/2006/main"/>
        <a:extLst xmlns:a="http://schemas.openxmlformats.org/drawingml/2006/main">
          <a:ext uri="{AF507438-7753-43E0-B8FC-AC1667EBCBE1}">
            <a14:hiddenEffects xmlns:a14="http://schemas.microsoft.com/office/drawing/2010/main">
              <a:effectLst>
                <a:outerShdw dist="35921" dir="2700000" algn="ctr" rotWithShape="0">
                  <a:srgbClr val="808080"/>
                </a:outerShdw>
              </a:effectLst>
            </a14:hiddenEffects>
          </a:ext>
        </a:extLst>
      </cdr:spPr>
    </cdr:sp>
  </cdr:relSizeAnchor>
  <cdr:relSizeAnchor xmlns:cdr="http://schemas.openxmlformats.org/drawingml/2006/chartDrawing">
    <cdr:from>
      <cdr:x>0.375</cdr:x>
      <cdr:y>0.45675</cdr:y>
    </cdr:from>
    <cdr:to>
      <cdr:x>0.472</cdr:x>
      <cdr:y>0.76975</cdr:y>
    </cdr:to>
    <cdr:sp macro="" textlink="">
      <cdr:nvSpPr>
        <cdr:cNvPr id="1036" name="AutoShape 12">
          <a:extLst xmlns:a="http://schemas.openxmlformats.org/drawingml/2006/main">
            <a:ext uri="{FF2B5EF4-FFF2-40B4-BE49-F238E27FC236}">
              <a16:creationId xmlns:a16="http://schemas.microsoft.com/office/drawing/2014/main" id="{CD728700-C86D-4987-9BE6-697F1AE463C2}"/>
            </a:ext>
          </a:extLst>
        </cdr:cNvPr>
        <cdr:cNvSpPr>
          <a:spLocks xmlns:a="http://schemas.openxmlformats.org/drawingml/2006/main" noChangeArrowheads="1"/>
        </cdr:cNvSpPr>
      </cdr:nvSpPr>
      <cdr:spPr bwMode="auto">
        <a:xfrm xmlns:a="http://schemas.openxmlformats.org/drawingml/2006/main">
          <a:off x="1939528" y="913614"/>
          <a:ext cx="501691" cy="626078"/>
        </a:xfrm>
        <a:prstGeom xmlns:a="http://schemas.openxmlformats.org/drawingml/2006/main" prst="rtTriangle">
          <a:avLst/>
        </a:prstGeom>
        <a:solidFill xmlns:a="http://schemas.openxmlformats.org/drawingml/2006/main">
          <a:srgbClr xmlns:mc="http://schemas.openxmlformats.org/markup-compatibility/2006" xmlns:a14="http://schemas.microsoft.com/office/drawing/2010/main" val="C0C0C0" mc:Ignorable="a14" a14:legacySpreadsheetColorIndex="22"/>
        </a:solidFill>
        <a:ln xmlns:a="http://schemas.openxmlformats.org/drawingml/2006/main" w="25400">
          <a:solidFill>
            <a:srgbClr xmlns:mc="http://schemas.openxmlformats.org/markup-compatibility/2006" xmlns:a14="http://schemas.microsoft.com/office/drawing/2010/main" val="000000" mc:Ignorable="a14" a14:legacySpreadsheetColorIndex="64"/>
          </a:solidFill>
          <a:miter lim="800000"/>
          <a:headEnd/>
          <a:tailEnd/>
        </a:ln>
        <a:effectLst xmlns:a="http://schemas.openxmlformats.org/drawingml/2006/main"/>
        <a:extLst xmlns:a="http://schemas.openxmlformats.org/drawingml/2006/main">
          <a:ext uri="{AF507438-7753-43E0-B8FC-AC1667EBCBE1}">
            <a14:hiddenEffects xmlns:a14="http://schemas.microsoft.com/office/drawing/2010/main">
              <a:effectLst>
                <a:outerShdw dist="35921" dir="2700000" algn="ctr" rotWithShape="0">
                  <a:srgbClr val="808080"/>
                </a:outerShdw>
              </a:effectLst>
            </a14:hiddenEffects>
          </a:ext>
        </a:extLst>
      </cdr:spPr>
    </cdr:sp>
  </cdr:relSizeAnchor>
  <cdr:relSizeAnchor xmlns:cdr="http://schemas.openxmlformats.org/drawingml/2006/chartDrawing">
    <cdr:from>
      <cdr:x>0.27825</cdr:x>
      <cdr:y>0.45675</cdr:y>
    </cdr:from>
    <cdr:to>
      <cdr:x>0.375</cdr:x>
      <cdr:y>0.76975</cdr:y>
    </cdr:to>
    <cdr:sp macro="" textlink="">
      <cdr:nvSpPr>
        <cdr:cNvPr id="1037" name="AutoShape 13">
          <a:extLst xmlns:a="http://schemas.openxmlformats.org/drawingml/2006/main">
            <a:ext uri="{FF2B5EF4-FFF2-40B4-BE49-F238E27FC236}">
              <a16:creationId xmlns:a16="http://schemas.microsoft.com/office/drawing/2014/main" id="{50E37A0B-CBCF-4673-AD69-6F6060AA6355}"/>
            </a:ext>
          </a:extLst>
        </cdr:cNvPr>
        <cdr:cNvSpPr>
          <a:spLocks xmlns:a="http://schemas.openxmlformats.org/drawingml/2006/main" noChangeArrowheads="1"/>
        </cdr:cNvSpPr>
      </cdr:nvSpPr>
      <cdr:spPr bwMode="auto">
        <a:xfrm xmlns:a="http://schemas.openxmlformats.org/drawingml/2006/main">
          <a:off x="1439130" y="913614"/>
          <a:ext cx="500398" cy="626078"/>
        </a:xfrm>
        <a:prstGeom xmlns:a="http://schemas.openxmlformats.org/drawingml/2006/main" prst="rtTriangle">
          <a:avLst/>
        </a:prstGeom>
        <a:solidFill xmlns:a="http://schemas.openxmlformats.org/drawingml/2006/main">
          <a:srgbClr xmlns:mc="http://schemas.openxmlformats.org/markup-compatibility/2006" xmlns:a14="http://schemas.microsoft.com/office/drawing/2010/main" val="C0C0C0" mc:Ignorable="a14" a14:legacySpreadsheetColorIndex="22"/>
        </a:solidFill>
        <a:ln xmlns:a="http://schemas.openxmlformats.org/drawingml/2006/main" w="25400">
          <a:solidFill>
            <a:srgbClr xmlns:mc="http://schemas.openxmlformats.org/markup-compatibility/2006" xmlns:a14="http://schemas.microsoft.com/office/drawing/2010/main" val="000000" mc:Ignorable="a14" a14:legacySpreadsheetColorIndex="64"/>
          </a:solidFill>
          <a:miter lim="800000"/>
          <a:headEnd/>
          <a:tailEnd/>
        </a:ln>
        <a:effectLst xmlns:a="http://schemas.openxmlformats.org/drawingml/2006/main"/>
        <a:extLst xmlns:a="http://schemas.openxmlformats.org/drawingml/2006/main">
          <a:ext uri="{AF507438-7753-43E0-B8FC-AC1667EBCBE1}">
            <a14:hiddenEffects xmlns:a14="http://schemas.microsoft.com/office/drawing/2010/main">
              <a:effectLst>
                <a:outerShdw dist="35921" dir="2700000" algn="ctr" rotWithShape="0">
                  <a:srgbClr val="808080"/>
                </a:outerShdw>
              </a:effectLst>
            </a14:hiddenEffects>
          </a:ext>
        </a:extLst>
      </cdr:spPr>
    </cdr:sp>
  </cdr:relSizeAnchor>
  <cdr:relSizeAnchor xmlns:cdr="http://schemas.openxmlformats.org/drawingml/2006/chartDrawing">
    <cdr:from>
      <cdr:x>0.762</cdr:x>
      <cdr:y>0.45675</cdr:y>
    </cdr:from>
    <cdr:to>
      <cdr:x>0.859</cdr:x>
      <cdr:y>0.76975</cdr:y>
    </cdr:to>
    <cdr:sp macro="" textlink="">
      <cdr:nvSpPr>
        <cdr:cNvPr id="1038" name="AutoShape 14">
          <a:extLst xmlns:a="http://schemas.openxmlformats.org/drawingml/2006/main">
            <a:ext uri="{FF2B5EF4-FFF2-40B4-BE49-F238E27FC236}">
              <a16:creationId xmlns:a16="http://schemas.microsoft.com/office/drawing/2014/main" id="{E2E73384-AF50-40A5-B172-8CFF3B46C74A}"/>
            </a:ext>
          </a:extLst>
        </cdr:cNvPr>
        <cdr:cNvSpPr>
          <a:spLocks xmlns:a="http://schemas.openxmlformats.org/drawingml/2006/main" noChangeArrowheads="1"/>
        </cdr:cNvSpPr>
      </cdr:nvSpPr>
      <cdr:spPr bwMode="auto">
        <a:xfrm xmlns:a="http://schemas.openxmlformats.org/drawingml/2006/main">
          <a:off x="3941121" y="913614"/>
          <a:ext cx="501691" cy="626078"/>
        </a:xfrm>
        <a:prstGeom xmlns:a="http://schemas.openxmlformats.org/drawingml/2006/main" prst="rtTriangle">
          <a:avLst/>
        </a:prstGeom>
        <a:solidFill xmlns:a="http://schemas.openxmlformats.org/drawingml/2006/main">
          <a:srgbClr xmlns:mc="http://schemas.openxmlformats.org/markup-compatibility/2006" xmlns:a14="http://schemas.microsoft.com/office/drawing/2010/main" val="C0C0C0" mc:Ignorable="a14" a14:legacySpreadsheetColorIndex="22"/>
        </a:solidFill>
        <a:ln xmlns:a="http://schemas.openxmlformats.org/drawingml/2006/main" w="25400">
          <a:solidFill>
            <a:srgbClr xmlns:mc="http://schemas.openxmlformats.org/markup-compatibility/2006" xmlns:a14="http://schemas.microsoft.com/office/drawing/2010/main" val="000000" mc:Ignorable="a14" a14:legacySpreadsheetColorIndex="64"/>
          </a:solidFill>
          <a:miter lim="800000"/>
          <a:headEnd/>
          <a:tailEnd/>
        </a:ln>
        <a:effectLst xmlns:a="http://schemas.openxmlformats.org/drawingml/2006/main"/>
        <a:extLst xmlns:a="http://schemas.openxmlformats.org/drawingml/2006/main">
          <a:ext uri="{AF507438-7753-43E0-B8FC-AC1667EBCBE1}">
            <a14:hiddenEffects xmlns:a14="http://schemas.microsoft.com/office/drawing/2010/main">
              <a:effectLst>
                <a:outerShdw dist="35921" dir="2700000" algn="ctr" rotWithShape="0">
                  <a:srgbClr val="808080"/>
                </a:outerShdw>
              </a:effectLst>
            </a14:hiddenEffects>
          </a:ext>
        </a:extLst>
      </cdr:spPr>
    </cdr:sp>
  </cdr:relSizeAnchor>
  <cdr:relSizeAnchor xmlns:cdr="http://schemas.openxmlformats.org/drawingml/2006/chartDrawing">
    <cdr:from>
      <cdr:x>0.665</cdr:x>
      <cdr:y>0.45675</cdr:y>
    </cdr:from>
    <cdr:to>
      <cdr:x>0.762</cdr:x>
      <cdr:y>0.76975</cdr:y>
    </cdr:to>
    <cdr:sp macro="" textlink="">
      <cdr:nvSpPr>
        <cdr:cNvPr id="1039" name="AutoShape 15">
          <a:extLst xmlns:a="http://schemas.openxmlformats.org/drawingml/2006/main">
            <a:ext uri="{FF2B5EF4-FFF2-40B4-BE49-F238E27FC236}">
              <a16:creationId xmlns:a16="http://schemas.microsoft.com/office/drawing/2014/main" id="{3EFE6FD2-0534-4C71-A505-4EB09FACA6BB}"/>
            </a:ext>
          </a:extLst>
        </cdr:cNvPr>
        <cdr:cNvSpPr>
          <a:spLocks xmlns:a="http://schemas.openxmlformats.org/drawingml/2006/main" noChangeArrowheads="1"/>
        </cdr:cNvSpPr>
      </cdr:nvSpPr>
      <cdr:spPr bwMode="auto">
        <a:xfrm xmlns:a="http://schemas.openxmlformats.org/drawingml/2006/main">
          <a:off x="3439430" y="913614"/>
          <a:ext cx="501691" cy="626078"/>
        </a:xfrm>
        <a:prstGeom xmlns:a="http://schemas.openxmlformats.org/drawingml/2006/main" prst="rtTriangle">
          <a:avLst/>
        </a:prstGeom>
        <a:solidFill xmlns:a="http://schemas.openxmlformats.org/drawingml/2006/main">
          <a:srgbClr xmlns:mc="http://schemas.openxmlformats.org/markup-compatibility/2006" xmlns:a14="http://schemas.microsoft.com/office/drawing/2010/main" val="C0C0C0" mc:Ignorable="a14" a14:legacySpreadsheetColorIndex="22"/>
        </a:solidFill>
        <a:ln xmlns:a="http://schemas.openxmlformats.org/drawingml/2006/main" w="25400">
          <a:solidFill>
            <a:srgbClr xmlns:mc="http://schemas.openxmlformats.org/markup-compatibility/2006" xmlns:a14="http://schemas.microsoft.com/office/drawing/2010/main" val="000000" mc:Ignorable="a14" a14:legacySpreadsheetColorIndex="64"/>
          </a:solidFill>
          <a:miter lim="800000"/>
          <a:headEnd/>
          <a:tailEnd/>
        </a:ln>
        <a:effectLst xmlns:a="http://schemas.openxmlformats.org/drawingml/2006/main"/>
        <a:extLst xmlns:a="http://schemas.openxmlformats.org/drawingml/2006/main">
          <a:ext uri="{AF507438-7753-43E0-B8FC-AC1667EBCBE1}">
            <a14:hiddenEffects xmlns:a14="http://schemas.microsoft.com/office/drawing/2010/main">
              <a:effectLst>
                <a:outerShdw dist="35921" dir="2700000" algn="ctr" rotWithShape="0">
                  <a:srgbClr val="808080"/>
                </a:outerShdw>
              </a:effectLst>
            </a14:hiddenEffects>
          </a:ext>
        </a:extLst>
      </cdr:spPr>
    </cdr:sp>
  </cdr:relSizeAnchor>
  <cdr:relSizeAnchor xmlns:cdr="http://schemas.openxmlformats.org/drawingml/2006/chartDrawing">
    <cdr:from>
      <cdr:x>0.568</cdr:x>
      <cdr:y>0.45675</cdr:y>
    </cdr:from>
    <cdr:to>
      <cdr:x>0.665</cdr:x>
      <cdr:y>0.76975</cdr:y>
    </cdr:to>
    <cdr:sp macro="" textlink="">
      <cdr:nvSpPr>
        <cdr:cNvPr id="1040" name="AutoShape 16">
          <a:extLst xmlns:a="http://schemas.openxmlformats.org/drawingml/2006/main">
            <a:ext uri="{FF2B5EF4-FFF2-40B4-BE49-F238E27FC236}">
              <a16:creationId xmlns:a16="http://schemas.microsoft.com/office/drawing/2014/main" id="{65A0700A-403B-4977-8A1B-C3237A2D6C6B}"/>
            </a:ext>
          </a:extLst>
        </cdr:cNvPr>
        <cdr:cNvSpPr>
          <a:spLocks xmlns:a="http://schemas.openxmlformats.org/drawingml/2006/main" noChangeArrowheads="1"/>
        </cdr:cNvSpPr>
      </cdr:nvSpPr>
      <cdr:spPr bwMode="auto">
        <a:xfrm xmlns:a="http://schemas.openxmlformats.org/drawingml/2006/main">
          <a:off x="2937739" y="913614"/>
          <a:ext cx="501691" cy="626078"/>
        </a:xfrm>
        <a:prstGeom xmlns:a="http://schemas.openxmlformats.org/drawingml/2006/main" prst="rtTriangle">
          <a:avLst/>
        </a:prstGeom>
        <a:solidFill xmlns:a="http://schemas.openxmlformats.org/drawingml/2006/main">
          <a:srgbClr xmlns:mc="http://schemas.openxmlformats.org/markup-compatibility/2006" xmlns:a14="http://schemas.microsoft.com/office/drawing/2010/main" val="C0C0C0" mc:Ignorable="a14" a14:legacySpreadsheetColorIndex="22"/>
        </a:solidFill>
        <a:ln xmlns:a="http://schemas.openxmlformats.org/drawingml/2006/main" w="25400">
          <a:solidFill>
            <a:srgbClr xmlns:mc="http://schemas.openxmlformats.org/markup-compatibility/2006" xmlns:a14="http://schemas.microsoft.com/office/drawing/2010/main" val="000000" mc:Ignorable="a14" a14:legacySpreadsheetColorIndex="64"/>
          </a:solidFill>
          <a:miter lim="800000"/>
          <a:headEnd/>
          <a:tailEnd/>
        </a:ln>
        <a:effectLst xmlns:a="http://schemas.openxmlformats.org/drawingml/2006/main"/>
        <a:extLst xmlns:a="http://schemas.openxmlformats.org/drawingml/2006/main">
          <a:ext uri="{AF507438-7753-43E0-B8FC-AC1667EBCBE1}">
            <a14:hiddenEffects xmlns:a14="http://schemas.microsoft.com/office/drawing/2010/main">
              <a:effectLst>
                <a:outerShdw dist="35921" dir="2700000" algn="ctr" rotWithShape="0">
                  <a:srgbClr val="808080"/>
                </a:outerShdw>
              </a:effectLst>
            </a14:hiddenEffects>
          </a:ext>
        </a:extLst>
      </cdr:spPr>
    </cdr:sp>
  </cdr:relSizeAnchor>
  <cdr:relSizeAnchor xmlns:cdr="http://schemas.openxmlformats.org/drawingml/2006/chartDrawing">
    <cdr:from>
      <cdr:x>0.472</cdr:x>
      <cdr:y>0.45675</cdr:y>
    </cdr:from>
    <cdr:to>
      <cdr:x>0.569</cdr:x>
      <cdr:y>0.76975</cdr:y>
    </cdr:to>
    <cdr:sp macro="" textlink="">
      <cdr:nvSpPr>
        <cdr:cNvPr id="1041" name="AutoShape 17">
          <a:extLst xmlns:a="http://schemas.openxmlformats.org/drawingml/2006/main">
            <a:ext uri="{FF2B5EF4-FFF2-40B4-BE49-F238E27FC236}">
              <a16:creationId xmlns:a16="http://schemas.microsoft.com/office/drawing/2014/main" id="{1175F867-2F1A-4539-BB67-2EB58A83E595}"/>
            </a:ext>
          </a:extLst>
        </cdr:cNvPr>
        <cdr:cNvSpPr>
          <a:spLocks xmlns:a="http://schemas.openxmlformats.org/drawingml/2006/main" noChangeArrowheads="1"/>
        </cdr:cNvSpPr>
      </cdr:nvSpPr>
      <cdr:spPr bwMode="auto">
        <a:xfrm xmlns:a="http://schemas.openxmlformats.org/drawingml/2006/main">
          <a:off x="2441219" y="913614"/>
          <a:ext cx="501692" cy="626078"/>
        </a:xfrm>
        <a:prstGeom xmlns:a="http://schemas.openxmlformats.org/drawingml/2006/main" prst="rtTriangle">
          <a:avLst/>
        </a:prstGeom>
        <a:solidFill xmlns:a="http://schemas.openxmlformats.org/drawingml/2006/main">
          <a:srgbClr xmlns:mc="http://schemas.openxmlformats.org/markup-compatibility/2006" xmlns:a14="http://schemas.microsoft.com/office/drawing/2010/main" val="C0C0C0" mc:Ignorable="a14" a14:legacySpreadsheetColorIndex="22"/>
        </a:solidFill>
        <a:ln xmlns:a="http://schemas.openxmlformats.org/drawingml/2006/main" w="25400">
          <a:solidFill>
            <a:srgbClr xmlns:mc="http://schemas.openxmlformats.org/markup-compatibility/2006" xmlns:a14="http://schemas.microsoft.com/office/drawing/2010/main" val="000000" mc:Ignorable="a14" a14:legacySpreadsheetColorIndex="64"/>
          </a:solidFill>
          <a:miter lim="800000"/>
          <a:headEnd/>
          <a:tailEnd/>
        </a:ln>
        <a:effectLst xmlns:a="http://schemas.openxmlformats.org/drawingml/2006/main"/>
        <a:extLst xmlns:a="http://schemas.openxmlformats.org/drawingml/2006/main">
          <a:ext uri="{AF507438-7753-43E0-B8FC-AC1667EBCBE1}">
            <a14:hiddenEffects xmlns:a14="http://schemas.microsoft.com/office/drawing/2010/main">
              <a:effectLst>
                <a:outerShdw dist="35921" dir="2700000" algn="ctr" rotWithShape="0">
                  <a:srgbClr val="808080"/>
                </a:outerShdw>
              </a:effectLst>
            </a14:hiddenEffects>
          </a:ext>
        </a:extLst>
      </cdr:spPr>
    </cdr:sp>
  </cdr:relSizeAnchor>
  <cdr:relSizeAnchor xmlns:cdr="http://schemas.openxmlformats.org/drawingml/2006/chartDrawing">
    <cdr:from>
      <cdr:x>0.18125</cdr:x>
      <cdr:y>0.61775</cdr:y>
    </cdr:from>
    <cdr:to>
      <cdr:x>0.88575</cdr:x>
      <cdr:y>0.61775</cdr:y>
    </cdr:to>
    <cdr:sp macro="" textlink="">
      <cdr:nvSpPr>
        <cdr:cNvPr id="1042" name="Line 18">
          <a:extLst xmlns:a="http://schemas.openxmlformats.org/drawingml/2006/main">
            <a:ext uri="{FF2B5EF4-FFF2-40B4-BE49-F238E27FC236}">
              <a16:creationId xmlns:a16="http://schemas.microsoft.com/office/drawing/2014/main" id="{7ACF274D-6453-4736-BA85-0F5C0D2D6E07}"/>
            </a:ext>
          </a:extLst>
        </cdr:cNvPr>
        <cdr:cNvSpPr>
          <a:spLocks xmlns:a="http://schemas.openxmlformats.org/drawingml/2006/main" noChangeShapeType="1"/>
        </cdr:cNvSpPr>
      </cdr:nvSpPr>
      <cdr:spPr bwMode="auto">
        <a:xfrm xmlns:a="http://schemas.openxmlformats.org/drawingml/2006/main" flipV="1">
          <a:off x="937439" y="1235654"/>
          <a:ext cx="3643726" cy="0"/>
        </a:xfrm>
        <a:prstGeom xmlns:a="http://schemas.openxmlformats.org/drawingml/2006/main" prst="line">
          <a:avLst/>
        </a:prstGeom>
        <a:noFill xmlns:a="http://schemas.openxmlformats.org/drawingml/2006/main"/>
        <a:ln xmlns:a="http://schemas.openxmlformats.org/drawingml/2006/main" w="9525">
          <a:solidFill>
            <a:srgbClr xmlns:mc="http://schemas.openxmlformats.org/markup-compatibility/2006" xmlns:a14="http://schemas.microsoft.com/office/drawing/2010/main" val="000000" mc:Ignorable="a14" a14:legacySpreadsheetColorIndex="64"/>
          </a:solidFill>
          <a:prstDash val="dash"/>
          <a:round/>
          <a:headEnd/>
          <a:tailEnd/>
        </a:ln>
        <a:effectLst xmlns:a="http://schemas.openxmlformats.org/drawingml/2006/main"/>
        <a:extLst xmlns:a="http://schemas.openxmlformats.org/drawingml/2006/main">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cdr:spPr>
    </cdr:sp>
  </cdr:relSizeAnchor>
  <cdr:relSizeAnchor xmlns:cdr="http://schemas.openxmlformats.org/drawingml/2006/chartDrawing">
    <cdr:from>
      <cdr:x>0.144</cdr:x>
      <cdr:y>0.61775</cdr:y>
    </cdr:from>
    <cdr:to>
      <cdr:x>0.18125</cdr:x>
      <cdr:y>0.61775</cdr:y>
    </cdr:to>
    <cdr:sp macro="" textlink="">
      <cdr:nvSpPr>
        <cdr:cNvPr id="1043" name="Line 19">
          <a:extLst xmlns:a="http://schemas.openxmlformats.org/drawingml/2006/main">
            <a:ext uri="{FF2B5EF4-FFF2-40B4-BE49-F238E27FC236}">
              <a16:creationId xmlns:a16="http://schemas.microsoft.com/office/drawing/2014/main" id="{6E823790-39F5-4B75-A8B2-25E2A34AC742}"/>
            </a:ext>
          </a:extLst>
        </cdr:cNvPr>
        <cdr:cNvSpPr>
          <a:spLocks xmlns:a="http://schemas.openxmlformats.org/drawingml/2006/main" noChangeShapeType="1"/>
        </cdr:cNvSpPr>
      </cdr:nvSpPr>
      <cdr:spPr bwMode="auto">
        <a:xfrm xmlns:a="http://schemas.openxmlformats.org/drawingml/2006/main" flipV="1">
          <a:off x="744779" y="1235654"/>
          <a:ext cx="192660" cy="0"/>
        </a:xfrm>
        <a:prstGeom xmlns:a="http://schemas.openxmlformats.org/drawingml/2006/main" prst="line">
          <a:avLst/>
        </a:prstGeom>
        <a:noFill xmlns:a="http://schemas.openxmlformats.org/drawingml/2006/main"/>
        <a:ln xmlns:a="http://schemas.openxmlformats.org/drawingml/2006/main" w="19050">
          <a:solidFill>
            <a:srgbClr xmlns:mc="http://schemas.openxmlformats.org/markup-compatibility/2006" xmlns:a14="http://schemas.microsoft.com/office/drawing/2010/main" val="000000" mc:Ignorable="a14" a14:legacySpreadsheetColorIndex="64"/>
          </a:solidFill>
          <a:round/>
          <a:headEnd/>
          <a:tailEnd type="triangle" w="sm" len="sm"/>
        </a:ln>
        <a:effectLst xmlns:a="http://schemas.openxmlformats.org/drawingml/2006/main"/>
        <a:extLst xmlns:a="http://schemas.openxmlformats.org/drawingml/2006/main">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cdr:spPr>
    </cdr:sp>
  </cdr:relSizeAnchor>
  <cdr:relSizeAnchor xmlns:cdr="http://schemas.openxmlformats.org/drawingml/2006/chartDrawing">
    <cdr:from>
      <cdr:x>0.03225</cdr:x>
      <cdr:y>0.5525</cdr:y>
    </cdr:from>
    <cdr:to>
      <cdr:x>0.144</cdr:x>
      <cdr:y>0.692</cdr:y>
    </cdr:to>
    <cdr:sp macro="" textlink="">
      <cdr:nvSpPr>
        <cdr:cNvPr id="1044" name="Text Box 20">
          <a:extLst xmlns:a="http://schemas.openxmlformats.org/drawingml/2006/main">
            <a:ext uri="{FF2B5EF4-FFF2-40B4-BE49-F238E27FC236}">
              <a16:creationId xmlns:a16="http://schemas.microsoft.com/office/drawing/2014/main" id="{8B771744-252B-47F8-A2A3-F630FD27CF5D}"/>
            </a:ext>
          </a:extLst>
        </cdr:cNvPr>
        <cdr:cNvSpPr txBox="1">
          <a:spLocks xmlns:a="http://schemas.openxmlformats.org/drawingml/2006/main" noChangeArrowheads="1"/>
        </cdr:cNvSpPr>
      </cdr:nvSpPr>
      <cdr:spPr bwMode="auto">
        <a:xfrm xmlns:a="http://schemas.openxmlformats.org/drawingml/2006/main">
          <a:off x="166799" y="1105138"/>
          <a:ext cx="577980" cy="279035"/>
        </a:xfrm>
        <a:prstGeom xmlns:a="http://schemas.openxmlformats.org/drawingml/2006/main" prst="rect">
          <a:avLst/>
        </a:prstGeom>
        <a:noFill xmlns:a="http://schemas.openxmlformats.org/drawingml/2006/main"/>
        <a:ln xmlns:a="http://schemas.openxmlformats.org/drawingml/2006/main">
          <a:noFill/>
        </a:ln>
        <a:effectLst xmlns:a="http://schemas.openxmlformats.org/drawingml/2006/main"/>
        <a:extLst xmlns:a="http://schemas.openxmlformats.org/drawingml/2006/main">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xmlns:mc="http://schemas.openxmlformats.org/markup-compatibility/2006" val="000000" mc:Ignorable="a14" a14:legacySpreadsheetColorIndex="64"/>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cdr:spPr>
      <cdr:txBody>
        <a:bodyPr xmlns:a="http://schemas.openxmlformats.org/drawingml/2006/main" vertOverflow="clip" wrap="square" lIns="27432" tIns="22860" rIns="0" bIns="0" anchor="t" upright="1"/>
        <a:lstStyle xmlns:a="http://schemas.openxmlformats.org/drawingml/2006/main"/>
        <a:p xmlns:a="http://schemas.openxmlformats.org/drawingml/2006/main">
          <a:pPr algn="l" rtl="0">
            <a:defRPr sz="1000"/>
          </a:pPr>
          <a:r>
            <a:rPr lang="en-US" sz="800" b="1" i="0" u="none" strike="noStrike" baseline="0">
              <a:solidFill>
                <a:srgbClr val="000000"/>
              </a:solidFill>
              <a:latin typeface="Arial"/>
              <a:cs typeface="Arial"/>
            </a:rPr>
            <a:t>Average</a:t>
          </a:r>
        </a:p>
        <a:p xmlns:a="http://schemas.openxmlformats.org/drawingml/2006/main">
          <a:pPr algn="l" rtl="0">
            <a:defRPr sz="1000"/>
          </a:pPr>
          <a:r>
            <a:rPr lang="en-US" sz="800" b="1" i="0" u="none" strike="noStrike" baseline="0">
              <a:solidFill>
                <a:srgbClr val="000000"/>
              </a:solidFill>
              <a:latin typeface="Arial"/>
              <a:cs typeface="Arial"/>
            </a:rPr>
            <a:t>inventory</a:t>
          </a:r>
        </a:p>
      </cdr:txBody>
    </cdr:sp>
  </cdr:relSizeAnchor>
  <cdr:relSizeAnchor xmlns:cdr="http://schemas.openxmlformats.org/drawingml/2006/chartDrawing">
    <cdr:from>
      <cdr:x>0.18125</cdr:x>
      <cdr:y>0.10375</cdr:y>
    </cdr:from>
    <cdr:to>
      <cdr:x>0.182</cdr:x>
      <cdr:y>0.2025</cdr:y>
    </cdr:to>
    <cdr:sp macro="" textlink="">
      <cdr:nvSpPr>
        <cdr:cNvPr id="1045" name="Line 21">
          <a:extLst xmlns:a="http://schemas.openxmlformats.org/drawingml/2006/main">
            <a:ext uri="{FF2B5EF4-FFF2-40B4-BE49-F238E27FC236}">
              <a16:creationId xmlns:a16="http://schemas.microsoft.com/office/drawing/2014/main" id="{B68F45B9-A4A6-4A94-9CF6-08F993090F05}"/>
            </a:ext>
          </a:extLst>
        </cdr:cNvPr>
        <cdr:cNvSpPr>
          <a:spLocks xmlns:a="http://schemas.openxmlformats.org/drawingml/2006/main" noChangeShapeType="1"/>
        </cdr:cNvSpPr>
      </cdr:nvSpPr>
      <cdr:spPr bwMode="auto">
        <a:xfrm xmlns:a="http://schemas.openxmlformats.org/drawingml/2006/main">
          <a:off x="937439" y="207526"/>
          <a:ext cx="3879" cy="197525"/>
        </a:xfrm>
        <a:prstGeom xmlns:a="http://schemas.openxmlformats.org/drawingml/2006/main" prst="line">
          <a:avLst/>
        </a:prstGeom>
        <a:noFill xmlns:a="http://schemas.openxmlformats.org/drawingml/2006/main"/>
        <a:ln xmlns:a="http://schemas.openxmlformats.org/drawingml/2006/main" w="9525">
          <a:solidFill>
            <a:srgbClr xmlns:mc="http://schemas.openxmlformats.org/markup-compatibility/2006" xmlns:a14="http://schemas.microsoft.com/office/drawing/2010/main" val="000000" mc:Ignorable="a14" a14:legacySpreadsheetColorIndex="64"/>
          </a:solidFill>
          <a:round/>
          <a:headEnd/>
          <a:tailEnd/>
        </a:ln>
        <a:effectLst xmlns:a="http://schemas.openxmlformats.org/drawingml/2006/main"/>
        <a:extLst xmlns:a="http://schemas.openxmlformats.org/drawingml/2006/main">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cdr:spPr>
    </cdr:sp>
  </cdr:relSizeAnchor>
  <cdr:relSizeAnchor xmlns:cdr="http://schemas.openxmlformats.org/drawingml/2006/chartDrawing">
    <cdr:from>
      <cdr:x>0.8685</cdr:x>
      <cdr:y>0.10375</cdr:y>
    </cdr:from>
    <cdr:to>
      <cdr:x>0.8685</cdr:x>
      <cdr:y>0.2025</cdr:y>
    </cdr:to>
    <cdr:sp macro="" textlink="">
      <cdr:nvSpPr>
        <cdr:cNvPr id="1047" name="Line 23">
          <a:extLst xmlns:a="http://schemas.openxmlformats.org/drawingml/2006/main">
            <a:ext uri="{FF2B5EF4-FFF2-40B4-BE49-F238E27FC236}">
              <a16:creationId xmlns:a16="http://schemas.microsoft.com/office/drawing/2014/main" id="{E3072FDE-9DAC-41A8-87D4-58423C420990}"/>
            </a:ext>
          </a:extLst>
        </cdr:cNvPr>
        <cdr:cNvSpPr>
          <a:spLocks xmlns:a="http://schemas.openxmlformats.org/drawingml/2006/main" noChangeShapeType="1"/>
        </cdr:cNvSpPr>
      </cdr:nvSpPr>
      <cdr:spPr bwMode="auto">
        <a:xfrm xmlns:a="http://schemas.openxmlformats.org/drawingml/2006/main" flipH="1">
          <a:off x="4491947" y="207526"/>
          <a:ext cx="0" cy="197525"/>
        </a:xfrm>
        <a:prstGeom xmlns:a="http://schemas.openxmlformats.org/drawingml/2006/main" prst="line">
          <a:avLst/>
        </a:prstGeom>
        <a:noFill xmlns:a="http://schemas.openxmlformats.org/drawingml/2006/main"/>
        <a:ln xmlns:a="http://schemas.openxmlformats.org/drawingml/2006/main" w="9525">
          <a:solidFill>
            <a:srgbClr xmlns:mc="http://schemas.openxmlformats.org/markup-compatibility/2006" xmlns:a14="http://schemas.microsoft.com/office/drawing/2010/main" val="000000" mc:Ignorable="a14" a14:legacySpreadsheetColorIndex="64"/>
          </a:solidFill>
          <a:round/>
          <a:headEnd/>
          <a:tailEnd/>
        </a:ln>
        <a:effectLst xmlns:a="http://schemas.openxmlformats.org/drawingml/2006/main"/>
        <a:extLst xmlns:a="http://schemas.openxmlformats.org/drawingml/2006/main">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cdr:spPr>
    </cdr:sp>
  </cdr:relSizeAnchor>
  <cdr:relSizeAnchor xmlns:cdr="http://schemas.openxmlformats.org/drawingml/2006/chartDrawing">
    <cdr:from>
      <cdr:x>0.18125</cdr:x>
      <cdr:y>0.13725</cdr:y>
    </cdr:from>
    <cdr:to>
      <cdr:x>0.47125</cdr:x>
      <cdr:y>0.13825</cdr:y>
    </cdr:to>
    <cdr:sp macro="" textlink="">
      <cdr:nvSpPr>
        <cdr:cNvPr id="1050" name="Line 26">
          <a:extLst xmlns:a="http://schemas.openxmlformats.org/drawingml/2006/main">
            <a:ext uri="{FF2B5EF4-FFF2-40B4-BE49-F238E27FC236}">
              <a16:creationId xmlns:a16="http://schemas.microsoft.com/office/drawing/2014/main" id="{AF5E8937-3AB4-4F86-A192-371EADD4FC2F}"/>
            </a:ext>
          </a:extLst>
        </cdr:cNvPr>
        <cdr:cNvSpPr>
          <a:spLocks xmlns:a="http://schemas.openxmlformats.org/drawingml/2006/main" noChangeShapeType="1"/>
        </cdr:cNvSpPr>
      </cdr:nvSpPr>
      <cdr:spPr bwMode="auto">
        <a:xfrm xmlns:a="http://schemas.openxmlformats.org/drawingml/2006/main">
          <a:off x="937439" y="274534"/>
          <a:ext cx="1499901" cy="2001"/>
        </a:xfrm>
        <a:prstGeom xmlns:a="http://schemas.openxmlformats.org/drawingml/2006/main" prst="line">
          <a:avLst/>
        </a:prstGeom>
        <a:noFill xmlns:a="http://schemas.openxmlformats.org/drawingml/2006/main"/>
        <a:ln xmlns:a="http://schemas.openxmlformats.org/drawingml/2006/main" w="9525">
          <a:solidFill>
            <a:srgbClr xmlns:mc="http://schemas.openxmlformats.org/markup-compatibility/2006" xmlns:a14="http://schemas.microsoft.com/office/drawing/2010/main" val="000000" mc:Ignorable="a14" a14:legacySpreadsheetColorIndex="64"/>
          </a:solidFill>
          <a:round/>
          <a:headEnd type="triangle" w="sm" len="sm"/>
          <a:tailEnd/>
        </a:ln>
        <a:effectLst xmlns:a="http://schemas.openxmlformats.org/drawingml/2006/main"/>
        <a:extLst xmlns:a="http://schemas.openxmlformats.org/drawingml/2006/main">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cdr:spPr>
    </cdr:sp>
  </cdr:relSizeAnchor>
  <cdr:relSizeAnchor xmlns:cdr="http://schemas.openxmlformats.org/drawingml/2006/chartDrawing">
    <cdr:from>
      <cdr:x>0.543</cdr:x>
      <cdr:y>0.13825</cdr:y>
    </cdr:from>
    <cdr:to>
      <cdr:x>0.86925</cdr:x>
      <cdr:y>0.13825</cdr:y>
    </cdr:to>
    <cdr:sp macro="" textlink="">
      <cdr:nvSpPr>
        <cdr:cNvPr id="1051" name="Line 27">
          <a:extLst xmlns:a="http://schemas.openxmlformats.org/drawingml/2006/main">
            <a:ext uri="{FF2B5EF4-FFF2-40B4-BE49-F238E27FC236}">
              <a16:creationId xmlns:a16="http://schemas.microsoft.com/office/drawing/2014/main" id="{D773381C-916D-4A12-B99A-9D8BFACA5931}"/>
            </a:ext>
          </a:extLst>
        </cdr:cNvPr>
        <cdr:cNvSpPr>
          <a:spLocks xmlns:a="http://schemas.openxmlformats.org/drawingml/2006/main" noChangeShapeType="1"/>
        </cdr:cNvSpPr>
      </cdr:nvSpPr>
      <cdr:spPr bwMode="auto">
        <a:xfrm xmlns:a="http://schemas.openxmlformats.org/drawingml/2006/main">
          <a:off x="2808437" y="276535"/>
          <a:ext cx="1687389" cy="0"/>
        </a:xfrm>
        <a:prstGeom xmlns:a="http://schemas.openxmlformats.org/drawingml/2006/main" prst="line">
          <a:avLst/>
        </a:prstGeom>
        <a:noFill xmlns:a="http://schemas.openxmlformats.org/drawingml/2006/main"/>
        <a:ln xmlns:a="http://schemas.openxmlformats.org/drawingml/2006/main" w="9525">
          <a:solidFill>
            <a:srgbClr xmlns:mc="http://schemas.openxmlformats.org/markup-compatibility/2006" xmlns:a14="http://schemas.microsoft.com/office/drawing/2010/main" val="000000" mc:Ignorable="a14" a14:legacySpreadsheetColorIndex="64"/>
          </a:solidFill>
          <a:round/>
          <a:headEnd/>
          <a:tailEnd type="triangle" w="sm" len="sm"/>
        </a:ln>
        <a:effectLst xmlns:a="http://schemas.openxmlformats.org/drawingml/2006/main"/>
        <a:extLst xmlns:a="http://schemas.openxmlformats.org/drawingml/2006/main">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cdr:spPr>
    </cdr:sp>
  </cdr:relSizeAnchor>
  <cdr:relSizeAnchor xmlns:cdr="http://schemas.openxmlformats.org/drawingml/2006/chartDrawing">
    <cdr:from>
      <cdr:x>0.472</cdr:x>
      <cdr:y>0.10375</cdr:y>
    </cdr:from>
    <cdr:to>
      <cdr:x>0.543</cdr:x>
      <cdr:y>0.20525</cdr:y>
    </cdr:to>
    <cdr:sp macro="" textlink="">
      <cdr:nvSpPr>
        <cdr:cNvPr id="1054" name="Text Box 30">
          <a:extLst xmlns:a="http://schemas.openxmlformats.org/drawingml/2006/main">
            <a:ext uri="{FF2B5EF4-FFF2-40B4-BE49-F238E27FC236}">
              <a16:creationId xmlns:a16="http://schemas.microsoft.com/office/drawing/2014/main" id="{1AC933CF-AAD8-4D53-82B0-81BDFBBFC719}"/>
            </a:ext>
          </a:extLst>
        </cdr:cNvPr>
        <cdr:cNvSpPr txBox="1">
          <a:spLocks xmlns:a="http://schemas.openxmlformats.org/drawingml/2006/main" noChangeArrowheads="1"/>
        </cdr:cNvSpPr>
      </cdr:nvSpPr>
      <cdr:spPr bwMode="auto">
        <a:xfrm xmlns:a="http://schemas.openxmlformats.org/drawingml/2006/main">
          <a:off x="2441219" y="207526"/>
          <a:ext cx="367218" cy="203025"/>
        </a:xfrm>
        <a:prstGeom xmlns:a="http://schemas.openxmlformats.org/drawingml/2006/main" prst="rect">
          <a:avLst/>
        </a:prstGeom>
        <a:noFill xmlns:a="http://schemas.openxmlformats.org/drawingml/2006/main"/>
        <a:ln xmlns:a="http://schemas.openxmlformats.org/drawingml/2006/main">
          <a:noFill/>
        </a:ln>
        <a:effectLst xmlns:a="http://schemas.openxmlformats.org/drawingml/2006/main"/>
        <a:extLst xmlns:a="http://schemas.openxmlformats.org/drawingml/2006/main">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xmlns:mc="http://schemas.openxmlformats.org/markup-compatibility/2006" val="000000" mc:Ignorable="a14" a14:legacySpreadsheetColorIndex="64"/>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cdr:spPr>
      <cdr:txBody>
        <a:bodyPr xmlns:a="http://schemas.openxmlformats.org/drawingml/2006/main" vertOverflow="clip" wrap="square" lIns="27432" tIns="22860" rIns="0" bIns="0" anchor="t" upright="1"/>
        <a:lstStyle xmlns:a="http://schemas.openxmlformats.org/drawingml/2006/main"/>
        <a:p xmlns:a="http://schemas.openxmlformats.org/drawingml/2006/main">
          <a:pPr algn="l" rtl="0">
            <a:defRPr sz="1000"/>
          </a:pPr>
          <a:r>
            <a:rPr lang="en-US" sz="800" b="1" i="0" u="none" strike="noStrike" baseline="0">
              <a:solidFill>
                <a:srgbClr val="000000"/>
              </a:solidFill>
              <a:latin typeface="Arial"/>
              <a:cs typeface="Arial"/>
            </a:rPr>
            <a:t>1 year</a:t>
          </a:r>
        </a:p>
      </cdr:txBody>
    </cdr:sp>
  </cdr:relSizeAnchor>
  <cdr:relSizeAnchor xmlns:cdr="http://schemas.openxmlformats.org/drawingml/2006/chartDrawing">
    <cdr:from>
      <cdr:x>0.144</cdr:x>
      <cdr:y>0.43325</cdr:y>
    </cdr:from>
    <cdr:to>
      <cdr:x>0.1735</cdr:x>
      <cdr:y>0.52375</cdr:y>
    </cdr:to>
    <cdr:sp macro="" textlink="">
      <cdr:nvSpPr>
        <cdr:cNvPr id="1056" name="Text Box 32">
          <a:extLst xmlns:a="http://schemas.openxmlformats.org/drawingml/2006/main">
            <a:ext uri="{FF2B5EF4-FFF2-40B4-BE49-F238E27FC236}">
              <a16:creationId xmlns:a16="http://schemas.microsoft.com/office/drawing/2014/main" id="{4FE218C5-BA4B-4782-BFB4-225322EE9285}"/>
            </a:ext>
          </a:extLst>
        </cdr:cNvPr>
        <cdr:cNvSpPr txBox="1">
          <a:spLocks xmlns:a="http://schemas.openxmlformats.org/drawingml/2006/main" noChangeArrowheads="1"/>
        </cdr:cNvSpPr>
      </cdr:nvSpPr>
      <cdr:spPr bwMode="auto">
        <a:xfrm xmlns:a="http://schemas.openxmlformats.org/drawingml/2006/main">
          <a:off x="744779" y="866608"/>
          <a:ext cx="152576" cy="181023"/>
        </a:xfrm>
        <a:prstGeom xmlns:a="http://schemas.openxmlformats.org/drawingml/2006/main" prst="rect">
          <a:avLst/>
        </a:prstGeom>
        <a:noFill xmlns:a="http://schemas.openxmlformats.org/drawingml/2006/main"/>
        <a:ln xmlns:a="http://schemas.openxmlformats.org/drawingml/2006/main">
          <a:noFill/>
        </a:ln>
        <a:effectLst xmlns:a="http://schemas.openxmlformats.org/drawingml/2006/main"/>
        <a:extLst xmlns:a="http://schemas.openxmlformats.org/drawingml/2006/main">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xmlns:mc="http://schemas.openxmlformats.org/markup-compatibility/2006" val="000000" mc:Ignorable="a14" a14:legacySpreadsheetColorIndex="64"/>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cdr:spPr>
      <cdr:txBody>
        <a:bodyPr xmlns:a="http://schemas.openxmlformats.org/drawingml/2006/main" wrap="none" lIns="18288" tIns="22860" rIns="0" bIns="0" anchor="t" upright="1">
          <a:spAutoFit/>
        </a:bodyPr>
        <a:lstStyle xmlns:a="http://schemas.openxmlformats.org/drawingml/2006/main"/>
        <a:p xmlns:a="http://schemas.openxmlformats.org/drawingml/2006/main">
          <a:pPr algn="l" rtl="0">
            <a:defRPr sz="1000"/>
          </a:pPr>
          <a:r>
            <a:rPr lang="en-US" sz="800" b="1" i="0" u="none" strike="noStrike" baseline="0">
              <a:solidFill>
                <a:srgbClr val="000000"/>
              </a:solidFill>
              <a:latin typeface="Arial"/>
              <a:cs typeface="Arial"/>
            </a:rPr>
            <a:t>Q</a:t>
          </a:r>
        </a:p>
      </cdr:txBody>
    </cdr:sp>
  </cdr:relSizeAnchor>
  <cdr:relSizeAnchor xmlns:cdr="http://schemas.openxmlformats.org/drawingml/2006/chartDrawing">
    <cdr:from>
      <cdr:x>0.1475</cdr:x>
      <cdr:y>0.728</cdr:y>
    </cdr:from>
    <cdr:to>
      <cdr:x>0.17325</cdr:x>
      <cdr:y>0.8185</cdr:y>
    </cdr:to>
    <cdr:sp macro="" textlink="">
      <cdr:nvSpPr>
        <cdr:cNvPr id="1057" name="Text Box 33">
          <a:extLst xmlns:a="http://schemas.openxmlformats.org/drawingml/2006/main">
            <a:ext uri="{FF2B5EF4-FFF2-40B4-BE49-F238E27FC236}">
              <a16:creationId xmlns:a16="http://schemas.microsoft.com/office/drawing/2014/main" id="{A4433B05-B19F-4082-951D-2A986670F07A}"/>
            </a:ext>
          </a:extLst>
        </cdr:cNvPr>
        <cdr:cNvSpPr txBox="1">
          <a:spLocks xmlns:a="http://schemas.openxmlformats.org/drawingml/2006/main" noChangeArrowheads="1"/>
        </cdr:cNvSpPr>
      </cdr:nvSpPr>
      <cdr:spPr bwMode="auto">
        <a:xfrm xmlns:a="http://schemas.openxmlformats.org/drawingml/2006/main">
          <a:off x="762881" y="1456182"/>
          <a:ext cx="133181" cy="181023"/>
        </a:xfrm>
        <a:prstGeom xmlns:a="http://schemas.openxmlformats.org/drawingml/2006/main" prst="rect">
          <a:avLst/>
        </a:prstGeom>
        <a:noFill xmlns:a="http://schemas.openxmlformats.org/drawingml/2006/main"/>
        <a:ln xmlns:a="http://schemas.openxmlformats.org/drawingml/2006/main">
          <a:noFill/>
        </a:ln>
        <a:effectLst xmlns:a="http://schemas.openxmlformats.org/drawingml/2006/main"/>
        <a:extLst xmlns:a="http://schemas.openxmlformats.org/drawingml/2006/main">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xmlns:mc="http://schemas.openxmlformats.org/markup-compatibility/2006" val="000000" mc:Ignorable="a14" a14:legacySpreadsheetColorIndex="64"/>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cdr:spPr>
      <cdr:txBody>
        <a:bodyPr xmlns:a="http://schemas.openxmlformats.org/drawingml/2006/main" wrap="none" lIns="18288" tIns="22860" rIns="0" bIns="0" anchor="t" upright="1">
          <a:spAutoFit/>
        </a:bodyPr>
        <a:lstStyle xmlns:a="http://schemas.openxmlformats.org/drawingml/2006/main"/>
        <a:p xmlns:a="http://schemas.openxmlformats.org/drawingml/2006/main">
          <a:pPr algn="l" rtl="0">
            <a:defRPr sz="1000"/>
          </a:pPr>
          <a:r>
            <a:rPr lang="en-US" sz="800" b="1" i="0" u="none" strike="noStrike" baseline="0">
              <a:solidFill>
                <a:srgbClr val="000000"/>
              </a:solidFill>
              <a:latin typeface="Arial"/>
              <a:cs typeface="Arial"/>
            </a:rPr>
            <a:t>0</a:t>
          </a:r>
        </a:p>
      </cdr:txBody>
    </cdr:sp>
  </cdr:relSizeAnchor>
  <cdr:relSizeAnchor xmlns:cdr="http://schemas.openxmlformats.org/drawingml/2006/chartDrawing">
    <cdr:from>
      <cdr:x>0.84075</cdr:x>
      <cdr:y>0.76975</cdr:y>
    </cdr:from>
    <cdr:to>
      <cdr:x>0.92275</cdr:x>
      <cdr:y>0.8855</cdr:y>
    </cdr:to>
    <cdr:sp macro="" textlink="">
      <cdr:nvSpPr>
        <cdr:cNvPr id="1058" name="Text Box 34">
          <a:extLst xmlns:a="http://schemas.openxmlformats.org/drawingml/2006/main">
            <a:ext uri="{FF2B5EF4-FFF2-40B4-BE49-F238E27FC236}">
              <a16:creationId xmlns:a16="http://schemas.microsoft.com/office/drawing/2014/main" id="{4632E97C-6D27-480F-AEB9-6FF4CA03CD00}"/>
            </a:ext>
          </a:extLst>
        </cdr:cNvPr>
        <cdr:cNvSpPr txBox="1">
          <a:spLocks xmlns:a="http://schemas.openxmlformats.org/drawingml/2006/main" noChangeArrowheads="1"/>
        </cdr:cNvSpPr>
      </cdr:nvSpPr>
      <cdr:spPr bwMode="auto">
        <a:xfrm xmlns:a="http://schemas.openxmlformats.org/drawingml/2006/main">
          <a:off x="4348422" y="1539692"/>
          <a:ext cx="424110" cy="231529"/>
        </a:xfrm>
        <a:prstGeom xmlns:a="http://schemas.openxmlformats.org/drawingml/2006/main" prst="rect">
          <a:avLst/>
        </a:prstGeom>
        <a:noFill xmlns:a="http://schemas.openxmlformats.org/drawingml/2006/main"/>
        <a:ln xmlns:a="http://schemas.openxmlformats.org/drawingml/2006/main">
          <a:noFill/>
        </a:ln>
        <a:effectLst xmlns:a="http://schemas.openxmlformats.org/drawingml/2006/main"/>
        <a:extLst xmlns:a="http://schemas.openxmlformats.org/drawingml/2006/main">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xmlns:mc="http://schemas.openxmlformats.org/markup-compatibility/2006" val="000000" mc:Ignorable="a14" a14:legacySpreadsheetColorIndex="64"/>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cdr:spPr>
      <cdr:txBody>
        <a:bodyPr xmlns:a="http://schemas.openxmlformats.org/drawingml/2006/main" vertOverflow="clip" wrap="square" lIns="27432" tIns="22860" rIns="0" bIns="0" anchor="t" upright="1"/>
        <a:lstStyle xmlns:a="http://schemas.openxmlformats.org/drawingml/2006/main"/>
        <a:p xmlns:a="http://schemas.openxmlformats.org/drawingml/2006/main">
          <a:pPr algn="l" rtl="0">
            <a:defRPr sz="1000"/>
          </a:pPr>
          <a:r>
            <a:rPr lang="en-US" sz="800" b="1" i="0" u="none" strike="noStrike" baseline="0">
              <a:solidFill>
                <a:srgbClr val="000000"/>
              </a:solidFill>
              <a:latin typeface="Arial"/>
              <a:cs typeface="Arial"/>
            </a:rPr>
            <a:t>Time</a:t>
          </a:r>
        </a:p>
      </cdr:txBody>
    </cdr:sp>
  </cdr:relSizeAnchor>
  <cdr:relSizeAnchor xmlns:cdr="http://schemas.openxmlformats.org/drawingml/2006/chartDrawing">
    <cdr:from>
      <cdr:x>0.18125</cdr:x>
      <cdr:y>0.76975</cdr:y>
    </cdr:from>
    <cdr:to>
      <cdr:x>0.7525</cdr:x>
      <cdr:y>0.8855</cdr:y>
    </cdr:to>
    <cdr:sp macro="" textlink="">
      <cdr:nvSpPr>
        <cdr:cNvPr id="1059" name="Text Box 35">
          <a:extLst xmlns:a="http://schemas.openxmlformats.org/drawingml/2006/main">
            <a:ext uri="{FF2B5EF4-FFF2-40B4-BE49-F238E27FC236}">
              <a16:creationId xmlns:a16="http://schemas.microsoft.com/office/drawing/2014/main" id="{19094B5D-7899-41CF-8815-9604416CECC9}"/>
            </a:ext>
          </a:extLst>
        </cdr:cNvPr>
        <cdr:cNvSpPr txBox="1">
          <a:spLocks xmlns:a="http://schemas.openxmlformats.org/drawingml/2006/main" noChangeArrowheads="1"/>
        </cdr:cNvSpPr>
      </cdr:nvSpPr>
      <cdr:spPr bwMode="auto">
        <a:xfrm xmlns:a="http://schemas.openxmlformats.org/drawingml/2006/main">
          <a:off x="937439" y="1539692"/>
          <a:ext cx="2954547" cy="231529"/>
        </a:xfrm>
        <a:prstGeom xmlns:a="http://schemas.openxmlformats.org/drawingml/2006/main" prst="rect">
          <a:avLst/>
        </a:prstGeom>
        <a:noFill xmlns:a="http://schemas.openxmlformats.org/drawingml/2006/main"/>
        <a:ln xmlns:a="http://schemas.openxmlformats.org/drawingml/2006/main">
          <a:noFill/>
        </a:ln>
        <a:effectLst xmlns:a="http://schemas.openxmlformats.org/drawingml/2006/main"/>
        <a:extLst xmlns:a="http://schemas.openxmlformats.org/drawingml/2006/main">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xmlns:mc="http://schemas.openxmlformats.org/markup-compatibility/2006" val="000000" mc:Ignorable="a14" a14:legacySpreadsheetColorIndex="64"/>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cdr:spPr>
      <cdr:txBody>
        <a:bodyPr xmlns:a="http://schemas.openxmlformats.org/drawingml/2006/main" vertOverflow="clip" wrap="square" lIns="27432" tIns="22860" rIns="0" bIns="0" anchor="t" upright="1"/>
        <a:lstStyle xmlns:a="http://schemas.openxmlformats.org/drawingml/2006/main"/>
        <a:p xmlns:a="http://schemas.openxmlformats.org/drawingml/2006/main">
          <a:pPr algn="l" rtl="0">
            <a:defRPr sz="1000"/>
          </a:pPr>
          <a:r>
            <a:rPr lang="en-US" sz="800" b="1" i="0" u="none" strike="noStrike" baseline="0">
              <a:solidFill>
                <a:srgbClr val="000000"/>
              </a:solidFill>
              <a:latin typeface="Arial"/>
              <a:cs typeface="Arial"/>
            </a:rPr>
            <a:t>Many orders but low average inventory</a:t>
          </a:r>
        </a:p>
      </cdr:txBody>
    </cdr:sp>
  </cdr:relSizeAnchor>
</c:userShapes>
</file>

<file path=word/drawings/drawing2.xml><?xml version="1.0" encoding="utf-8"?>
<c:userShapes xmlns:c="http://schemas.openxmlformats.org/drawingml/2006/chart">
  <cdr:relSizeAnchor xmlns:cdr="http://schemas.openxmlformats.org/drawingml/2006/chartDrawing">
    <cdr:from>
      <cdr:x>0.181</cdr:x>
      <cdr:y>0.779</cdr:y>
    </cdr:from>
    <cdr:to>
      <cdr:x>0.947</cdr:x>
      <cdr:y>0.779</cdr:y>
    </cdr:to>
    <cdr:sp macro="" textlink="">
      <cdr:nvSpPr>
        <cdr:cNvPr id="1029" name="Line 5">
          <a:extLst xmlns:a="http://schemas.openxmlformats.org/drawingml/2006/main">
            <a:ext uri="{FF2B5EF4-FFF2-40B4-BE49-F238E27FC236}">
              <a16:creationId xmlns:a16="http://schemas.microsoft.com/office/drawing/2014/main" id="{B04FED74-DFBB-4C12-9CBF-E70494D2ED41}"/>
            </a:ext>
          </a:extLst>
        </cdr:cNvPr>
        <cdr:cNvSpPr>
          <a:spLocks xmlns:a="http://schemas.openxmlformats.org/drawingml/2006/main" noChangeShapeType="1"/>
        </cdr:cNvSpPr>
      </cdr:nvSpPr>
      <cdr:spPr bwMode="auto">
        <a:xfrm xmlns:a="http://schemas.openxmlformats.org/drawingml/2006/main" flipV="1">
          <a:off x="920629" y="2322452"/>
          <a:ext cx="3896144" cy="0"/>
        </a:xfrm>
        <a:prstGeom xmlns:a="http://schemas.openxmlformats.org/drawingml/2006/main" prst="line">
          <a:avLst/>
        </a:prstGeom>
        <a:noFill xmlns:a="http://schemas.openxmlformats.org/drawingml/2006/main"/>
        <a:ln xmlns:a="http://schemas.openxmlformats.org/drawingml/2006/main" w="9525">
          <a:solidFill>
            <a:srgbClr xmlns:mc="http://schemas.openxmlformats.org/markup-compatibility/2006" xmlns:a14="http://schemas.microsoft.com/office/drawing/2010/main" val="000000" mc:Ignorable="a14" a14:legacySpreadsheetColorIndex="64"/>
          </a:solidFill>
          <a:round/>
          <a:headEnd/>
          <a:tailEnd type="triangle" w="med" len="med"/>
        </a:ln>
        <a:extLst xmlns:a="http://schemas.openxmlformats.org/drawingml/2006/main">
          <a:ext uri="{909E8E84-426E-40DD-AFC4-6F175D3DCCD1}">
            <a14:hiddenFill xmlns:a14="http://schemas.microsoft.com/office/drawing/2010/main">
              <a:noFill/>
            </a14:hiddenFill>
          </a:ext>
        </a:extLst>
      </cdr:spPr>
    </cdr:sp>
  </cdr:relSizeAnchor>
  <cdr:relSizeAnchor xmlns:cdr="http://schemas.openxmlformats.org/drawingml/2006/chartDrawing">
    <cdr:from>
      <cdr:x>0.181</cdr:x>
      <cdr:y>0.35575</cdr:y>
    </cdr:from>
    <cdr:to>
      <cdr:x>0.181</cdr:x>
      <cdr:y>0.779</cdr:y>
    </cdr:to>
    <cdr:sp macro="" textlink="">
      <cdr:nvSpPr>
        <cdr:cNvPr id="1030" name="Line 6">
          <a:extLst xmlns:a="http://schemas.openxmlformats.org/drawingml/2006/main">
            <a:ext uri="{FF2B5EF4-FFF2-40B4-BE49-F238E27FC236}">
              <a16:creationId xmlns:a16="http://schemas.microsoft.com/office/drawing/2014/main" id="{56A14C2F-D05D-4653-8AE0-288BC178F768}"/>
            </a:ext>
          </a:extLst>
        </cdr:cNvPr>
        <cdr:cNvSpPr>
          <a:spLocks xmlns:a="http://schemas.openxmlformats.org/drawingml/2006/main" noChangeShapeType="1"/>
        </cdr:cNvSpPr>
      </cdr:nvSpPr>
      <cdr:spPr bwMode="auto">
        <a:xfrm xmlns:a="http://schemas.openxmlformats.org/drawingml/2006/main" flipV="1">
          <a:off x="920629" y="1060606"/>
          <a:ext cx="0" cy="1261846"/>
        </a:xfrm>
        <a:prstGeom xmlns:a="http://schemas.openxmlformats.org/drawingml/2006/main" prst="line">
          <a:avLst/>
        </a:prstGeom>
        <a:noFill xmlns:a="http://schemas.openxmlformats.org/drawingml/2006/main"/>
        <a:ln xmlns:a="http://schemas.openxmlformats.org/drawingml/2006/main" w="9525">
          <a:solidFill>
            <a:srgbClr xmlns:mc="http://schemas.openxmlformats.org/markup-compatibility/2006" xmlns:a14="http://schemas.microsoft.com/office/drawing/2010/main" val="000000" mc:Ignorable="a14" a14:legacySpreadsheetColorIndex="64"/>
          </a:solidFill>
          <a:round/>
          <a:headEnd/>
          <a:tailEnd/>
        </a:ln>
        <a:effectLst xmlns:a="http://schemas.openxmlformats.org/drawingml/2006/main"/>
        <a:extLst xmlns:a="http://schemas.openxmlformats.org/drawingml/2006/main">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cdr:spPr>
    </cdr:sp>
  </cdr:relSizeAnchor>
  <cdr:relSizeAnchor xmlns:cdr="http://schemas.openxmlformats.org/drawingml/2006/chartDrawing">
    <cdr:from>
      <cdr:x>0.18275</cdr:x>
      <cdr:y>0.17325</cdr:y>
    </cdr:from>
    <cdr:to>
      <cdr:x>0.40625</cdr:x>
      <cdr:y>0.779</cdr:y>
    </cdr:to>
    <cdr:sp macro="" textlink="">
      <cdr:nvSpPr>
        <cdr:cNvPr id="1034" name="AutoShape 10">
          <a:extLst xmlns:a="http://schemas.openxmlformats.org/drawingml/2006/main">
            <a:ext uri="{FF2B5EF4-FFF2-40B4-BE49-F238E27FC236}">
              <a16:creationId xmlns:a16="http://schemas.microsoft.com/office/drawing/2014/main" id="{762E2A43-FE0C-4441-B91D-E700CBF507C2}"/>
            </a:ext>
          </a:extLst>
        </cdr:cNvPr>
        <cdr:cNvSpPr>
          <a:spLocks xmlns:a="http://schemas.openxmlformats.org/drawingml/2006/main" noChangeArrowheads="1"/>
        </cdr:cNvSpPr>
      </cdr:nvSpPr>
      <cdr:spPr bwMode="auto">
        <a:xfrm xmlns:a="http://schemas.openxmlformats.org/drawingml/2006/main">
          <a:off x="929530" y="516515"/>
          <a:ext cx="1136800" cy="1805937"/>
        </a:xfrm>
        <a:prstGeom xmlns:a="http://schemas.openxmlformats.org/drawingml/2006/main" prst="rtTriangle">
          <a:avLst/>
        </a:prstGeom>
        <a:solidFill xmlns:a="http://schemas.openxmlformats.org/drawingml/2006/main">
          <a:srgbClr xmlns:mc="http://schemas.openxmlformats.org/markup-compatibility/2006" xmlns:a14="http://schemas.microsoft.com/office/drawing/2010/main" val="C0C0C0" mc:Ignorable="a14" a14:legacySpreadsheetColorIndex="22"/>
        </a:solidFill>
        <a:ln xmlns:a="http://schemas.openxmlformats.org/drawingml/2006/main" w="25400">
          <a:solidFill>
            <a:srgbClr xmlns:mc="http://schemas.openxmlformats.org/markup-compatibility/2006" xmlns:a14="http://schemas.microsoft.com/office/drawing/2010/main" val="000000" mc:Ignorable="a14" a14:legacySpreadsheetColorIndex="64"/>
          </a:solidFill>
          <a:miter lim="800000"/>
          <a:headEnd/>
          <a:tailEnd/>
        </a:ln>
        <a:effectLst xmlns:a="http://schemas.openxmlformats.org/drawingml/2006/main"/>
        <a:extLst xmlns:a="http://schemas.openxmlformats.org/drawingml/2006/main">
          <a:ext uri="{AF507438-7753-43E0-B8FC-AC1667EBCBE1}">
            <a14:hiddenEffects xmlns:a14="http://schemas.microsoft.com/office/drawing/2010/main">
              <a:effectLst>
                <a:outerShdw dist="35921" dir="2700000" algn="ctr" rotWithShape="0">
                  <a:srgbClr val="808080"/>
                </a:outerShdw>
              </a:effectLst>
            </a14:hiddenEffects>
          </a:ext>
        </a:extLst>
      </cdr:spPr>
    </cdr:sp>
  </cdr:relSizeAnchor>
  <cdr:relSizeAnchor xmlns:cdr="http://schemas.openxmlformats.org/drawingml/2006/chartDrawing">
    <cdr:from>
      <cdr:x>0.194</cdr:x>
      <cdr:y>0.49075</cdr:y>
    </cdr:from>
    <cdr:to>
      <cdr:x>0.8995</cdr:x>
      <cdr:y>0.49075</cdr:y>
    </cdr:to>
    <cdr:sp macro="" textlink="">
      <cdr:nvSpPr>
        <cdr:cNvPr id="1042" name="Line 18">
          <a:extLst xmlns:a="http://schemas.openxmlformats.org/drawingml/2006/main">
            <a:ext uri="{FF2B5EF4-FFF2-40B4-BE49-F238E27FC236}">
              <a16:creationId xmlns:a16="http://schemas.microsoft.com/office/drawing/2014/main" id="{29F887D4-ED7C-49BA-ABFE-9E9F0C79743F}"/>
            </a:ext>
          </a:extLst>
        </cdr:cNvPr>
        <cdr:cNvSpPr>
          <a:spLocks xmlns:a="http://schemas.openxmlformats.org/drawingml/2006/main" noChangeShapeType="1"/>
        </cdr:cNvSpPr>
      </cdr:nvSpPr>
      <cdr:spPr bwMode="auto">
        <a:xfrm xmlns:a="http://schemas.openxmlformats.org/drawingml/2006/main" flipV="1">
          <a:off x="986752" y="1463085"/>
          <a:ext cx="3588420" cy="0"/>
        </a:xfrm>
        <a:prstGeom xmlns:a="http://schemas.openxmlformats.org/drawingml/2006/main" prst="line">
          <a:avLst/>
        </a:prstGeom>
        <a:noFill xmlns:a="http://schemas.openxmlformats.org/drawingml/2006/main"/>
        <a:ln xmlns:a="http://schemas.openxmlformats.org/drawingml/2006/main" w="9525">
          <a:solidFill>
            <a:srgbClr xmlns:mc="http://schemas.openxmlformats.org/markup-compatibility/2006" xmlns:a14="http://schemas.microsoft.com/office/drawing/2010/main" val="000000" mc:Ignorable="a14" a14:legacySpreadsheetColorIndex="64"/>
          </a:solidFill>
          <a:prstDash val="dash"/>
          <a:round/>
          <a:headEnd/>
          <a:tailEnd/>
        </a:ln>
        <a:effectLst xmlns:a="http://schemas.openxmlformats.org/drawingml/2006/main"/>
        <a:extLst xmlns:a="http://schemas.openxmlformats.org/drawingml/2006/main">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cdr:spPr>
    </cdr:sp>
  </cdr:relSizeAnchor>
  <cdr:relSizeAnchor xmlns:cdr="http://schemas.openxmlformats.org/drawingml/2006/chartDrawing">
    <cdr:from>
      <cdr:x>0.1465</cdr:x>
      <cdr:y>0.49075</cdr:y>
    </cdr:from>
    <cdr:to>
      <cdr:x>0.18375</cdr:x>
      <cdr:y>0.49075</cdr:y>
    </cdr:to>
    <cdr:sp macro="" textlink="">
      <cdr:nvSpPr>
        <cdr:cNvPr id="1043" name="Line 19">
          <a:extLst xmlns:a="http://schemas.openxmlformats.org/drawingml/2006/main">
            <a:ext uri="{FF2B5EF4-FFF2-40B4-BE49-F238E27FC236}">
              <a16:creationId xmlns:a16="http://schemas.microsoft.com/office/drawing/2014/main" id="{7533D50E-0746-4ADF-999E-4A7629D9CCEA}"/>
            </a:ext>
          </a:extLst>
        </cdr:cNvPr>
        <cdr:cNvSpPr>
          <a:spLocks xmlns:a="http://schemas.openxmlformats.org/drawingml/2006/main" noChangeShapeType="1"/>
        </cdr:cNvSpPr>
      </cdr:nvSpPr>
      <cdr:spPr bwMode="auto">
        <a:xfrm xmlns:a="http://schemas.openxmlformats.org/drawingml/2006/main" flipV="1">
          <a:off x="745150" y="1463085"/>
          <a:ext cx="189467" cy="0"/>
        </a:xfrm>
        <a:prstGeom xmlns:a="http://schemas.openxmlformats.org/drawingml/2006/main" prst="line">
          <a:avLst/>
        </a:prstGeom>
        <a:noFill xmlns:a="http://schemas.openxmlformats.org/drawingml/2006/main"/>
        <a:ln xmlns:a="http://schemas.openxmlformats.org/drawingml/2006/main" w="19050">
          <a:solidFill>
            <a:srgbClr xmlns:mc="http://schemas.openxmlformats.org/markup-compatibility/2006" xmlns:a14="http://schemas.microsoft.com/office/drawing/2010/main" val="000000" mc:Ignorable="a14" a14:legacySpreadsheetColorIndex="64"/>
          </a:solidFill>
          <a:round/>
          <a:headEnd/>
          <a:tailEnd type="triangle" w="sm" len="sm"/>
        </a:ln>
        <a:effectLst xmlns:a="http://schemas.openxmlformats.org/drawingml/2006/main"/>
        <a:extLst xmlns:a="http://schemas.openxmlformats.org/drawingml/2006/main">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cdr:spPr>
    </cdr:sp>
  </cdr:relSizeAnchor>
  <cdr:relSizeAnchor xmlns:cdr="http://schemas.openxmlformats.org/drawingml/2006/chartDrawing">
    <cdr:from>
      <cdr:x>0.02825</cdr:x>
      <cdr:y>0.4325</cdr:y>
    </cdr:from>
    <cdr:to>
      <cdr:x>0.1395</cdr:x>
      <cdr:y>0.57675</cdr:y>
    </cdr:to>
    <cdr:sp macro="" textlink="">
      <cdr:nvSpPr>
        <cdr:cNvPr id="1044" name="Text Box 20">
          <a:extLst xmlns:a="http://schemas.openxmlformats.org/drawingml/2006/main">
            <a:ext uri="{FF2B5EF4-FFF2-40B4-BE49-F238E27FC236}">
              <a16:creationId xmlns:a16="http://schemas.microsoft.com/office/drawing/2014/main" id="{2752A741-FAAE-4E12-B41D-0A6D75CBB389}"/>
            </a:ext>
          </a:extLst>
        </cdr:cNvPr>
        <cdr:cNvSpPr txBox="1">
          <a:spLocks xmlns:a="http://schemas.openxmlformats.org/drawingml/2006/main" noChangeArrowheads="1"/>
        </cdr:cNvSpPr>
      </cdr:nvSpPr>
      <cdr:spPr bwMode="auto">
        <a:xfrm xmlns:a="http://schemas.openxmlformats.org/drawingml/2006/main">
          <a:off x="143689" y="1289423"/>
          <a:ext cx="565857" cy="430056"/>
        </a:xfrm>
        <a:prstGeom xmlns:a="http://schemas.openxmlformats.org/drawingml/2006/main" prst="rect">
          <a:avLst/>
        </a:prstGeom>
        <a:noFill xmlns:a="http://schemas.openxmlformats.org/drawingml/2006/main"/>
        <a:ln xmlns:a="http://schemas.openxmlformats.org/drawingml/2006/main">
          <a:noFill/>
        </a:ln>
        <a:effectLst xmlns:a="http://schemas.openxmlformats.org/drawingml/2006/main"/>
        <a:extLst xmlns:a="http://schemas.openxmlformats.org/drawingml/2006/main">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xmlns:mc="http://schemas.openxmlformats.org/markup-compatibility/2006" val="000000" mc:Ignorable="a14" a14:legacySpreadsheetColorIndex="64"/>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cdr:spPr>
      <cdr:txBody>
        <a:bodyPr xmlns:a="http://schemas.openxmlformats.org/drawingml/2006/main" vertOverflow="clip" wrap="square" lIns="27432" tIns="22860" rIns="0" bIns="0" anchor="t" upright="1"/>
        <a:lstStyle xmlns:a="http://schemas.openxmlformats.org/drawingml/2006/main"/>
        <a:p xmlns:a="http://schemas.openxmlformats.org/drawingml/2006/main">
          <a:pPr algn="l" rtl="0">
            <a:defRPr sz="1000"/>
          </a:pPr>
          <a:r>
            <a:rPr lang="en-US" sz="800" b="1" i="0" u="none" strike="noStrike" baseline="0">
              <a:solidFill>
                <a:srgbClr val="000000"/>
              </a:solidFill>
              <a:latin typeface="Arial"/>
              <a:cs typeface="Arial"/>
            </a:rPr>
            <a:t>Average</a:t>
          </a:r>
        </a:p>
        <a:p xmlns:a="http://schemas.openxmlformats.org/drawingml/2006/main">
          <a:pPr algn="l" rtl="0">
            <a:defRPr sz="1000"/>
          </a:pPr>
          <a:r>
            <a:rPr lang="en-US" sz="800" b="1" i="0" u="none" strike="noStrike" baseline="0">
              <a:solidFill>
                <a:srgbClr val="000000"/>
              </a:solidFill>
              <a:latin typeface="Arial"/>
              <a:cs typeface="Arial"/>
            </a:rPr>
            <a:t>inventory</a:t>
          </a:r>
        </a:p>
      </cdr:txBody>
    </cdr:sp>
  </cdr:relSizeAnchor>
  <cdr:relSizeAnchor xmlns:cdr="http://schemas.openxmlformats.org/drawingml/2006/chartDrawing">
    <cdr:from>
      <cdr:x>0.181</cdr:x>
      <cdr:y>0.09</cdr:y>
    </cdr:from>
    <cdr:to>
      <cdr:x>0.182</cdr:x>
      <cdr:y>0.192</cdr:y>
    </cdr:to>
    <cdr:sp macro="" textlink="">
      <cdr:nvSpPr>
        <cdr:cNvPr id="1045" name="Line 21">
          <a:extLst xmlns:a="http://schemas.openxmlformats.org/drawingml/2006/main">
            <a:ext uri="{FF2B5EF4-FFF2-40B4-BE49-F238E27FC236}">
              <a16:creationId xmlns:a16="http://schemas.microsoft.com/office/drawing/2014/main" id="{55ED03C1-A0AE-4011-9FDE-6D9E9ED93E95}"/>
            </a:ext>
          </a:extLst>
        </cdr:cNvPr>
        <cdr:cNvSpPr>
          <a:spLocks xmlns:a="http://schemas.openxmlformats.org/drawingml/2006/main" noChangeShapeType="1"/>
        </cdr:cNvSpPr>
      </cdr:nvSpPr>
      <cdr:spPr bwMode="auto">
        <a:xfrm xmlns:a="http://schemas.openxmlformats.org/drawingml/2006/main">
          <a:off x="920629" y="268319"/>
          <a:ext cx="5087" cy="304095"/>
        </a:xfrm>
        <a:prstGeom xmlns:a="http://schemas.openxmlformats.org/drawingml/2006/main" prst="line">
          <a:avLst/>
        </a:prstGeom>
        <a:noFill xmlns:a="http://schemas.openxmlformats.org/drawingml/2006/main"/>
        <a:ln xmlns:a="http://schemas.openxmlformats.org/drawingml/2006/main" w="9525">
          <a:solidFill>
            <a:srgbClr xmlns:mc="http://schemas.openxmlformats.org/markup-compatibility/2006" xmlns:a14="http://schemas.microsoft.com/office/drawing/2010/main" val="000000" mc:Ignorable="a14" a14:legacySpreadsheetColorIndex="64"/>
          </a:solidFill>
          <a:round/>
          <a:headEnd/>
          <a:tailEnd/>
        </a:ln>
        <a:effectLst xmlns:a="http://schemas.openxmlformats.org/drawingml/2006/main"/>
        <a:extLst xmlns:a="http://schemas.openxmlformats.org/drawingml/2006/main">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cdr:spPr>
    </cdr:sp>
  </cdr:relSizeAnchor>
  <cdr:relSizeAnchor xmlns:cdr="http://schemas.openxmlformats.org/drawingml/2006/chartDrawing">
    <cdr:from>
      <cdr:x>0.88025</cdr:x>
      <cdr:y>0.089</cdr:y>
    </cdr:from>
    <cdr:to>
      <cdr:x>0.88025</cdr:x>
      <cdr:y>0.191</cdr:y>
    </cdr:to>
    <cdr:sp macro="" textlink="">
      <cdr:nvSpPr>
        <cdr:cNvPr id="1047" name="Line 23">
          <a:extLst xmlns:a="http://schemas.openxmlformats.org/drawingml/2006/main">
            <a:ext uri="{FF2B5EF4-FFF2-40B4-BE49-F238E27FC236}">
              <a16:creationId xmlns:a16="http://schemas.microsoft.com/office/drawing/2014/main" id="{CB312BE6-C26F-42D2-BE2E-340D66453E7F}"/>
            </a:ext>
          </a:extLst>
        </cdr:cNvPr>
        <cdr:cNvSpPr>
          <a:spLocks xmlns:a="http://schemas.openxmlformats.org/drawingml/2006/main" noChangeShapeType="1"/>
        </cdr:cNvSpPr>
      </cdr:nvSpPr>
      <cdr:spPr bwMode="auto">
        <a:xfrm xmlns:a="http://schemas.openxmlformats.org/drawingml/2006/main" flipH="1">
          <a:off x="4477260" y="265338"/>
          <a:ext cx="0" cy="304095"/>
        </a:xfrm>
        <a:prstGeom xmlns:a="http://schemas.openxmlformats.org/drawingml/2006/main" prst="line">
          <a:avLst/>
        </a:prstGeom>
        <a:noFill xmlns:a="http://schemas.openxmlformats.org/drawingml/2006/main"/>
        <a:ln xmlns:a="http://schemas.openxmlformats.org/drawingml/2006/main" w="9525">
          <a:solidFill>
            <a:srgbClr xmlns:mc="http://schemas.openxmlformats.org/markup-compatibility/2006" xmlns:a14="http://schemas.microsoft.com/office/drawing/2010/main" val="000000" mc:Ignorable="a14" a14:legacySpreadsheetColorIndex="64"/>
          </a:solidFill>
          <a:round/>
          <a:headEnd/>
          <a:tailEnd/>
        </a:ln>
        <a:effectLst xmlns:a="http://schemas.openxmlformats.org/drawingml/2006/main"/>
        <a:extLst xmlns:a="http://schemas.openxmlformats.org/drawingml/2006/main">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cdr:spPr>
    </cdr:sp>
  </cdr:relSizeAnchor>
  <cdr:relSizeAnchor xmlns:cdr="http://schemas.openxmlformats.org/drawingml/2006/chartDrawing">
    <cdr:from>
      <cdr:x>0.181</cdr:x>
      <cdr:y>0.12475</cdr:y>
    </cdr:from>
    <cdr:to>
      <cdr:x>0.472</cdr:x>
      <cdr:y>0.12475</cdr:y>
    </cdr:to>
    <cdr:sp macro="" textlink="">
      <cdr:nvSpPr>
        <cdr:cNvPr id="1050" name="Line 26">
          <a:extLst xmlns:a="http://schemas.openxmlformats.org/drawingml/2006/main">
            <a:ext uri="{FF2B5EF4-FFF2-40B4-BE49-F238E27FC236}">
              <a16:creationId xmlns:a16="http://schemas.microsoft.com/office/drawing/2014/main" id="{6E6305FE-DFB5-4697-B3F2-044092D6AB98}"/>
            </a:ext>
          </a:extLst>
        </cdr:cNvPr>
        <cdr:cNvSpPr>
          <a:spLocks xmlns:a="http://schemas.openxmlformats.org/drawingml/2006/main" noChangeShapeType="1"/>
        </cdr:cNvSpPr>
      </cdr:nvSpPr>
      <cdr:spPr bwMode="auto">
        <a:xfrm xmlns:a="http://schemas.openxmlformats.org/drawingml/2006/main" flipV="1">
          <a:off x="920629" y="371920"/>
          <a:ext cx="1480128" cy="0"/>
        </a:xfrm>
        <a:prstGeom xmlns:a="http://schemas.openxmlformats.org/drawingml/2006/main" prst="line">
          <a:avLst/>
        </a:prstGeom>
        <a:noFill xmlns:a="http://schemas.openxmlformats.org/drawingml/2006/main"/>
        <a:ln xmlns:a="http://schemas.openxmlformats.org/drawingml/2006/main" w="9525">
          <a:solidFill>
            <a:srgbClr xmlns:mc="http://schemas.openxmlformats.org/markup-compatibility/2006" xmlns:a14="http://schemas.microsoft.com/office/drawing/2010/main" val="000000" mc:Ignorable="a14" a14:legacySpreadsheetColorIndex="64"/>
          </a:solidFill>
          <a:round/>
          <a:headEnd type="triangle" w="sm" len="sm"/>
          <a:tailEnd/>
        </a:ln>
        <a:effectLst xmlns:a="http://schemas.openxmlformats.org/drawingml/2006/main"/>
        <a:extLst xmlns:a="http://schemas.openxmlformats.org/drawingml/2006/main">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cdr:spPr>
    </cdr:sp>
  </cdr:relSizeAnchor>
  <cdr:relSizeAnchor xmlns:cdr="http://schemas.openxmlformats.org/drawingml/2006/chartDrawing">
    <cdr:from>
      <cdr:x>0.54275</cdr:x>
      <cdr:y>0.12475</cdr:y>
    </cdr:from>
    <cdr:to>
      <cdr:x>0.88025</cdr:x>
      <cdr:y>0.12475</cdr:y>
    </cdr:to>
    <cdr:sp macro="" textlink="">
      <cdr:nvSpPr>
        <cdr:cNvPr id="1051" name="Line 27">
          <a:extLst xmlns:a="http://schemas.openxmlformats.org/drawingml/2006/main">
            <a:ext uri="{FF2B5EF4-FFF2-40B4-BE49-F238E27FC236}">
              <a16:creationId xmlns:a16="http://schemas.microsoft.com/office/drawing/2014/main" id="{AD6DC4F7-D6D8-4808-B381-68E92B571475}"/>
            </a:ext>
          </a:extLst>
        </cdr:cNvPr>
        <cdr:cNvSpPr>
          <a:spLocks xmlns:a="http://schemas.openxmlformats.org/drawingml/2006/main" noChangeShapeType="1"/>
        </cdr:cNvSpPr>
      </cdr:nvSpPr>
      <cdr:spPr bwMode="auto">
        <a:xfrm xmlns:a="http://schemas.openxmlformats.org/drawingml/2006/main" flipV="1">
          <a:off x="2760616" y="371920"/>
          <a:ext cx="1716644" cy="0"/>
        </a:xfrm>
        <a:prstGeom xmlns:a="http://schemas.openxmlformats.org/drawingml/2006/main" prst="line">
          <a:avLst/>
        </a:prstGeom>
        <a:noFill xmlns:a="http://schemas.openxmlformats.org/drawingml/2006/main"/>
        <a:ln xmlns:a="http://schemas.openxmlformats.org/drawingml/2006/main" w="9525">
          <a:solidFill>
            <a:srgbClr xmlns:mc="http://schemas.openxmlformats.org/markup-compatibility/2006" xmlns:a14="http://schemas.microsoft.com/office/drawing/2010/main" val="000000" mc:Ignorable="a14" a14:legacySpreadsheetColorIndex="64"/>
          </a:solidFill>
          <a:round/>
          <a:headEnd/>
          <a:tailEnd type="triangle" w="sm" len="sm"/>
        </a:ln>
        <a:effectLst xmlns:a="http://schemas.openxmlformats.org/drawingml/2006/main"/>
        <a:extLst xmlns:a="http://schemas.openxmlformats.org/drawingml/2006/main">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cdr:spPr>
    </cdr:sp>
  </cdr:relSizeAnchor>
  <cdr:relSizeAnchor xmlns:cdr="http://schemas.openxmlformats.org/drawingml/2006/chartDrawing">
    <cdr:from>
      <cdr:x>0.471</cdr:x>
      <cdr:y>0.09</cdr:y>
    </cdr:from>
    <cdr:to>
      <cdr:x>0.57025</cdr:x>
      <cdr:y>0.1575</cdr:y>
    </cdr:to>
    <cdr:sp macro="" textlink="">
      <cdr:nvSpPr>
        <cdr:cNvPr id="1054" name="Text Box 30">
          <a:extLst xmlns:a="http://schemas.openxmlformats.org/drawingml/2006/main">
            <a:ext uri="{FF2B5EF4-FFF2-40B4-BE49-F238E27FC236}">
              <a16:creationId xmlns:a16="http://schemas.microsoft.com/office/drawing/2014/main" id="{C2D6E870-8C44-460C-BA8A-90B16339C8A7}"/>
            </a:ext>
          </a:extLst>
        </cdr:cNvPr>
        <cdr:cNvSpPr txBox="1">
          <a:spLocks xmlns:a="http://schemas.openxmlformats.org/drawingml/2006/main" noChangeArrowheads="1"/>
        </cdr:cNvSpPr>
      </cdr:nvSpPr>
      <cdr:spPr bwMode="auto">
        <a:xfrm xmlns:a="http://schemas.openxmlformats.org/drawingml/2006/main">
          <a:off x="2395671" y="268319"/>
          <a:ext cx="504820" cy="201240"/>
        </a:xfrm>
        <a:prstGeom xmlns:a="http://schemas.openxmlformats.org/drawingml/2006/main" prst="rect">
          <a:avLst/>
        </a:prstGeom>
        <a:noFill xmlns:a="http://schemas.openxmlformats.org/drawingml/2006/main"/>
        <a:ln xmlns:a="http://schemas.openxmlformats.org/drawingml/2006/main">
          <a:noFill/>
        </a:ln>
        <a:effectLst xmlns:a="http://schemas.openxmlformats.org/drawingml/2006/main"/>
        <a:extLst xmlns:a="http://schemas.openxmlformats.org/drawingml/2006/main">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xmlns:mc="http://schemas.openxmlformats.org/markup-compatibility/2006" val="000000" mc:Ignorable="a14" a14:legacySpreadsheetColorIndex="64"/>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cdr:spPr>
      <cdr:txBody>
        <a:bodyPr xmlns:a="http://schemas.openxmlformats.org/drawingml/2006/main" vertOverflow="clip" wrap="square" lIns="27432" tIns="22860" rIns="0" bIns="0" anchor="t" upright="1"/>
        <a:lstStyle xmlns:a="http://schemas.openxmlformats.org/drawingml/2006/main"/>
        <a:p xmlns:a="http://schemas.openxmlformats.org/drawingml/2006/main">
          <a:pPr algn="l" rtl="0">
            <a:defRPr sz="1000"/>
          </a:pPr>
          <a:r>
            <a:rPr lang="en-US" sz="800" b="1" i="0" u="none" strike="noStrike" baseline="0">
              <a:solidFill>
                <a:srgbClr val="000000"/>
              </a:solidFill>
              <a:latin typeface="Arial"/>
              <a:cs typeface="Arial"/>
            </a:rPr>
            <a:t>1 year</a:t>
          </a:r>
        </a:p>
      </cdr:txBody>
    </cdr:sp>
  </cdr:relSizeAnchor>
  <cdr:relSizeAnchor xmlns:cdr="http://schemas.openxmlformats.org/drawingml/2006/chartDrawing">
    <cdr:from>
      <cdr:x>0.14575</cdr:x>
      <cdr:y>0.1565</cdr:y>
    </cdr:from>
    <cdr:to>
      <cdr:x>0.17575</cdr:x>
      <cdr:y>0.21725</cdr:y>
    </cdr:to>
    <cdr:sp macro="" textlink="">
      <cdr:nvSpPr>
        <cdr:cNvPr id="1056" name="Text Box 32">
          <a:extLst xmlns:a="http://schemas.openxmlformats.org/drawingml/2006/main">
            <a:ext uri="{FF2B5EF4-FFF2-40B4-BE49-F238E27FC236}">
              <a16:creationId xmlns:a16="http://schemas.microsoft.com/office/drawing/2014/main" id="{6C9A3FCE-920C-46E7-AE77-06B79A995782}"/>
            </a:ext>
          </a:extLst>
        </cdr:cNvPr>
        <cdr:cNvSpPr txBox="1">
          <a:spLocks xmlns:a="http://schemas.openxmlformats.org/drawingml/2006/main" noChangeArrowheads="1"/>
        </cdr:cNvSpPr>
      </cdr:nvSpPr>
      <cdr:spPr bwMode="auto">
        <a:xfrm xmlns:a="http://schemas.openxmlformats.org/drawingml/2006/main">
          <a:off x="741336" y="466577"/>
          <a:ext cx="152590" cy="181116"/>
        </a:xfrm>
        <a:prstGeom xmlns:a="http://schemas.openxmlformats.org/drawingml/2006/main" prst="rect">
          <a:avLst/>
        </a:prstGeom>
        <a:noFill xmlns:a="http://schemas.openxmlformats.org/drawingml/2006/main"/>
        <a:ln xmlns:a="http://schemas.openxmlformats.org/drawingml/2006/main">
          <a:noFill/>
        </a:ln>
        <a:effectLst xmlns:a="http://schemas.openxmlformats.org/drawingml/2006/main"/>
        <a:extLst xmlns:a="http://schemas.openxmlformats.org/drawingml/2006/main">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xmlns:mc="http://schemas.openxmlformats.org/markup-compatibility/2006" val="000000" mc:Ignorable="a14" a14:legacySpreadsheetColorIndex="64"/>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cdr:spPr>
      <cdr:txBody>
        <a:bodyPr xmlns:a="http://schemas.openxmlformats.org/drawingml/2006/main" wrap="none" lIns="18288" tIns="22860" rIns="0" bIns="0" anchor="t" upright="1">
          <a:spAutoFit/>
        </a:bodyPr>
        <a:lstStyle xmlns:a="http://schemas.openxmlformats.org/drawingml/2006/main"/>
        <a:p xmlns:a="http://schemas.openxmlformats.org/drawingml/2006/main">
          <a:pPr algn="l" rtl="0">
            <a:defRPr sz="1000"/>
          </a:pPr>
          <a:r>
            <a:rPr lang="en-US" sz="800" b="1" i="0" u="none" strike="noStrike" baseline="0">
              <a:solidFill>
                <a:srgbClr val="000000"/>
              </a:solidFill>
              <a:latin typeface="Arial"/>
              <a:cs typeface="Arial"/>
            </a:rPr>
            <a:t>Q</a:t>
          </a:r>
        </a:p>
      </cdr:txBody>
    </cdr:sp>
  </cdr:relSizeAnchor>
  <cdr:relSizeAnchor xmlns:cdr="http://schemas.openxmlformats.org/drawingml/2006/chartDrawing">
    <cdr:from>
      <cdr:x>0.14575</cdr:x>
      <cdr:y>0.764</cdr:y>
    </cdr:from>
    <cdr:to>
      <cdr:x>0.172</cdr:x>
      <cdr:y>0.82475</cdr:y>
    </cdr:to>
    <cdr:sp macro="" textlink="">
      <cdr:nvSpPr>
        <cdr:cNvPr id="1057" name="Text Box 33">
          <a:extLst xmlns:a="http://schemas.openxmlformats.org/drawingml/2006/main">
            <a:ext uri="{FF2B5EF4-FFF2-40B4-BE49-F238E27FC236}">
              <a16:creationId xmlns:a16="http://schemas.microsoft.com/office/drawing/2014/main" id="{3512852E-7E01-4B70-A106-018545C913F9}"/>
            </a:ext>
          </a:extLst>
        </cdr:cNvPr>
        <cdr:cNvSpPr txBox="1">
          <a:spLocks xmlns:a="http://schemas.openxmlformats.org/drawingml/2006/main" noChangeArrowheads="1"/>
        </cdr:cNvSpPr>
      </cdr:nvSpPr>
      <cdr:spPr bwMode="auto">
        <a:xfrm xmlns:a="http://schemas.openxmlformats.org/drawingml/2006/main">
          <a:off x="741336" y="2277732"/>
          <a:ext cx="133516" cy="181116"/>
        </a:xfrm>
        <a:prstGeom xmlns:a="http://schemas.openxmlformats.org/drawingml/2006/main" prst="rect">
          <a:avLst/>
        </a:prstGeom>
        <a:noFill xmlns:a="http://schemas.openxmlformats.org/drawingml/2006/main"/>
        <a:ln xmlns:a="http://schemas.openxmlformats.org/drawingml/2006/main">
          <a:noFill/>
        </a:ln>
        <a:effectLst xmlns:a="http://schemas.openxmlformats.org/drawingml/2006/main"/>
        <a:extLst xmlns:a="http://schemas.openxmlformats.org/drawingml/2006/main">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xmlns:mc="http://schemas.openxmlformats.org/markup-compatibility/2006" val="000000" mc:Ignorable="a14" a14:legacySpreadsheetColorIndex="64"/>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cdr:spPr>
      <cdr:txBody>
        <a:bodyPr xmlns:a="http://schemas.openxmlformats.org/drawingml/2006/main" wrap="none" lIns="18288" tIns="22860" rIns="0" bIns="0" anchor="t" upright="1">
          <a:spAutoFit/>
        </a:bodyPr>
        <a:lstStyle xmlns:a="http://schemas.openxmlformats.org/drawingml/2006/main"/>
        <a:p xmlns:a="http://schemas.openxmlformats.org/drawingml/2006/main">
          <a:pPr algn="l" rtl="0">
            <a:defRPr sz="1000"/>
          </a:pPr>
          <a:r>
            <a:rPr lang="en-US" sz="800" b="1" i="0" u="none" strike="noStrike" baseline="0">
              <a:solidFill>
                <a:srgbClr val="000000"/>
              </a:solidFill>
              <a:latin typeface="Arial"/>
              <a:cs typeface="Arial"/>
            </a:rPr>
            <a:t>0</a:t>
          </a:r>
        </a:p>
      </cdr:txBody>
    </cdr:sp>
  </cdr:relSizeAnchor>
  <cdr:relSizeAnchor xmlns:cdr="http://schemas.openxmlformats.org/drawingml/2006/chartDrawing">
    <cdr:from>
      <cdr:x>0.8165</cdr:x>
      <cdr:y>0.779</cdr:y>
    </cdr:from>
    <cdr:to>
      <cdr:x>0.92125</cdr:x>
      <cdr:y>0.865</cdr:y>
    </cdr:to>
    <cdr:sp macro="" textlink="">
      <cdr:nvSpPr>
        <cdr:cNvPr id="1058" name="Text Box 34">
          <a:extLst xmlns:a="http://schemas.openxmlformats.org/drawingml/2006/main">
            <a:ext uri="{FF2B5EF4-FFF2-40B4-BE49-F238E27FC236}">
              <a16:creationId xmlns:a16="http://schemas.microsoft.com/office/drawing/2014/main" id="{67B0FB03-BBF3-46E6-8DF8-34D4B6B20CBA}"/>
            </a:ext>
          </a:extLst>
        </cdr:cNvPr>
        <cdr:cNvSpPr txBox="1">
          <a:spLocks xmlns:a="http://schemas.openxmlformats.org/drawingml/2006/main" noChangeArrowheads="1"/>
        </cdr:cNvSpPr>
      </cdr:nvSpPr>
      <cdr:spPr bwMode="auto">
        <a:xfrm xmlns:a="http://schemas.openxmlformats.org/drawingml/2006/main">
          <a:off x="4153005" y="2322452"/>
          <a:ext cx="532795" cy="256394"/>
        </a:xfrm>
        <a:prstGeom xmlns:a="http://schemas.openxmlformats.org/drawingml/2006/main" prst="rect">
          <a:avLst/>
        </a:prstGeom>
        <a:noFill xmlns:a="http://schemas.openxmlformats.org/drawingml/2006/main"/>
        <a:ln xmlns:a="http://schemas.openxmlformats.org/drawingml/2006/main">
          <a:noFill/>
        </a:ln>
        <a:effectLst xmlns:a="http://schemas.openxmlformats.org/drawingml/2006/main"/>
        <a:extLst xmlns:a="http://schemas.openxmlformats.org/drawingml/2006/main">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xmlns:mc="http://schemas.openxmlformats.org/markup-compatibility/2006" val="000000" mc:Ignorable="a14" a14:legacySpreadsheetColorIndex="64"/>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cdr:spPr>
      <cdr:txBody>
        <a:bodyPr xmlns:a="http://schemas.openxmlformats.org/drawingml/2006/main" vertOverflow="clip" wrap="square" lIns="27432" tIns="22860" rIns="0" bIns="0" anchor="t" upright="1"/>
        <a:lstStyle xmlns:a="http://schemas.openxmlformats.org/drawingml/2006/main"/>
        <a:p xmlns:a="http://schemas.openxmlformats.org/drawingml/2006/main">
          <a:pPr algn="l" rtl="0">
            <a:defRPr sz="1000"/>
          </a:pPr>
          <a:r>
            <a:rPr lang="en-US" sz="950" b="1" i="0" u="none" strike="noStrike" baseline="0">
              <a:solidFill>
                <a:srgbClr val="000000"/>
              </a:solidFill>
              <a:latin typeface="Arial"/>
              <a:cs typeface="Arial"/>
            </a:rPr>
            <a:t>Time</a:t>
          </a:r>
        </a:p>
      </cdr:txBody>
    </cdr:sp>
  </cdr:relSizeAnchor>
  <cdr:relSizeAnchor xmlns:cdr="http://schemas.openxmlformats.org/drawingml/2006/chartDrawing">
    <cdr:from>
      <cdr:x>0.181</cdr:x>
      <cdr:y>0.779</cdr:y>
    </cdr:from>
    <cdr:to>
      <cdr:x>0.75075</cdr:x>
      <cdr:y>0.84925</cdr:y>
    </cdr:to>
    <cdr:sp macro="" textlink="">
      <cdr:nvSpPr>
        <cdr:cNvPr id="1059" name="Text Box 35">
          <a:extLst xmlns:a="http://schemas.openxmlformats.org/drawingml/2006/main">
            <a:ext uri="{FF2B5EF4-FFF2-40B4-BE49-F238E27FC236}">
              <a16:creationId xmlns:a16="http://schemas.microsoft.com/office/drawing/2014/main" id="{967CA147-EEBA-4D08-9678-5E52C08BF7C3}"/>
            </a:ext>
          </a:extLst>
        </cdr:cNvPr>
        <cdr:cNvSpPr txBox="1">
          <a:spLocks xmlns:a="http://schemas.openxmlformats.org/drawingml/2006/main" noChangeArrowheads="1"/>
        </cdr:cNvSpPr>
      </cdr:nvSpPr>
      <cdr:spPr bwMode="auto">
        <a:xfrm xmlns:a="http://schemas.openxmlformats.org/drawingml/2006/main">
          <a:off x="920629" y="2322452"/>
          <a:ext cx="2897948" cy="209438"/>
        </a:xfrm>
        <a:prstGeom xmlns:a="http://schemas.openxmlformats.org/drawingml/2006/main" prst="rect">
          <a:avLst/>
        </a:prstGeom>
        <a:noFill xmlns:a="http://schemas.openxmlformats.org/drawingml/2006/main"/>
        <a:ln xmlns:a="http://schemas.openxmlformats.org/drawingml/2006/main">
          <a:noFill/>
        </a:ln>
        <a:effectLst xmlns:a="http://schemas.openxmlformats.org/drawingml/2006/main"/>
        <a:extLst xmlns:a="http://schemas.openxmlformats.org/drawingml/2006/main">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xmlns:mc="http://schemas.openxmlformats.org/markup-compatibility/2006" val="000000" mc:Ignorable="a14" a14:legacySpreadsheetColorIndex="64"/>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cdr:spPr>
      <cdr:txBody>
        <a:bodyPr xmlns:a="http://schemas.openxmlformats.org/drawingml/2006/main" vertOverflow="clip" wrap="square" lIns="27432" tIns="22860" rIns="0" bIns="0" anchor="t" upright="1"/>
        <a:lstStyle xmlns:a="http://schemas.openxmlformats.org/drawingml/2006/main"/>
        <a:p xmlns:a="http://schemas.openxmlformats.org/drawingml/2006/main">
          <a:pPr algn="l" rtl="0">
            <a:defRPr sz="1000"/>
          </a:pPr>
          <a:r>
            <a:rPr lang="en-US" sz="800" b="1" i="0" u="none" strike="noStrike" baseline="0">
              <a:solidFill>
                <a:srgbClr val="000000"/>
              </a:solidFill>
              <a:latin typeface="Arial"/>
              <a:cs typeface="Arial"/>
            </a:rPr>
            <a:t>Few orders but high average inventory</a:t>
          </a:r>
        </a:p>
      </cdr:txBody>
    </cdr:sp>
  </cdr:relSizeAnchor>
  <cdr:relSizeAnchor xmlns:cdr="http://schemas.openxmlformats.org/drawingml/2006/chartDrawing">
    <cdr:from>
      <cdr:x>0.40625</cdr:x>
      <cdr:y>0.17425</cdr:y>
    </cdr:from>
    <cdr:to>
      <cdr:x>0.63</cdr:x>
      <cdr:y>0.779</cdr:y>
    </cdr:to>
    <cdr:sp macro="" textlink="">
      <cdr:nvSpPr>
        <cdr:cNvPr id="1062" name="AutoShape 38">
          <a:extLst xmlns:a="http://schemas.openxmlformats.org/drawingml/2006/main">
            <a:ext uri="{FF2B5EF4-FFF2-40B4-BE49-F238E27FC236}">
              <a16:creationId xmlns:a16="http://schemas.microsoft.com/office/drawing/2014/main" id="{87CE3B80-7FCE-49BF-A35F-18353D854267}"/>
            </a:ext>
          </a:extLst>
        </cdr:cNvPr>
        <cdr:cNvSpPr>
          <a:spLocks xmlns:a="http://schemas.openxmlformats.org/drawingml/2006/main" noChangeArrowheads="1"/>
        </cdr:cNvSpPr>
      </cdr:nvSpPr>
      <cdr:spPr bwMode="auto">
        <a:xfrm xmlns:a="http://schemas.openxmlformats.org/drawingml/2006/main">
          <a:off x="2066330" y="519496"/>
          <a:ext cx="1138071" cy="1802956"/>
        </a:xfrm>
        <a:prstGeom xmlns:a="http://schemas.openxmlformats.org/drawingml/2006/main" prst="rtTriangle">
          <a:avLst/>
        </a:prstGeom>
        <a:solidFill xmlns:a="http://schemas.openxmlformats.org/drawingml/2006/main">
          <a:srgbClr xmlns:mc="http://schemas.openxmlformats.org/markup-compatibility/2006" xmlns:a14="http://schemas.microsoft.com/office/drawing/2010/main" val="C0C0C0" mc:Ignorable="a14" a14:legacySpreadsheetColorIndex="22"/>
        </a:solidFill>
        <a:ln xmlns:a="http://schemas.openxmlformats.org/drawingml/2006/main" w="25400">
          <a:solidFill>
            <a:srgbClr xmlns:mc="http://schemas.openxmlformats.org/markup-compatibility/2006" xmlns:a14="http://schemas.microsoft.com/office/drawing/2010/main" val="000000" mc:Ignorable="a14" a14:legacySpreadsheetColorIndex="8"/>
          </a:solidFill>
          <a:miter lim="800000"/>
          <a:headEnd/>
          <a:tailEnd/>
        </a:ln>
        <a:effectLst xmlns:a="http://schemas.openxmlformats.org/drawingml/2006/main"/>
        <a:extLst xmlns:a="http://schemas.openxmlformats.org/drawingml/2006/main">
          <a:ext uri="{AF507438-7753-43E0-B8FC-AC1667EBCBE1}">
            <a14:hiddenEffects xmlns:a14="http://schemas.microsoft.com/office/drawing/2010/main">
              <a:effectLst>
                <a:outerShdw dist="35921" dir="2700000" algn="ctr" rotWithShape="0">
                  <a:srgbClr val="808080"/>
                </a:outerShdw>
              </a:effectLst>
            </a14:hiddenEffects>
          </a:ext>
        </a:extLst>
      </cdr:spPr>
    </cdr:sp>
  </cdr:relSizeAnchor>
  <cdr:relSizeAnchor xmlns:cdr="http://schemas.openxmlformats.org/drawingml/2006/chartDrawing">
    <cdr:from>
      <cdr:x>0.629</cdr:x>
      <cdr:y>0.17425</cdr:y>
    </cdr:from>
    <cdr:to>
      <cdr:x>0.85275</cdr:x>
      <cdr:y>0.779</cdr:y>
    </cdr:to>
    <cdr:sp macro="" textlink="">
      <cdr:nvSpPr>
        <cdr:cNvPr id="1063" name="AutoShape 39">
          <a:extLst xmlns:a="http://schemas.openxmlformats.org/drawingml/2006/main">
            <a:ext uri="{FF2B5EF4-FFF2-40B4-BE49-F238E27FC236}">
              <a16:creationId xmlns:a16="http://schemas.microsoft.com/office/drawing/2014/main" id="{85A66C55-3729-461C-8E09-3E2B528CECB9}"/>
            </a:ext>
          </a:extLst>
        </cdr:cNvPr>
        <cdr:cNvSpPr>
          <a:spLocks xmlns:a="http://schemas.openxmlformats.org/drawingml/2006/main" noChangeArrowheads="1"/>
        </cdr:cNvSpPr>
      </cdr:nvSpPr>
      <cdr:spPr bwMode="auto">
        <a:xfrm xmlns:a="http://schemas.openxmlformats.org/drawingml/2006/main">
          <a:off x="3199314" y="519496"/>
          <a:ext cx="1138071" cy="1802956"/>
        </a:xfrm>
        <a:prstGeom xmlns:a="http://schemas.openxmlformats.org/drawingml/2006/main" prst="rtTriangle">
          <a:avLst/>
        </a:prstGeom>
        <a:solidFill xmlns:a="http://schemas.openxmlformats.org/drawingml/2006/main">
          <a:srgbClr xmlns:mc="http://schemas.openxmlformats.org/markup-compatibility/2006" xmlns:a14="http://schemas.microsoft.com/office/drawing/2010/main" val="C0C0C0" mc:Ignorable="a14" a14:legacySpreadsheetColorIndex="22"/>
        </a:solidFill>
        <a:ln xmlns:a="http://schemas.openxmlformats.org/drawingml/2006/main" w="25400">
          <a:solidFill>
            <a:srgbClr xmlns:mc="http://schemas.openxmlformats.org/markup-compatibility/2006" xmlns:a14="http://schemas.microsoft.com/office/drawing/2010/main" val="000000" mc:Ignorable="a14" a14:legacySpreadsheetColorIndex="64"/>
          </a:solidFill>
          <a:miter lim="800000"/>
          <a:headEnd/>
          <a:tailEnd/>
        </a:ln>
        <a:effectLst xmlns:a="http://schemas.openxmlformats.org/drawingml/2006/main"/>
        <a:extLst xmlns:a="http://schemas.openxmlformats.org/drawingml/2006/main">
          <a:ext uri="{AF507438-7753-43E0-B8FC-AC1667EBCBE1}">
            <a14:hiddenEffects xmlns:a14="http://schemas.microsoft.com/office/drawing/2010/main">
              <a:effectLst>
                <a:outerShdw dist="35921" dir="2700000" algn="ctr" rotWithShape="0">
                  <a:srgbClr val="808080"/>
                </a:outerShdw>
              </a:effectLst>
            </a14:hiddenEffects>
          </a:ext>
        </a:extLst>
      </cdr:spPr>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1733</TotalTime>
  <Pages>31</Pages>
  <Words>2151</Words>
  <Characters>11909</Characters>
  <Application>Microsoft Office Word</Application>
  <DocSecurity>0</DocSecurity>
  <Lines>99</Lines>
  <Paragraphs>28</Paragraphs>
  <ScaleCrop>false</ScaleCrop>
  <HeadingPairs>
    <vt:vector size="2" baseType="variant">
      <vt:variant>
        <vt:lpstr>Title</vt:lpstr>
      </vt:variant>
      <vt:variant>
        <vt:i4>1</vt:i4>
      </vt:variant>
    </vt:vector>
  </HeadingPairs>
  <TitlesOfParts>
    <vt:vector size="1" baseType="lpstr">
      <vt:lpstr/>
    </vt:vector>
  </TitlesOfParts>
  <Company>CBE</Company>
  <LinksUpToDate>false</LinksUpToDate>
  <CharactersWithSpaces>14032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munson</dc:creator>
  <cp:keywords/>
  <dc:description/>
  <cp:lastModifiedBy>Chuck Munson</cp:lastModifiedBy>
  <cp:revision>5</cp:revision>
  <cp:lastPrinted>2013-08-13T17:42:00Z</cp:lastPrinted>
  <dcterms:created xsi:type="dcterms:W3CDTF">2004-02-26T20:38:00Z</dcterms:created>
  <dcterms:modified xsi:type="dcterms:W3CDTF">2018-08-15T21:56:00Z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