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ECF7" w14:textId="005C08B4" w:rsidR="001D125C" w:rsidRPr="00F37538" w:rsidRDefault="00392DE5" w:rsidP="001D125C">
      <w:pPr>
        <w:spacing w:after="0" w:line="240" w:lineRule="auto"/>
        <w:rPr>
          <w:rFonts w:ascii="Arial" w:hAnsi="Arial" w:cs="Arial"/>
          <w:b/>
          <w:bCs/>
          <w:color w:val="275317" w:themeColor="accent6" w:themeShade="80"/>
        </w:rPr>
      </w:pPr>
      <w:r w:rsidRPr="00F37538">
        <w:rPr>
          <w:rFonts w:ascii="Arial" w:hAnsi="Arial" w:cs="Arial"/>
          <w:b/>
          <w:bCs/>
          <w:noProof/>
          <w:color w:val="4EA72E" w:themeColor="accent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0C499" wp14:editId="6DB53810">
                <wp:simplePos x="0" y="0"/>
                <wp:positionH relativeFrom="column">
                  <wp:posOffset>3368040</wp:posOffset>
                </wp:positionH>
                <wp:positionV relativeFrom="paragraph">
                  <wp:posOffset>46355</wp:posOffset>
                </wp:positionV>
                <wp:extent cx="0" cy="8382000"/>
                <wp:effectExtent l="0" t="0" r="38100" b="19050"/>
                <wp:wrapNone/>
                <wp:docPr id="7245481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45F9917">
              <v:line id="Straight Connector 1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c00000" strokeweight="1.5pt" from="265.2pt,3.65pt" to="265.2pt,663.65pt" w14:anchorId="284D4A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">
                <v:stroke joinstyle="miter"/>
              </v:line>
            </w:pict>
          </mc:Fallback>
        </mc:AlternateContent>
      </w:r>
      <w:r w:rsidR="007B4394" w:rsidRPr="00F37538">
        <w:rPr>
          <w:rFonts w:ascii="Arial" w:hAnsi="Arial" w:cs="Arial"/>
          <w:b/>
          <w:bCs/>
          <w:color w:val="275317" w:themeColor="accent6" w:themeShade="80"/>
        </w:rPr>
        <w:t>Washington Gardener Certificat</w:t>
      </w:r>
      <w:r w:rsidR="00AE493B">
        <w:rPr>
          <w:rFonts w:ascii="Arial" w:hAnsi="Arial" w:cs="Arial"/>
          <w:b/>
          <w:bCs/>
          <w:color w:val="275317" w:themeColor="accent6" w:themeShade="80"/>
        </w:rPr>
        <w:t>e Course</w:t>
      </w:r>
    </w:p>
    <w:p w14:paraId="0474631C" w14:textId="78D8BF45" w:rsidR="007B4394" w:rsidRPr="00F37538" w:rsidRDefault="007B4394" w:rsidP="007B4394">
      <w:pPr>
        <w:rPr>
          <w:rFonts w:ascii="Arial" w:hAnsi="Arial" w:cs="Arial"/>
          <w:b/>
          <w:bCs/>
          <w:color w:val="275317" w:themeColor="accent6" w:themeShade="80"/>
        </w:rPr>
      </w:pPr>
      <w:r w:rsidRPr="00F37538">
        <w:rPr>
          <w:rFonts w:ascii="Arial" w:hAnsi="Arial" w:cs="Arial"/>
          <w:b/>
          <w:bCs/>
          <w:color w:val="275317" w:themeColor="accent6" w:themeShade="80"/>
        </w:rPr>
        <w:t>(</w:t>
      </w:r>
      <w:r w:rsidR="00AE493B">
        <w:rPr>
          <w:rFonts w:ascii="Arial" w:hAnsi="Arial" w:cs="Arial"/>
          <w:b/>
          <w:bCs/>
          <w:color w:val="275317" w:themeColor="accent6" w:themeShade="80"/>
        </w:rPr>
        <w:t xml:space="preserve">at </w:t>
      </w:r>
      <w:r w:rsidRPr="00F37538">
        <w:rPr>
          <w:rFonts w:ascii="Arial" w:hAnsi="Arial" w:cs="Arial"/>
          <w:b/>
          <w:bCs/>
          <w:color w:val="275317" w:themeColor="accent6" w:themeShade="80"/>
        </w:rPr>
        <w:t>Green School)</w:t>
      </w:r>
    </w:p>
    <w:p w14:paraId="000ADB74" w14:textId="77777777" w:rsidR="007B4394" w:rsidRPr="00F37538" w:rsidRDefault="007B4394" w:rsidP="001D125C">
      <w:p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  <w:b/>
          <w:bCs/>
        </w:rPr>
        <w:t>Purpose</w:t>
      </w:r>
    </w:p>
    <w:p w14:paraId="3B91A00C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 xml:space="preserve">Provides </w:t>
      </w:r>
      <w:r w:rsidRPr="00F37538">
        <w:rPr>
          <w:rFonts w:ascii="Arial" w:hAnsi="Arial" w:cs="Arial"/>
          <w:b/>
          <w:bCs/>
        </w:rPr>
        <w:t>research</w:t>
      </w:r>
      <w:r w:rsidRPr="00F37538">
        <w:rPr>
          <w:rFonts w:ascii="Arial" w:hAnsi="Arial" w:cs="Arial"/>
          <w:b/>
          <w:bCs/>
        </w:rPr>
        <w:noBreakHyphen/>
        <w:t>based horticulture education</w:t>
      </w:r>
      <w:r w:rsidRPr="00F37538">
        <w:rPr>
          <w:rFonts w:ascii="Arial" w:hAnsi="Arial" w:cs="Arial"/>
        </w:rPr>
        <w:t xml:space="preserve"> for personal use, professional development, or preparation for future volunteer service.</w:t>
      </w:r>
    </w:p>
    <w:p w14:paraId="5CB5BAF6" w14:textId="0256060E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 xml:space="preserve">Designed for people who want </w:t>
      </w:r>
      <w:r w:rsidRPr="00F37538">
        <w:rPr>
          <w:rFonts w:ascii="Arial" w:hAnsi="Arial" w:cs="Arial"/>
          <w:b/>
          <w:bCs/>
        </w:rPr>
        <w:t>solid gardening knowledge</w:t>
      </w:r>
      <w:r w:rsidRPr="00F37538">
        <w:rPr>
          <w:rFonts w:ascii="Arial" w:hAnsi="Arial" w:cs="Arial"/>
        </w:rPr>
        <w:t xml:space="preserve"> without </w:t>
      </w:r>
      <w:r w:rsidR="000830CD" w:rsidRPr="00F37538">
        <w:rPr>
          <w:rFonts w:ascii="Arial" w:hAnsi="Arial" w:cs="Arial"/>
        </w:rPr>
        <w:t>a</w:t>
      </w:r>
      <w:r w:rsidRPr="00F37538">
        <w:rPr>
          <w:rFonts w:ascii="Arial" w:hAnsi="Arial" w:cs="Arial"/>
        </w:rPr>
        <w:t xml:space="preserve"> service commitment.</w:t>
      </w:r>
    </w:p>
    <w:p w14:paraId="42D2453C" w14:textId="77777777" w:rsidR="007B4394" w:rsidRPr="00F37538" w:rsidRDefault="007B4394" w:rsidP="001D125C">
      <w:p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  <w:b/>
          <w:bCs/>
        </w:rPr>
        <w:t>Key Features</w:t>
      </w:r>
    </w:p>
    <w:p w14:paraId="17B6EEC8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>Fully online, statewide access.</w:t>
      </w:r>
    </w:p>
    <w:p w14:paraId="5FF33C48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>Five</w:t>
      </w:r>
      <w:r w:rsidRPr="00F37538">
        <w:rPr>
          <w:rFonts w:ascii="Arial" w:hAnsi="Arial" w:cs="Arial"/>
        </w:rPr>
        <w:noBreakHyphen/>
        <w:t>month course with structured lessons, quizzes, and a final exam.</w:t>
      </w:r>
    </w:p>
    <w:p w14:paraId="115C76E4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 xml:space="preserve">Uses the </w:t>
      </w:r>
      <w:r w:rsidRPr="00F37538">
        <w:rPr>
          <w:rFonts w:ascii="Arial" w:hAnsi="Arial" w:cs="Arial"/>
          <w:b/>
          <w:bCs/>
          <w:i/>
          <w:iCs/>
        </w:rPr>
        <w:t xml:space="preserve">Pacific Northwest Gardener’s Handbook </w:t>
      </w:r>
      <w:r w:rsidRPr="00F37538">
        <w:rPr>
          <w:rFonts w:ascii="Arial" w:hAnsi="Arial" w:cs="Arial"/>
        </w:rPr>
        <w:t>as the core text.</w:t>
      </w:r>
    </w:p>
    <w:p w14:paraId="2349CF6A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  <w:b/>
          <w:bCs/>
        </w:rPr>
        <w:t>Open enrollment</w:t>
      </w:r>
      <w:r w:rsidRPr="00F37538">
        <w:rPr>
          <w:rFonts w:ascii="Arial" w:hAnsi="Arial" w:cs="Arial"/>
        </w:rPr>
        <w:t xml:space="preserve"> — no application or interview.</w:t>
      </w:r>
    </w:p>
    <w:p w14:paraId="61A6CD07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 xml:space="preserve">Earns a </w:t>
      </w:r>
      <w:r w:rsidRPr="00F37538">
        <w:rPr>
          <w:rFonts w:ascii="Arial" w:hAnsi="Arial" w:cs="Arial"/>
          <w:b/>
          <w:bCs/>
        </w:rPr>
        <w:t>Washington Gardener Certificate</w:t>
      </w:r>
      <w:r w:rsidRPr="00F37538">
        <w:rPr>
          <w:rFonts w:ascii="Arial" w:hAnsi="Arial" w:cs="Arial"/>
        </w:rPr>
        <w:t xml:space="preserve"> upon successful completion.</w:t>
      </w:r>
    </w:p>
    <w:p w14:paraId="5714763C" w14:textId="77777777" w:rsidR="007B4394" w:rsidRPr="00F37538" w:rsidRDefault="007B4394" w:rsidP="001D125C">
      <w:pPr>
        <w:spacing w:after="100"/>
        <w:rPr>
          <w:rFonts w:ascii="Arial" w:hAnsi="Arial" w:cs="Arial"/>
        </w:rPr>
      </w:pPr>
      <w:r w:rsidRPr="00F37538">
        <w:rPr>
          <w:rFonts w:ascii="Arial" w:hAnsi="Arial" w:cs="Arial"/>
          <w:b/>
          <w:bCs/>
        </w:rPr>
        <w:t>Who it’s for</w:t>
      </w:r>
    </w:p>
    <w:p w14:paraId="4708BCD4" w14:textId="58443FC4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 xml:space="preserve">Home gardeners </w:t>
      </w:r>
      <w:proofErr w:type="gramStart"/>
      <w:r w:rsidRPr="00F37538">
        <w:rPr>
          <w:rFonts w:ascii="Arial" w:hAnsi="Arial" w:cs="Arial"/>
        </w:rPr>
        <w:t>wanting</w:t>
      </w:r>
      <w:proofErr w:type="gramEnd"/>
      <w:r w:rsidRPr="00F37538">
        <w:rPr>
          <w:rFonts w:ascii="Arial" w:hAnsi="Arial" w:cs="Arial"/>
        </w:rPr>
        <w:t xml:space="preserve"> deeper knowledge.</w:t>
      </w:r>
    </w:p>
    <w:p w14:paraId="3540F379" w14:textId="2816A72B" w:rsidR="007B4394" w:rsidRPr="00F37538" w:rsidRDefault="00921E1D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Green industry </w:t>
      </w:r>
      <w:r w:rsidR="007B4394" w:rsidRPr="742C2288">
        <w:rPr>
          <w:rFonts w:ascii="Arial" w:hAnsi="Arial" w:cs="Arial"/>
        </w:rPr>
        <w:t>professionals seeking continuing education.</w:t>
      </w:r>
    </w:p>
    <w:p w14:paraId="1D373340" w14:textId="41AE6233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 xml:space="preserve">Anyone who wants </w:t>
      </w:r>
      <w:r w:rsidR="000830CD" w:rsidRPr="00F37538">
        <w:rPr>
          <w:rFonts w:ascii="Arial" w:hAnsi="Arial" w:cs="Arial"/>
        </w:rPr>
        <w:t>research-based</w:t>
      </w:r>
      <w:r w:rsidRPr="00F37538">
        <w:rPr>
          <w:rFonts w:ascii="Arial" w:hAnsi="Arial" w:cs="Arial"/>
        </w:rPr>
        <w:t xml:space="preserve"> horticulture training on their own schedule.</w:t>
      </w:r>
    </w:p>
    <w:p w14:paraId="69B5F132" w14:textId="77777777" w:rsidR="007B4394" w:rsidRPr="00F37538" w:rsidRDefault="007B4394" w:rsidP="001D125C">
      <w:pPr>
        <w:spacing w:after="100"/>
        <w:rPr>
          <w:rFonts w:ascii="Arial" w:hAnsi="Arial" w:cs="Arial"/>
        </w:rPr>
      </w:pPr>
      <w:r w:rsidRPr="00F37538">
        <w:rPr>
          <w:rFonts w:ascii="Arial" w:hAnsi="Arial" w:cs="Arial"/>
          <w:b/>
          <w:bCs/>
        </w:rPr>
        <w:t>Commitment</w:t>
      </w:r>
    </w:p>
    <w:p w14:paraId="03F2E7EE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>Coursework only.</w:t>
      </w:r>
    </w:p>
    <w:p w14:paraId="18B843FE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>No volunteer hours.</w:t>
      </w:r>
    </w:p>
    <w:p w14:paraId="55A64920" w14:textId="77777777" w:rsidR="00A332D7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  <w:sz w:val="22"/>
          <w:szCs w:val="22"/>
        </w:rPr>
      </w:pPr>
      <w:r w:rsidRPr="00F37538">
        <w:rPr>
          <w:rFonts w:ascii="Arial" w:hAnsi="Arial" w:cs="Arial"/>
        </w:rPr>
        <w:t>No ongoing recertification</w:t>
      </w:r>
      <w:r w:rsidRPr="00F37538">
        <w:rPr>
          <w:rFonts w:ascii="Arial" w:hAnsi="Arial" w:cs="Arial"/>
          <w:sz w:val="22"/>
          <w:szCs w:val="22"/>
        </w:rPr>
        <w:t>.</w:t>
      </w:r>
    </w:p>
    <w:p w14:paraId="22D9DD2B" w14:textId="77777777" w:rsidR="001D125C" w:rsidRPr="00F37538" w:rsidRDefault="00A332D7" w:rsidP="001D125C">
      <w:pPr>
        <w:spacing w:after="0" w:line="240" w:lineRule="auto"/>
        <w:rPr>
          <w:rFonts w:ascii="Arial" w:hAnsi="Arial" w:cs="Arial"/>
          <w:b/>
          <w:bCs/>
          <w:color w:val="C00000"/>
        </w:rPr>
      </w:pPr>
      <w:r w:rsidRPr="00F37538">
        <w:rPr>
          <w:rFonts w:ascii="Arial" w:hAnsi="Arial" w:cs="Arial"/>
          <w:sz w:val="22"/>
          <w:szCs w:val="22"/>
        </w:rPr>
        <w:br w:type="column"/>
      </w:r>
      <w:r w:rsidR="000830CD" w:rsidRPr="00F37538">
        <w:rPr>
          <w:rFonts w:ascii="Arial" w:hAnsi="Arial" w:cs="Arial"/>
          <w:b/>
          <w:bCs/>
          <w:color w:val="C00000"/>
        </w:rPr>
        <w:t>W</w:t>
      </w:r>
      <w:r w:rsidR="001D125C" w:rsidRPr="00F37538">
        <w:rPr>
          <w:rFonts w:ascii="Arial" w:hAnsi="Arial" w:cs="Arial"/>
          <w:b/>
          <w:bCs/>
          <w:color w:val="C00000"/>
        </w:rPr>
        <w:t xml:space="preserve">ashington State University </w:t>
      </w:r>
    </w:p>
    <w:p w14:paraId="7947B486" w14:textId="6493508A" w:rsidR="007B4394" w:rsidRPr="00F37538" w:rsidRDefault="007B4394" w:rsidP="00392DE5">
      <w:pPr>
        <w:spacing w:after="120"/>
        <w:rPr>
          <w:rFonts w:ascii="Arial" w:hAnsi="Arial" w:cs="Arial"/>
          <w:b/>
          <w:bCs/>
          <w:color w:val="C00000"/>
        </w:rPr>
      </w:pPr>
      <w:r w:rsidRPr="00F37538">
        <w:rPr>
          <w:rFonts w:ascii="Arial" w:hAnsi="Arial" w:cs="Arial"/>
          <w:b/>
          <w:bCs/>
          <w:color w:val="C00000"/>
        </w:rPr>
        <w:t xml:space="preserve">Extension Master Gardener Program </w:t>
      </w:r>
    </w:p>
    <w:p w14:paraId="4EE57AFB" w14:textId="77777777" w:rsidR="007B4394" w:rsidRPr="00F37538" w:rsidRDefault="007B4394" w:rsidP="001D125C">
      <w:p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  <w:b/>
          <w:bCs/>
        </w:rPr>
        <w:t>Purpose</w:t>
      </w:r>
    </w:p>
    <w:p w14:paraId="54ABC43A" w14:textId="26F6A2F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742C2288">
        <w:rPr>
          <w:rFonts w:ascii="Arial" w:hAnsi="Arial" w:cs="Arial"/>
        </w:rPr>
        <w:t xml:space="preserve">A </w:t>
      </w:r>
      <w:r w:rsidRPr="742C2288">
        <w:rPr>
          <w:rFonts w:ascii="Arial" w:hAnsi="Arial" w:cs="Arial"/>
          <w:b/>
          <w:bCs/>
        </w:rPr>
        <w:t>volunteer</w:t>
      </w:r>
      <w:r w:rsidR="782791AD" w:rsidRPr="742C2288">
        <w:rPr>
          <w:rFonts w:ascii="Arial" w:hAnsi="Arial" w:cs="Arial"/>
          <w:b/>
          <w:bCs/>
        </w:rPr>
        <w:t xml:space="preserve"> </w:t>
      </w:r>
      <w:r w:rsidRPr="742C2288">
        <w:rPr>
          <w:rFonts w:ascii="Arial" w:hAnsi="Arial" w:cs="Arial"/>
          <w:b/>
          <w:bCs/>
        </w:rPr>
        <w:t>program</w:t>
      </w:r>
      <w:r w:rsidRPr="742C2288">
        <w:rPr>
          <w:rFonts w:ascii="Arial" w:hAnsi="Arial" w:cs="Arial"/>
        </w:rPr>
        <w:t xml:space="preserve"> that trains community </w:t>
      </w:r>
      <w:r w:rsidRPr="742C2288">
        <w:rPr>
          <w:rFonts w:ascii="Arial" w:hAnsi="Arial" w:cs="Arial"/>
          <w:b/>
          <w:bCs/>
        </w:rPr>
        <w:t>educators</w:t>
      </w:r>
      <w:r w:rsidRPr="742C2288">
        <w:rPr>
          <w:rFonts w:ascii="Arial" w:hAnsi="Arial" w:cs="Arial"/>
        </w:rPr>
        <w:t xml:space="preserve"> to deliver WSU research</w:t>
      </w:r>
      <w:r>
        <w:noBreakHyphen/>
      </w:r>
      <w:r w:rsidRPr="742C2288">
        <w:rPr>
          <w:rFonts w:ascii="Arial" w:hAnsi="Arial" w:cs="Arial"/>
        </w:rPr>
        <w:t>based gardening information.</w:t>
      </w:r>
    </w:p>
    <w:p w14:paraId="5C93C521" w14:textId="78DFC3D2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742C2288">
        <w:rPr>
          <w:rFonts w:ascii="Arial" w:hAnsi="Arial" w:cs="Arial"/>
        </w:rPr>
        <w:t xml:space="preserve">Focused on </w:t>
      </w:r>
      <w:r w:rsidRPr="742C2288">
        <w:rPr>
          <w:rFonts w:ascii="Arial" w:hAnsi="Arial" w:cs="Arial"/>
          <w:b/>
          <w:bCs/>
        </w:rPr>
        <w:t xml:space="preserve">public </w:t>
      </w:r>
      <w:r w:rsidR="001E2D18" w:rsidRPr="742C2288">
        <w:rPr>
          <w:rFonts w:ascii="Arial" w:hAnsi="Arial" w:cs="Arial"/>
          <w:b/>
          <w:bCs/>
        </w:rPr>
        <w:t>education</w:t>
      </w:r>
      <w:r w:rsidRPr="742C2288">
        <w:rPr>
          <w:rFonts w:ascii="Arial" w:hAnsi="Arial" w:cs="Arial"/>
        </w:rPr>
        <w:t>, environmental stewardship, and community resilience.</w:t>
      </w:r>
    </w:p>
    <w:p w14:paraId="2BFE5795" w14:textId="77777777" w:rsidR="007B4394" w:rsidRPr="00F37538" w:rsidRDefault="007B4394" w:rsidP="001D125C">
      <w:p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  <w:b/>
          <w:bCs/>
        </w:rPr>
        <w:t>Key Features</w:t>
      </w:r>
    </w:p>
    <w:p w14:paraId="5772CBBD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  <w:b/>
          <w:bCs/>
        </w:rPr>
        <w:t>Application and selection process</w:t>
      </w:r>
      <w:r w:rsidRPr="00F37538">
        <w:rPr>
          <w:rFonts w:ascii="Arial" w:hAnsi="Arial" w:cs="Arial"/>
        </w:rPr>
        <w:t xml:space="preserve"> (varies by county).</w:t>
      </w:r>
    </w:p>
    <w:p w14:paraId="69FEFEFA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>Requires background checks, interviews, and acceptance into a cohort.</w:t>
      </w:r>
    </w:p>
    <w:p w14:paraId="7688BD8B" w14:textId="239C72A4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742C2288">
        <w:rPr>
          <w:rFonts w:ascii="Arial" w:hAnsi="Arial" w:cs="Arial"/>
        </w:rPr>
        <w:t xml:space="preserve">Successfully earning a </w:t>
      </w:r>
      <w:r w:rsidRPr="742C2288">
        <w:rPr>
          <w:rFonts w:ascii="Arial" w:hAnsi="Arial" w:cs="Arial"/>
          <w:b/>
          <w:bCs/>
        </w:rPr>
        <w:t>Washington Gardener Certificate</w:t>
      </w:r>
      <w:r w:rsidR="001E2D18" w:rsidRPr="742C2288">
        <w:rPr>
          <w:rFonts w:ascii="Arial" w:hAnsi="Arial" w:cs="Arial"/>
          <w:b/>
          <w:bCs/>
        </w:rPr>
        <w:t xml:space="preserve"> (WGC)</w:t>
      </w:r>
      <w:r w:rsidRPr="742C2288">
        <w:rPr>
          <w:rFonts w:ascii="Arial" w:hAnsi="Arial" w:cs="Arial"/>
        </w:rPr>
        <w:t xml:space="preserve"> </w:t>
      </w:r>
      <w:r w:rsidR="007B2DBF" w:rsidRPr="742C2288">
        <w:rPr>
          <w:rFonts w:ascii="Arial" w:hAnsi="Arial" w:cs="Arial"/>
        </w:rPr>
        <w:t>at</w:t>
      </w:r>
      <w:r w:rsidRPr="742C2288">
        <w:rPr>
          <w:rFonts w:ascii="Arial" w:hAnsi="Arial" w:cs="Arial"/>
        </w:rPr>
        <w:t xml:space="preserve"> Green School is a requirement to become a certified </w:t>
      </w:r>
      <w:r w:rsidR="00392DE5" w:rsidRPr="742C2288">
        <w:rPr>
          <w:rFonts w:ascii="Arial" w:hAnsi="Arial" w:cs="Arial"/>
        </w:rPr>
        <w:t xml:space="preserve">Extension </w:t>
      </w:r>
      <w:r w:rsidRPr="742C2288">
        <w:rPr>
          <w:rFonts w:ascii="Arial" w:hAnsi="Arial" w:cs="Arial"/>
        </w:rPr>
        <w:t>Master Gardener.</w:t>
      </w:r>
    </w:p>
    <w:p w14:paraId="76DC7FF1" w14:textId="29E8BD0C" w:rsidR="007B4394" w:rsidRPr="00F37538" w:rsidRDefault="001E2D18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742C2288">
        <w:rPr>
          <w:rFonts w:ascii="Arial" w:hAnsi="Arial" w:cs="Arial"/>
        </w:rPr>
        <w:t xml:space="preserve">In addition to </w:t>
      </w:r>
      <w:r w:rsidR="007B4394" w:rsidRPr="742C2288">
        <w:rPr>
          <w:rFonts w:ascii="Arial" w:hAnsi="Arial" w:cs="Arial"/>
        </w:rPr>
        <w:t xml:space="preserve">earning the certificate, volunteers complete </w:t>
      </w:r>
      <w:r w:rsidR="007B4394" w:rsidRPr="742C2288">
        <w:rPr>
          <w:rFonts w:ascii="Arial" w:hAnsi="Arial" w:cs="Arial"/>
          <w:b/>
          <w:bCs/>
        </w:rPr>
        <w:t>local</w:t>
      </w:r>
      <w:r w:rsidR="001D125C" w:rsidRPr="742C2288">
        <w:rPr>
          <w:rFonts w:ascii="Arial" w:hAnsi="Arial" w:cs="Arial"/>
          <w:b/>
          <w:bCs/>
        </w:rPr>
        <w:t xml:space="preserve"> volunteer</w:t>
      </w:r>
      <w:r w:rsidR="007B4394" w:rsidRPr="742C2288">
        <w:rPr>
          <w:rFonts w:ascii="Arial" w:hAnsi="Arial" w:cs="Arial"/>
          <w:b/>
          <w:bCs/>
        </w:rPr>
        <w:t xml:space="preserve"> training</w:t>
      </w:r>
      <w:r w:rsidR="007B4394" w:rsidRPr="742C2288">
        <w:rPr>
          <w:rFonts w:ascii="Arial" w:hAnsi="Arial" w:cs="Arial"/>
        </w:rPr>
        <w:t xml:space="preserve"> provided by their county program.</w:t>
      </w:r>
    </w:p>
    <w:p w14:paraId="042549E6" w14:textId="0349CDDE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 xml:space="preserve">Volunteers then complete the required </w:t>
      </w:r>
      <w:r w:rsidRPr="00F37538">
        <w:rPr>
          <w:rFonts w:ascii="Arial" w:hAnsi="Arial" w:cs="Arial"/>
          <w:b/>
          <w:bCs/>
        </w:rPr>
        <w:t>service hours</w:t>
      </w:r>
      <w:r w:rsidRPr="00F37538">
        <w:rPr>
          <w:rFonts w:ascii="Arial" w:hAnsi="Arial" w:cs="Arial"/>
        </w:rPr>
        <w:t xml:space="preserve"> for their county to earn certification.</w:t>
      </w:r>
    </w:p>
    <w:p w14:paraId="2590AE16" w14:textId="6A700F48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742C2288">
        <w:rPr>
          <w:rFonts w:ascii="Arial" w:hAnsi="Arial" w:cs="Arial"/>
        </w:rPr>
        <w:t xml:space="preserve">Annual continuing education and volunteer hours required to maintain </w:t>
      </w:r>
      <w:r w:rsidR="001E2D18" w:rsidRPr="742C2288">
        <w:rPr>
          <w:rFonts w:ascii="Arial" w:hAnsi="Arial" w:cs="Arial"/>
        </w:rPr>
        <w:t>the Extension Master Gardener title</w:t>
      </w:r>
      <w:r w:rsidRPr="742C2288">
        <w:rPr>
          <w:rFonts w:ascii="Arial" w:hAnsi="Arial" w:cs="Arial"/>
        </w:rPr>
        <w:t>.</w:t>
      </w:r>
    </w:p>
    <w:p w14:paraId="3A7337F1" w14:textId="77777777" w:rsidR="007B4394" w:rsidRPr="00F37538" w:rsidRDefault="007B4394" w:rsidP="001D125C">
      <w:p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  <w:b/>
          <w:bCs/>
        </w:rPr>
        <w:t>Who it’s for</w:t>
      </w:r>
    </w:p>
    <w:p w14:paraId="7135E9FF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 xml:space="preserve">People who want to </w:t>
      </w:r>
      <w:r w:rsidRPr="00F37538">
        <w:rPr>
          <w:rFonts w:ascii="Arial" w:hAnsi="Arial" w:cs="Arial"/>
          <w:b/>
          <w:bCs/>
        </w:rPr>
        <w:t>teach, mentor,</w:t>
      </w:r>
      <w:r w:rsidRPr="00F37538">
        <w:rPr>
          <w:rFonts w:ascii="Arial" w:hAnsi="Arial" w:cs="Arial"/>
        </w:rPr>
        <w:t xml:space="preserve"> and </w:t>
      </w:r>
      <w:r w:rsidRPr="00F37538">
        <w:rPr>
          <w:rFonts w:ascii="Arial" w:hAnsi="Arial" w:cs="Arial"/>
          <w:b/>
          <w:bCs/>
        </w:rPr>
        <w:t>serve</w:t>
      </w:r>
      <w:r w:rsidRPr="00F37538">
        <w:rPr>
          <w:rFonts w:ascii="Arial" w:hAnsi="Arial" w:cs="Arial"/>
        </w:rPr>
        <w:t xml:space="preserve"> their community.</w:t>
      </w:r>
    </w:p>
    <w:p w14:paraId="3C5EC67C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>Those committed to ongoing volunteer work.</w:t>
      </w:r>
    </w:p>
    <w:p w14:paraId="1AF15DCA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>Individuals who want to be part of a statewide WSU Extension network.</w:t>
      </w:r>
    </w:p>
    <w:p w14:paraId="38A7C096" w14:textId="77777777" w:rsidR="007B4394" w:rsidRPr="00F37538" w:rsidRDefault="007B4394" w:rsidP="001D125C">
      <w:p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  <w:b/>
          <w:bCs/>
        </w:rPr>
        <w:t>Commitment</w:t>
      </w:r>
    </w:p>
    <w:p w14:paraId="169408CC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>WGC coursework + local training.</w:t>
      </w:r>
    </w:p>
    <w:p w14:paraId="48222677" w14:textId="77777777" w:rsidR="007B4394" w:rsidRPr="00F37538" w:rsidRDefault="007B4394" w:rsidP="001D125C">
      <w:pPr>
        <w:numPr>
          <w:ilvl w:val="0"/>
          <w:numId w:val="1"/>
        </w:numPr>
        <w:spacing w:after="100" w:line="240" w:lineRule="auto"/>
        <w:rPr>
          <w:rFonts w:ascii="Arial" w:hAnsi="Arial" w:cs="Arial"/>
        </w:rPr>
      </w:pPr>
      <w:r w:rsidRPr="00F37538">
        <w:rPr>
          <w:rFonts w:ascii="Arial" w:hAnsi="Arial" w:cs="Arial"/>
        </w:rPr>
        <w:t>Volunteer service hours.</w:t>
      </w:r>
    </w:p>
    <w:p w14:paraId="6A9554C6" w14:textId="3074AA86" w:rsidR="00A332D7" w:rsidRPr="00392DE5" w:rsidRDefault="007B4394" w:rsidP="001D125C">
      <w:pPr>
        <w:numPr>
          <w:ilvl w:val="0"/>
          <w:numId w:val="1"/>
        </w:numPr>
        <w:spacing w:after="100" w:line="240" w:lineRule="auto"/>
        <w:sectPr w:rsidR="00A332D7" w:rsidRPr="00392DE5" w:rsidSect="00EC1F4A">
          <w:headerReference w:type="default" r:id="rId7"/>
          <w:footerReference w:type="even" r:id="rId8"/>
          <w:footerReference w:type="default" r:id="rId9"/>
          <w:pgSz w:w="12240" w:h="15840"/>
          <w:pgMar w:top="432" w:right="720" w:bottom="720" w:left="720" w:header="576" w:footer="144" w:gutter="0"/>
          <w:cols w:num="2" w:space="720"/>
          <w:docGrid w:linePitch="360"/>
        </w:sectPr>
      </w:pPr>
      <w:r w:rsidRPr="742C2288">
        <w:rPr>
          <w:rFonts w:ascii="Arial" w:hAnsi="Arial" w:cs="Arial"/>
        </w:rPr>
        <w:t xml:space="preserve">Annual </w:t>
      </w:r>
      <w:r w:rsidR="001E2D18" w:rsidRPr="742C2288">
        <w:rPr>
          <w:rFonts w:ascii="Arial" w:hAnsi="Arial" w:cs="Arial"/>
        </w:rPr>
        <w:t>application and certification</w:t>
      </w:r>
    </w:p>
    <w:p w14:paraId="612A9173" w14:textId="77777777" w:rsidR="007B4394" w:rsidRPr="000830CD" w:rsidRDefault="007B4394" w:rsidP="00A332D7">
      <w:pPr>
        <w:spacing w:after="40" w:line="240" w:lineRule="auto"/>
        <w:rPr>
          <w:sz w:val="22"/>
          <w:szCs w:val="22"/>
        </w:rPr>
      </w:pPr>
    </w:p>
    <w:p w14:paraId="6D14667C" w14:textId="77777777" w:rsidR="007B4394" w:rsidRDefault="007B4394" w:rsidP="000830CD">
      <w:pPr>
        <w:spacing w:after="40" w:line="240" w:lineRule="auto"/>
      </w:pPr>
    </w:p>
    <w:p w14:paraId="722DF4F2" w14:textId="29E44E60" w:rsidR="007B4394" w:rsidRPr="00001612" w:rsidRDefault="0013371A" w:rsidP="00001612">
      <w:pPr>
        <w:pStyle w:val="Heading2"/>
        <w:rPr>
          <w:rFonts w:ascii="Arial" w:hAnsi="Arial" w:cs="Arial"/>
          <w:color w:val="auto"/>
        </w:rPr>
      </w:pPr>
      <w:r w:rsidRPr="00001612">
        <w:rPr>
          <w:rFonts w:ascii="Arial" w:hAnsi="Arial" w:cs="Arial"/>
          <w:color w:val="auto"/>
        </w:rPr>
        <w:lastRenderedPageBreak/>
        <w:t>Sample Talking Points</w:t>
      </w:r>
    </w:p>
    <w:p w14:paraId="39F1C107" w14:textId="229F4C03" w:rsidR="003F613E" w:rsidRPr="000E0921" w:rsidRDefault="003F613E" w:rsidP="003F613E">
      <w:pPr>
        <w:rPr>
          <w:rFonts w:ascii="Arial" w:hAnsi="Arial" w:cs="Arial"/>
          <w:sz w:val="22"/>
          <w:szCs w:val="22"/>
        </w:rPr>
      </w:pPr>
      <w:r w:rsidRPr="742C2288">
        <w:rPr>
          <w:rFonts w:ascii="Arial" w:hAnsi="Arial" w:cs="Arial"/>
          <w:sz w:val="22"/>
          <w:szCs w:val="22"/>
        </w:rPr>
        <w:t xml:space="preserve">“The Washington Gardener Certificate </w:t>
      </w:r>
      <w:r w:rsidR="001153B5" w:rsidRPr="742C2288">
        <w:rPr>
          <w:rFonts w:ascii="Arial" w:hAnsi="Arial" w:cs="Arial"/>
          <w:sz w:val="22"/>
          <w:szCs w:val="22"/>
        </w:rPr>
        <w:t xml:space="preserve">at Green School </w:t>
      </w:r>
      <w:r w:rsidRPr="742C2288">
        <w:rPr>
          <w:rFonts w:ascii="Arial" w:hAnsi="Arial" w:cs="Arial"/>
          <w:sz w:val="22"/>
          <w:szCs w:val="22"/>
        </w:rPr>
        <w:t>is the horticulture training course offered at Green School. It’s fully online, open to anyone, and gives you a solid foundation in research</w:t>
      </w:r>
      <w:r>
        <w:noBreakHyphen/>
      </w:r>
      <w:r w:rsidRPr="742C2288">
        <w:rPr>
          <w:rFonts w:ascii="Arial" w:hAnsi="Arial" w:cs="Arial"/>
          <w:sz w:val="22"/>
          <w:szCs w:val="22"/>
        </w:rPr>
        <w:t>based gardening. It’s great for home gardeners, professionals, or anyone who wants to learn more.</w:t>
      </w:r>
    </w:p>
    <w:p w14:paraId="4FBE7D22" w14:textId="33DFB492" w:rsidR="00766926" w:rsidRDefault="003F613E">
      <w:pPr>
        <w:rPr>
          <w:rFonts w:ascii="Arial" w:hAnsi="Arial" w:cs="Arial"/>
          <w:sz w:val="22"/>
          <w:szCs w:val="22"/>
        </w:rPr>
      </w:pPr>
      <w:r w:rsidRPr="742C2288">
        <w:rPr>
          <w:rFonts w:ascii="Arial" w:hAnsi="Arial" w:cs="Arial"/>
          <w:sz w:val="22"/>
          <w:szCs w:val="22"/>
        </w:rPr>
        <w:t xml:space="preserve">The </w:t>
      </w:r>
      <w:r w:rsidR="004A726C" w:rsidRPr="742C2288">
        <w:rPr>
          <w:rFonts w:ascii="Arial" w:hAnsi="Arial" w:cs="Arial"/>
          <w:sz w:val="22"/>
          <w:szCs w:val="22"/>
        </w:rPr>
        <w:t xml:space="preserve">WSU </w:t>
      </w:r>
      <w:r w:rsidRPr="742C2288">
        <w:rPr>
          <w:rFonts w:ascii="Arial" w:hAnsi="Arial" w:cs="Arial"/>
          <w:sz w:val="22"/>
          <w:szCs w:val="22"/>
        </w:rPr>
        <w:t xml:space="preserve">Extension Master Gardener Program is different. It’s a volunteer service program. Counties select applicants, provide local training, and support volunteers as they teach gardening in their communities. To become a certified </w:t>
      </w:r>
      <w:r w:rsidR="004A726C" w:rsidRPr="742C2288">
        <w:rPr>
          <w:rFonts w:ascii="Arial" w:hAnsi="Arial" w:cs="Arial"/>
          <w:sz w:val="22"/>
          <w:szCs w:val="22"/>
        </w:rPr>
        <w:t xml:space="preserve">Extension </w:t>
      </w:r>
      <w:r w:rsidRPr="742C2288">
        <w:rPr>
          <w:rFonts w:ascii="Arial" w:hAnsi="Arial" w:cs="Arial"/>
          <w:sz w:val="22"/>
          <w:szCs w:val="22"/>
        </w:rPr>
        <w:t xml:space="preserve">Master Gardener, you first complete your county’s application process, which typically includes an application, an interview, and a background check. Once you’re accepted into a cohort, you then enroll in </w:t>
      </w:r>
      <w:r w:rsidR="001E2D18" w:rsidRPr="742C2288">
        <w:rPr>
          <w:rFonts w:ascii="Arial" w:hAnsi="Arial" w:cs="Arial"/>
          <w:sz w:val="22"/>
          <w:szCs w:val="22"/>
        </w:rPr>
        <w:t xml:space="preserve">Green School to earn </w:t>
      </w:r>
      <w:r w:rsidRPr="742C2288">
        <w:rPr>
          <w:rFonts w:ascii="Arial" w:hAnsi="Arial" w:cs="Arial"/>
          <w:sz w:val="22"/>
          <w:szCs w:val="22"/>
        </w:rPr>
        <w:t xml:space="preserve">the Washington Gardener Certificate as part of your training. </w:t>
      </w:r>
      <w:r w:rsidR="001E2D18" w:rsidRPr="742C2288">
        <w:rPr>
          <w:rFonts w:ascii="Arial" w:hAnsi="Arial" w:cs="Arial"/>
          <w:sz w:val="22"/>
          <w:szCs w:val="22"/>
        </w:rPr>
        <w:t>In addition to</w:t>
      </w:r>
      <w:r w:rsidRPr="742C2288">
        <w:rPr>
          <w:rFonts w:ascii="Arial" w:hAnsi="Arial" w:cs="Arial"/>
          <w:sz w:val="22"/>
          <w:szCs w:val="22"/>
        </w:rPr>
        <w:t xml:space="preserve"> </w:t>
      </w:r>
      <w:r w:rsidR="001E2D18" w:rsidRPr="742C2288">
        <w:rPr>
          <w:rFonts w:ascii="Arial" w:hAnsi="Arial" w:cs="Arial"/>
          <w:sz w:val="22"/>
          <w:szCs w:val="22"/>
        </w:rPr>
        <w:t xml:space="preserve">earning </w:t>
      </w:r>
      <w:r w:rsidRPr="742C2288">
        <w:rPr>
          <w:rFonts w:ascii="Arial" w:hAnsi="Arial" w:cs="Arial"/>
          <w:sz w:val="22"/>
          <w:szCs w:val="22"/>
        </w:rPr>
        <w:t xml:space="preserve">the certificate, you </w:t>
      </w:r>
      <w:r w:rsidR="001E2D18" w:rsidRPr="742C2288">
        <w:rPr>
          <w:rFonts w:ascii="Arial" w:hAnsi="Arial" w:cs="Arial"/>
          <w:sz w:val="22"/>
          <w:szCs w:val="22"/>
        </w:rPr>
        <w:t xml:space="preserve">will participate in </w:t>
      </w:r>
      <w:r w:rsidRPr="742C2288">
        <w:rPr>
          <w:rFonts w:ascii="Arial" w:hAnsi="Arial" w:cs="Arial"/>
          <w:sz w:val="22"/>
          <w:szCs w:val="22"/>
        </w:rPr>
        <w:t xml:space="preserve">local training and the service hours required by your county to earn </w:t>
      </w:r>
      <w:r w:rsidR="001E2D18" w:rsidRPr="742C2288">
        <w:rPr>
          <w:rFonts w:ascii="Arial" w:hAnsi="Arial" w:cs="Arial"/>
          <w:sz w:val="22"/>
          <w:szCs w:val="22"/>
        </w:rPr>
        <w:t xml:space="preserve">Extension Master Gardener </w:t>
      </w:r>
      <w:r w:rsidRPr="742C2288">
        <w:rPr>
          <w:rFonts w:ascii="Arial" w:hAnsi="Arial" w:cs="Arial"/>
          <w:sz w:val="22"/>
          <w:szCs w:val="22"/>
        </w:rPr>
        <w:t>certification.”</w:t>
      </w:r>
    </w:p>
    <w:p w14:paraId="06E51F62" w14:textId="36E4E9D5" w:rsidR="00001612" w:rsidRPr="006F457B" w:rsidRDefault="006F457B" w:rsidP="006F457B">
      <w:pPr>
        <w:jc w:val="center"/>
        <w:rPr>
          <w:rFonts w:ascii="Arial" w:hAnsi="Arial" w:cs="Arial"/>
          <w:color w:val="C00000"/>
          <w:sz w:val="22"/>
          <w:szCs w:val="22"/>
        </w:rPr>
      </w:pPr>
      <w:r w:rsidRPr="006F457B">
        <w:rPr>
          <w:rFonts w:ascii="Arial" w:hAnsi="Arial" w:cs="Arial"/>
          <w:color w:val="C00000"/>
          <w:sz w:val="22"/>
          <w:szCs w:val="22"/>
        </w:rPr>
        <w:t>*********************************************</w:t>
      </w:r>
    </w:p>
    <w:p w14:paraId="2DAAA863" w14:textId="42A4CA88" w:rsidR="004A726C" w:rsidRPr="000E0921" w:rsidRDefault="004A726C">
      <w:pPr>
        <w:rPr>
          <w:rFonts w:ascii="Arial" w:hAnsi="Arial" w:cs="Arial"/>
          <w:sz w:val="22"/>
          <w:szCs w:val="22"/>
        </w:rPr>
      </w:pPr>
      <w:r w:rsidRPr="742C2288">
        <w:rPr>
          <w:rFonts w:ascii="Arial" w:hAnsi="Arial" w:cs="Arial"/>
          <w:sz w:val="22"/>
          <w:szCs w:val="22"/>
        </w:rPr>
        <w:t xml:space="preserve">“The Washington Gardener Certificate </w:t>
      </w:r>
      <w:r w:rsidR="001153B5" w:rsidRPr="742C2288">
        <w:rPr>
          <w:rFonts w:ascii="Arial" w:hAnsi="Arial" w:cs="Arial"/>
          <w:sz w:val="22"/>
          <w:szCs w:val="22"/>
        </w:rPr>
        <w:t xml:space="preserve">at Green School </w:t>
      </w:r>
      <w:r w:rsidRPr="742C2288">
        <w:rPr>
          <w:rFonts w:ascii="Arial" w:hAnsi="Arial" w:cs="Arial"/>
          <w:sz w:val="22"/>
          <w:szCs w:val="22"/>
        </w:rPr>
        <w:t>is an online horticulture course open to anyone and provides a strong foundation in research</w:t>
      </w:r>
      <w:r>
        <w:noBreakHyphen/>
      </w:r>
      <w:r w:rsidRPr="742C2288">
        <w:rPr>
          <w:rFonts w:ascii="Arial" w:hAnsi="Arial" w:cs="Arial"/>
          <w:sz w:val="22"/>
          <w:szCs w:val="22"/>
        </w:rPr>
        <w:t xml:space="preserve">based gardening. </w:t>
      </w:r>
    </w:p>
    <w:p w14:paraId="3B8498B8" w14:textId="1038509F" w:rsidR="006F457B" w:rsidRDefault="004A726C" w:rsidP="006F457B">
      <w:pPr>
        <w:rPr>
          <w:rFonts w:ascii="Arial" w:hAnsi="Arial" w:cs="Arial"/>
          <w:sz w:val="22"/>
          <w:szCs w:val="22"/>
        </w:rPr>
      </w:pPr>
      <w:r w:rsidRPr="742C2288">
        <w:rPr>
          <w:rFonts w:ascii="Arial" w:hAnsi="Arial" w:cs="Arial"/>
          <w:sz w:val="22"/>
          <w:szCs w:val="22"/>
        </w:rPr>
        <w:t xml:space="preserve">The WSU Extension Master Gardener Program is different — it’s a volunteer service program. Counties select applicants through an application, interview, and background check. Once accepted into a cohort, volunteers enroll in </w:t>
      </w:r>
      <w:r w:rsidR="001E2D18" w:rsidRPr="742C2288">
        <w:rPr>
          <w:rFonts w:ascii="Arial" w:hAnsi="Arial" w:cs="Arial"/>
          <w:sz w:val="22"/>
          <w:szCs w:val="22"/>
        </w:rPr>
        <w:t xml:space="preserve">Green School to earn </w:t>
      </w:r>
      <w:r w:rsidRPr="742C2288">
        <w:rPr>
          <w:rFonts w:ascii="Arial" w:hAnsi="Arial" w:cs="Arial"/>
          <w:sz w:val="22"/>
          <w:szCs w:val="22"/>
        </w:rPr>
        <w:t xml:space="preserve">the Washington Gardener Certificate as part of their training. </w:t>
      </w:r>
      <w:r w:rsidR="001E2D18" w:rsidRPr="742C2288">
        <w:rPr>
          <w:rFonts w:ascii="Arial" w:hAnsi="Arial" w:cs="Arial"/>
          <w:sz w:val="22"/>
          <w:szCs w:val="22"/>
        </w:rPr>
        <w:t xml:space="preserve">In addition to </w:t>
      </w:r>
      <w:r w:rsidRPr="742C2288">
        <w:rPr>
          <w:rFonts w:ascii="Arial" w:hAnsi="Arial" w:cs="Arial"/>
          <w:sz w:val="22"/>
          <w:szCs w:val="22"/>
        </w:rPr>
        <w:t>successfully earning the certificate, they finish county</w:t>
      </w:r>
      <w:r>
        <w:noBreakHyphen/>
      </w:r>
      <w:r w:rsidRPr="742C2288">
        <w:rPr>
          <w:rFonts w:ascii="Arial" w:hAnsi="Arial" w:cs="Arial"/>
          <w:sz w:val="22"/>
          <w:szCs w:val="22"/>
        </w:rPr>
        <w:t>provided local volunteer training and the required service hours to become certified Extension Master Gardeners.”</w:t>
      </w:r>
    </w:p>
    <w:p w14:paraId="22FC1C53" w14:textId="4CBA8D06" w:rsidR="004A726C" w:rsidRPr="000E0921" w:rsidRDefault="006F457B" w:rsidP="006F457B">
      <w:pPr>
        <w:jc w:val="center"/>
        <w:rPr>
          <w:rFonts w:ascii="Arial" w:hAnsi="Arial" w:cs="Arial"/>
          <w:sz w:val="22"/>
          <w:szCs w:val="22"/>
        </w:rPr>
      </w:pPr>
      <w:r w:rsidRPr="006F457B">
        <w:rPr>
          <w:rFonts w:ascii="Arial" w:hAnsi="Arial" w:cs="Arial"/>
          <w:color w:val="C00000"/>
          <w:sz w:val="22"/>
          <w:szCs w:val="22"/>
        </w:rPr>
        <w:t>*********************************************</w:t>
      </w:r>
    </w:p>
    <w:p w14:paraId="393C06B9" w14:textId="5D27F8BB" w:rsidR="004A726C" w:rsidRPr="000E0921" w:rsidRDefault="004A726C" w:rsidP="004A726C">
      <w:pPr>
        <w:rPr>
          <w:rFonts w:ascii="Arial" w:hAnsi="Arial" w:cs="Arial"/>
          <w:sz w:val="22"/>
          <w:szCs w:val="22"/>
        </w:rPr>
      </w:pPr>
      <w:r w:rsidRPr="742C2288">
        <w:rPr>
          <w:rFonts w:ascii="Arial" w:hAnsi="Arial" w:cs="Arial"/>
          <w:sz w:val="22"/>
          <w:szCs w:val="22"/>
        </w:rPr>
        <w:t xml:space="preserve">“The Washington Gardener Certificate </w:t>
      </w:r>
      <w:r w:rsidR="001153B5" w:rsidRPr="742C2288">
        <w:rPr>
          <w:rFonts w:ascii="Arial" w:hAnsi="Arial" w:cs="Arial"/>
          <w:sz w:val="22"/>
          <w:szCs w:val="22"/>
        </w:rPr>
        <w:t xml:space="preserve">at Green School </w:t>
      </w:r>
      <w:r w:rsidRPr="742C2288">
        <w:rPr>
          <w:rFonts w:ascii="Arial" w:hAnsi="Arial" w:cs="Arial"/>
          <w:sz w:val="22"/>
          <w:szCs w:val="22"/>
        </w:rPr>
        <w:t>is an online course that gives you solid, research</w:t>
      </w:r>
      <w:r w:rsidRPr="742C2288">
        <w:rPr>
          <w:rFonts w:ascii="Cambria Math" w:hAnsi="Cambria Math" w:cs="Cambria Math"/>
          <w:sz w:val="22"/>
          <w:szCs w:val="22"/>
        </w:rPr>
        <w:t>￼</w:t>
      </w:r>
      <w:r w:rsidRPr="742C2288">
        <w:rPr>
          <w:rFonts w:ascii="Arial" w:hAnsi="Arial" w:cs="Arial"/>
          <w:sz w:val="22"/>
          <w:szCs w:val="22"/>
        </w:rPr>
        <w:t>based gardening knowledge.</w:t>
      </w:r>
    </w:p>
    <w:p w14:paraId="2BC0F353" w14:textId="65EBA9DD" w:rsidR="006F457B" w:rsidRDefault="004A726C" w:rsidP="006F457B">
      <w:pPr>
        <w:rPr>
          <w:rFonts w:ascii="Arial" w:hAnsi="Arial" w:cs="Arial"/>
          <w:sz w:val="22"/>
          <w:szCs w:val="22"/>
        </w:rPr>
      </w:pPr>
      <w:r w:rsidRPr="742C2288">
        <w:rPr>
          <w:rFonts w:ascii="Arial" w:hAnsi="Arial" w:cs="Arial"/>
          <w:sz w:val="22"/>
          <w:szCs w:val="22"/>
        </w:rPr>
        <w:t xml:space="preserve">The Master Gardener Program is a volunteer program. You first apply through your county, usually with an application, interview, and background check. If selected, you enroll in </w:t>
      </w:r>
      <w:r w:rsidR="001E2D18" w:rsidRPr="742C2288">
        <w:rPr>
          <w:rFonts w:ascii="Arial" w:hAnsi="Arial" w:cs="Arial"/>
          <w:sz w:val="22"/>
          <w:szCs w:val="22"/>
        </w:rPr>
        <w:t xml:space="preserve">Green School to earn </w:t>
      </w:r>
      <w:r w:rsidRPr="742C2288">
        <w:rPr>
          <w:rFonts w:ascii="Arial" w:hAnsi="Arial" w:cs="Arial"/>
          <w:sz w:val="22"/>
          <w:szCs w:val="22"/>
        </w:rPr>
        <w:t xml:space="preserve">the Washington Gardener </w:t>
      </w:r>
      <w:proofErr w:type="gramStart"/>
      <w:r w:rsidRPr="742C2288">
        <w:rPr>
          <w:rFonts w:ascii="Arial" w:hAnsi="Arial" w:cs="Arial"/>
          <w:sz w:val="22"/>
          <w:szCs w:val="22"/>
        </w:rPr>
        <w:t>Certificate, and</w:t>
      </w:r>
      <w:proofErr w:type="gramEnd"/>
      <w:r w:rsidRPr="742C2288">
        <w:rPr>
          <w:rFonts w:ascii="Arial" w:hAnsi="Arial" w:cs="Arial"/>
          <w:sz w:val="22"/>
          <w:szCs w:val="22"/>
        </w:rPr>
        <w:t xml:space="preserve"> </w:t>
      </w:r>
      <w:r w:rsidR="001E2D18" w:rsidRPr="742C2288">
        <w:rPr>
          <w:rFonts w:ascii="Arial" w:hAnsi="Arial" w:cs="Arial"/>
          <w:sz w:val="22"/>
          <w:szCs w:val="22"/>
        </w:rPr>
        <w:t>participate in</w:t>
      </w:r>
      <w:r w:rsidRPr="742C2288">
        <w:rPr>
          <w:rFonts w:ascii="Arial" w:hAnsi="Arial" w:cs="Arial"/>
          <w:sz w:val="22"/>
          <w:szCs w:val="22"/>
        </w:rPr>
        <w:t xml:space="preserve"> your county’s local volunteer training and </w:t>
      </w:r>
      <w:r w:rsidR="001E2D18" w:rsidRPr="742C2288">
        <w:rPr>
          <w:rFonts w:ascii="Arial" w:hAnsi="Arial" w:cs="Arial"/>
          <w:sz w:val="22"/>
          <w:szCs w:val="22"/>
        </w:rPr>
        <w:t xml:space="preserve">complete </w:t>
      </w:r>
      <w:r w:rsidRPr="742C2288">
        <w:rPr>
          <w:rFonts w:ascii="Arial" w:hAnsi="Arial" w:cs="Arial"/>
          <w:sz w:val="22"/>
          <w:szCs w:val="22"/>
        </w:rPr>
        <w:t>service hours to earn certification.”</w:t>
      </w:r>
    </w:p>
    <w:p w14:paraId="24439052" w14:textId="77777777" w:rsidR="006F457B" w:rsidRPr="006F457B" w:rsidRDefault="006F457B" w:rsidP="006F457B">
      <w:pPr>
        <w:jc w:val="center"/>
        <w:rPr>
          <w:rFonts w:ascii="Arial" w:hAnsi="Arial" w:cs="Arial"/>
          <w:color w:val="C00000"/>
          <w:sz w:val="22"/>
          <w:szCs w:val="22"/>
        </w:rPr>
      </w:pPr>
      <w:r w:rsidRPr="006F457B">
        <w:rPr>
          <w:rFonts w:ascii="Arial" w:hAnsi="Arial" w:cs="Arial"/>
          <w:color w:val="C00000"/>
          <w:sz w:val="22"/>
          <w:szCs w:val="22"/>
        </w:rPr>
        <w:t>*********************************************</w:t>
      </w:r>
    </w:p>
    <w:p w14:paraId="10E306DE" w14:textId="144E2410" w:rsidR="004A726C" w:rsidRPr="000E0921" w:rsidRDefault="004A726C" w:rsidP="004A726C">
      <w:pPr>
        <w:rPr>
          <w:rFonts w:ascii="Arial" w:hAnsi="Arial" w:cs="Arial"/>
          <w:sz w:val="22"/>
          <w:szCs w:val="22"/>
        </w:rPr>
      </w:pPr>
      <w:r w:rsidRPr="742C2288">
        <w:rPr>
          <w:rFonts w:ascii="Arial" w:hAnsi="Arial" w:cs="Arial"/>
          <w:sz w:val="22"/>
          <w:szCs w:val="22"/>
        </w:rPr>
        <w:t xml:space="preserve">“The Washington Gardener Certificate </w:t>
      </w:r>
      <w:r w:rsidR="001153B5" w:rsidRPr="742C2288">
        <w:rPr>
          <w:rFonts w:ascii="Arial" w:hAnsi="Arial" w:cs="Arial"/>
          <w:sz w:val="22"/>
          <w:szCs w:val="22"/>
        </w:rPr>
        <w:t xml:space="preserve">at Green School </w:t>
      </w:r>
      <w:r w:rsidRPr="742C2288">
        <w:rPr>
          <w:rFonts w:ascii="Arial" w:hAnsi="Arial" w:cs="Arial"/>
          <w:sz w:val="22"/>
          <w:szCs w:val="22"/>
        </w:rPr>
        <w:t xml:space="preserve">is an online horticulture course open to everyone. </w:t>
      </w:r>
    </w:p>
    <w:p w14:paraId="5C5F39DD" w14:textId="4FFAF10D" w:rsidR="006F457B" w:rsidRDefault="004A726C" w:rsidP="006F457B">
      <w:pPr>
        <w:rPr>
          <w:rFonts w:ascii="Arial" w:hAnsi="Arial" w:cs="Arial"/>
          <w:sz w:val="22"/>
          <w:szCs w:val="22"/>
        </w:rPr>
      </w:pPr>
      <w:r w:rsidRPr="742C2288">
        <w:rPr>
          <w:rFonts w:ascii="Arial" w:hAnsi="Arial" w:cs="Arial"/>
          <w:sz w:val="22"/>
          <w:szCs w:val="22"/>
        </w:rPr>
        <w:t>The WSU Extension Master Gardener Program is a volunteer program. You apply through your county first; if selected, you enroll in</w:t>
      </w:r>
      <w:r w:rsidR="001E2D18" w:rsidRPr="742C2288">
        <w:rPr>
          <w:rFonts w:ascii="Arial" w:hAnsi="Arial" w:cs="Arial"/>
          <w:sz w:val="22"/>
          <w:szCs w:val="22"/>
        </w:rPr>
        <w:t xml:space="preserve"> Green School to earn</w:t>
      </w:r>
      <w:r w:rsidRPr="742C2288">
        <w:rPr>
          <w:rFonts w:ascii="Arial" w:hAnsi="Arial" w:cs="Arial"/>
          <w:sz w:val="22"/>
          <w:szCs w:val="22"/>
        </w:rPr>
        <w:t xml:space="preserve"> the Washington Gardener Certificate, </w:t>
      </w:r>
      <w:r w:rsidR="001153B5" w:rsidRPr="742C2288">
        <w:rPr>
          <w:rFonts w:ascii="Arial" w:hAnsi="Arial" w:cs="Arial"/>
          <w:sz w:val="22"/>
          <w:szCs w:val="22"/>
        </w:rPr>
        <w:t xml:space="preserve">participate in </w:t>
      </w:r>
      <w:r w:rsidRPr="742C2288">
        <w:rPr>
          <w:rFonts w:ascii="Arial" w:hAnsi="Arial" w:cs="Arial"/>
          <w:sz w:val="22"/>
          <w:szCs w:val="22"/>
        </w:rPr>
        <w:t xml:space="preserve">local training and </w:t>
      </w:r>
      <w:r w:rsidR="001153B5" w:rsidRPr="742C2288">
        <w:rPr>
          <w:rFonts w:ascii="Arial" w:hAnsi="Arial" w:cs="Arial"/>
          <w:sz w:val="22"/>
          <w:szCs w:val="22"/>
        </w:rPr>
        <w:t xml:space="preserve">complete </w:t>
      </w:r>
      <w:r w:rsidRPr="742C2288">
        <w:rPr>
          <w:rFonts w:ascii="Arial" w:hAnsi="Arial" w:cs="Arial"/>
          <w:sz w:val="22"/>
          <w:szCs w:val="22"/>
        </w:rPr>
        <w:t>service hours to become certified.”</w:t>
      </w:r>
    </w:p>
    <w:p w14:paraId="6AD90421" w14:textId="309973C2" w:rsidR="004A726C" w:rsidRPr="000E0921" w:rsidRDefault="006F457B" w:rsidP="006F457B">
      <w:pPr>
        <w:jc w:val="center"/>
        <w:rPr>
          <w:rFonts w:ascii="Arial" w:hAnsi="Arial" w:cs="Arial"/>
          <w:sz w:val="22"/>
          <w:szCs w:val="22"/>
        </w:rPr>
      </w:pPr>
      <w:r w:rsidRPr="006F457B">
        <w:rPr>
          <w:rFonts w:ascii="Arial" w:hAnsi="Arial" w:cs="Arial"/>
          <w:color w:val="C00000"/>
          <w:sz w:val="22"/>
          <w:szCs w:val="22"/>
        </w:rPr>
        <w:t>*********************************************</w:t>
      </w:r>
    </w:p>
    <w:p w14:paraId="3ACA713F" w14:textId="47BAB06A" w:rsidR="004A726C" w:rsidRPr="000E0921" w:rsidRDefault="004A726C" w:rsidP="004A726C">
      <w:pPr>
        <w:rPr>
          <w:rFonts w:ascii="Arial" w:hAnsi="Arial" w:cs="Arial"/>
          <w:sz w:val="22"/>
          <w:szCs w:val="22"/>
        </w:rPr>
      </w:pPr>
      <w:r w:rsidRPr="742C2288">
        <w:rPr>
          <w:rFonts w:ascii="Arial" w:hAnsi="Arial" w:cs="Arial"/>
          <w:sz w:val="22"/>
          <w:szCs w:val="22"/>
        </w:rPr>
        <w:t>“The Washington Gardener Certificate</w:t>
      </w:r>
      <w:r w:rsidR="001153B5" w:rsidRPr="742C2288">
        <w:rPr>
          <w:rFonts w:ascii="Arial" w:hAnsi="Arial" w:cs="Arial"/>
          <w:sz w:val="22"/>
          <w:szCs w:val="22"/>
        </w:rPr>
        <w:t xml:space="preserve"> at Green School</w:t>
      </w:r>
      <w:r w:rsidRPr="742C2288">
        <w:rPr>
          <w:rFonts w:ascii="Arial" w:hAnsi="Arial" w:cs="Arial"/>
          <w:sz w:val="22"/>
          <w:szCs w:val="22"/>
        </w:rPr>
        <w:t xml:space="preserve"> is an online course anyone can take to build strong, research</w:t>
      </w:r>
      <w:r>
        <w:noBreakHyphen/>
      </w:r>
      <w:r w:rsidRPr="742C2288">
        <w:rPr>
          <w:rFonts w:ascii="Arial" w:hAnsi="Arial" w:cs="Arial"/>
          <w:sz w:val="22"/>
          <w:szCs w:val="22"/>
        </w:rPr>
        <w:t xml:space="preserve">based gardening skills. </w:t>
      </w:r>
    </w:p>
    <w:p w14:paraId="262FDA2B" w14:textId="0DA7668D" w:rsidR="004A726C" w:rsidRPr="000E0921" w:rsidRDefault="004A726C" w:rsidP="004A726C">
      <w:pPr>
        <w:rPr>
          <w:rFonts w:ascii="Arial" w:hAnsi="Arial" w:cs="Arial"/>
          <w:sz w:val="22"/>
          <w:szCs w:val="22"/>
        </w:rPr>
      </w:pPr>
      <w:r w:rsidRPr="742C2288">
        <w:rPr>
          <w:rFonts w:ascii="Arial" w:hAnsi="Arial" w:cs="Arial"/>
          <w:sz w:val="22"/>
          <w:szCs w:val="22"/>
        </w:rPr>
        <w:t xml:space="preserve">The WSU Extension Master Gardener Program is different — it’s a volunteer program. You start by applying through your </w:t>
      </w:r>
      <w:proofErr w:type="gramStart"/>
      <w:r w:rsidRPr="742C2288">
        <w:rPr>
          <w:rFonts w:ascii="Arial" w:hAnsi="Arial" w:cs="Arial"/>
          <w:sz w:val="22"/>
          <w:szCs w:val="22"/>
        </w:rPr>
        <w:t>county</w:t>
      </w:r>
      <w:proofErr w:type="gramEnd"/>
      <w:r w:rsidRPr="742C2288">
        <w:rPr>
          <w:rFonts w:ascii="Arial" w:hAnsi="Arial" w:cs="Arial"/>
          <w:sz w:val="22"/>
          <w:szCs w:val="22"/>
        </w:rPr>
        <w:t xml:space="preserve">. If you’re accepted into a cohort, you’ll enroll in </w:t>
      </w:r>
      <w:r w:rsidR="001153B5" w:rsidRPr="742C2288">
        <w:rPr>
          <w:rFonts w:ascii="Arial" w:hAnsi="Arial" w:cs="Arial"/>
          <w:sz w:val="22"/>
          <w:szCs w:val="22"/>
        </w:rPr>
        <w:t xml:space="preserve">Green School to earn </w:t>
      </w:r>
      <w:r w:rsidRPr="742C2288">
        <w:rPr>
          <w:rFonts w:ascii="Arial" w:hAnsi="Arial" w:cs="Arial"/>
          <w:sz w:val="22"/>
          <w:szCs w:val="22"/>
        </w:rPr>
        <w:t xml:space="preserve">the Washington Gardener Certificate, </w:t>
      </w:r>
      <w:r w:rsidR="001153B5" w:rsidRPr="742C2288">
        <w:rPr>
          <w:rFonts w:ascii="Arial" w:hAnsi="Arial" w:cs="Arial"/>
          <w:sz w:val="22"/>
          <w:szCs w:val="22"/>
        </w:rPr>
        <w:t>participate in</w:t>
      </w:r>
      <w:r w:rsidRPr="742C2288">
        <w:rPr>
          <w:rFonts w:ascii="Arial" w:hAnsi="Arial" w:cs="Arial"/>
          <w:sz w:val="22"/>
          <w:szCs w:val="22"/>
        </w:rPr>
        <w:t xml:space="preserve"> your county’s local volunteer training and </w:t>
      </w:r>
      <w:r w:rsidR="001153B5" w:rsidRPr="742C2288">
        <w:rPr>
          <w:rFonts w:ascii="Arial" w:hAnsi="Arial" w:cs="Arial"/>
          <w:sz w:val="22"/>
          <w:szCs w:val="22"/>
        </w:rPr>
        <w:t xml:space="preserve">complete </w:t>
      </w:r>
      <w:r w:rsidRPr="742C2288">
        <w:rPr>
          <w:rFonts w:ascii="Arial" w:hAnsi="Arial" w:cs="Arial"/>
          <w:sz w:val="22"/>
          <w:szCs w:val="22"/>
        </w:rPr>
        <w:t>service hours to become a certified Extension Master Gardener.”</w:t>
      </w:r>
    </w:p>
    <w:p w14:paraId="720AF70A" w14:textId="77777777" w:rsidR="000E0921" w:rsidRPr="000E0921" w:rsidRDefault="000E0921">
      <w:pPr>
        <w:rPr>
          <w:rFonts w:ascii="Arial" w:hAnsi="Arial" w:cs="Arial"/>
          <w:sz w:val="22"/>
          <w:szCs w:val="22"/>
        </w:rPr>
      </w:pPr>
    </w:p>
    <w:sectPr w:rsidR="000E0921" w:rsidRPr="000E0921" w:rsidSect="00A332D7">
      <w:type w:val="continuous"/>
      <w:pgSz w:w="12240" w:h="15840"/>
      <w:pgMar w:top="432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CD78" w14:textId="77777777" w:rsidR="009A34B5" w:rsidRDefault="009A34B5" w:rsidP="00A332D7">
      <w:pPr>
        <w:spacing w:after="0" w:line="240" w:lineRule="auto"/>
      </w:pPr>
      <w:r>
        <w:separator/>
      </w:r>
    </w:p>
  </w:endnote>
  <w:endnote w:type="continuationSeparator" w:id="0">
    <w:p w14:paraId="04A5E831" w14:textId="77777777" w:rsidR="009A34B5" w:rsidRDefault="009A34B5" w:rsidP="00A3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x Brush">
    <w:altName w:val="Calibri"/>
    <w:panose1 w:val="02000400000000000000"/>
    <w:charset w:val="00"/>
    <w:family w:val="auto"/>
    <w:pitch w:val="variable"/>
    <w:sig w:usb0="800000AF" w:usb1="5000204A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6132" w14:textId="199317F9" w:rsidR="00462F18" w:rsidRDefault="00462F18" w:rsidP="00462F18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720CB16F" wp14:editId="3B0B77A9">
              <wp:simplePos x="0" y="0"/>
              <wp:positionH relativeFrom="page">
                <wp:align>right</wp:align>
              </wp:positionH>
              <wp:positionV relativeFrom="paragraph">
                <wp:posOffset>-296545</wp:posOffset>
              </wp:positionV>
              <wp:extent cx="4450080" cy="1404620"/>
              <wp:effectExtent l="0" t="0" r="7620" b="8255"/>
              <wp:wrapNone/>
              <wp:docPr id="8341341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0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F8E3A4" w14:textId="77777777" w:rsidR="00462F18" w:rsidRPr="00392DE5" w:rsidRDefault="00462F18" w:rsidP="00462F1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92DE5">
                            <w:rPr>
                              <w:sz w:val="18"/>
                              <w:szCs w:val="18"/>
                            </w:rPr>
                            <w:t>WSU Extension programs and employment are available to all without discrimination. Evidence of noncompliance may be reported through your local Extension office.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0CB1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9.2pt;margin-top:-23.35pt;width:350.4pt;height:110.6pt;z-index:-25165414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" stroked="f">
              <v:textbox style="mso-fit-shape-to-text:t">
                <w:txbxContent>
                  <w:p w14:paraId="75F8E3A4" w14:textId="77777777" w:rsidR="00462F18" w:rsidRPr="00392DE5" w:rsidRDefault="00462F18" w:rsidP="00462F18">
                    <w:pPr>
                      <w:rPr>
                        <w:sz w:val="18"/>
                        <w:szCs w:val="18"/>
                      </w:rPr>
                    </w:pPr>
                    <w:r w:rsidRPr="00392DE5">
                      <w:rPr>
                        <w:sz w:val="18"/>
                        <w:szCs w:val="18"/>
                      </w:rPr>
                      <w:t>WSU Extension programs and employment are available to all without discrimination. Evidence of noncompliance may be reported through your local Extension office.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510888A8" wp14:editId="451847E9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905000" cy="511810"/>
          <wp:effectExtent l="0" t="0" r="0" b="2540"/>
          <wp:wrapNone/>
          <wp:docPr id="71551992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5199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A027" w14:textId="47398FFD" w:rsidR="00392DE5" w:rsidRDefault="00392DE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655C73D" wp14:editId="2E10BF70">
              <wp:simplePos x="0" y="0"/>
              <wp:positionH relativeFrom="page">
                <wp:posOffset>3329940</wp:posOffset>
              </wp:positionH>
              <wp:positionV relativeFrom="paragraph">
                <wp:posOffset>-247650</wp:posOffset>
              </wp:positionV>
              <wp:extent cx="4450080" cy="1404620"/>
              <wp:effectExtent l="0" t="0" r="762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0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636CE7" w14:textId="34B21712" w:rsidR="00392DE5" w:rsidRPr="00392DE5" w:rsidRDefault="00392DE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92DE5">
                            <w:rPr>
                              <w:sz w:val="18"/>
                              <w:szCs w:val="18"/>
                            </w:rPr>
                            <w:t>WSU Extension programs and employment are available to all without discrimination. Evidence of noncompliance may be reported through your local Extension office.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55C73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2.2pt;margin-top:-19.5pt;width:350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" stroked="f">
              <v:textbox style="mso-fit-shape-to-text:t">
                <w:txbxContent>
                  <w:p w14:paraId="4D636CE7" w14:textId="34B21712" w:rsidR="00392DE5" w:rsidRPr="00392DE5" w:rsidRDefault="00392DE5">
                    <w:pPr>
                      <w:rPr>
                        <w:sz w:val="18"/>
                        <w:szCs w:val="18"/>
                      </w:rPr>
                    </w:pPr>
                    <w:r w:rsidRPr="00392DE5">
                      <w:rPr>
                        <w:sz w:val="18"/>
                        <w:szCs w:val="18"/>
                      </w:rPr>
                      <w:t>WSU Extension programs and employment are available to all without discrimination. Evidence of noncompliance may be reported through your local Extension office.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190837F" wp14:editId="7D1804C3">
          <wp:simplePos x="0" y="0"/>
          <wp:positionH relativeFrom="column">
            <wp:posOffset>0</wp:posOffset>
          </wp:positionH>
          <wp:positionV relativeFrom="paragraph">
            <wp:posOffset>-324485</wp:posOffset>
          </wp:positionV>
          <wp:extent cx="1905000" cy="511810"/>
          <wp:effectExtent l="0" t="0" r="0" b="2540"/>
          <wp:wrapNone/>
          <wp:docPr id="1322984918" name="Picture 2" descr="Washington State University Extension logo features a red and white design with a stylized eag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984918" name="Picture 2" descr="Washington State University Extension logo features a red and white design with a stylized eagl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7C6E" w14:textId="77777777" w:rsidR="009A34B5" w:rsidRDefault="009A34B5" w:rsidP="00A332D7">
      <w:pPr>
        <w:spacing w:after="0" w:line="240" w:lineRule="auto"/>
      </w:pPr>
      <w:r>
        <w:separator/>
      </w:r>
    </w:p>
  </w:footnote>
  <w:footnote w:type="continuationSeparator" w:id="0">
    <w:p w14:paraId="23B887FB" w14:textId="77777777" w:rsidR="009A34B5" w:rsidRDefault="009A34B5" w:rsidP="00A3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349A" w14:textId="278BB686" w:rsidR="00A332D7" w:rsidRPr="00921E1D" w:rsidRDefault="00A332D7" w:rsidP="00A332D7">
    <w:pPr>
      <w:spacing w:after="0"/>
      <w:rPr>
        <w:rFonts w:ascii="Alex Brush" w:hAnsi="Alex Brush"/>
        <w:sz w:val="56"/>
        <w:szCs w:val="56"/>
      </w:rPr>
    </w:pPr>
    <w:r w:rsidRPr="00921E1D">
      <w:rPr>
        <w:rFonts w:ascii="Alex Brush" w:hAnsi="Alex Brush"/>
        <w:sz w:val="56"/>
        <w:szCs w:val="56"/>
      </w:rPr>
      <w:t>Find the path that’s right for you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BCD"/>
    <w:multiLevelType w:val="multilevel"/>
    <w:tmpl w:val="36D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97436"/>
    <w:multiLevelType w:val="multilevel"/>
    <w:tmpl w:val="0494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72A64"/>
    <w:multiLevelType w:val="multilevel"/>
    <w:tmpl w:val="E2E8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874A4"/>
    <w:multiLevelType w:val="multilevel"/>
    <w:tmpl w:val="F25A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1036D"/>
    <w:multiLevelType w:val="multilevel"/>
    <w:tmpl w:val="283A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21DD9"/>
    <w:multiLevelType w:val="multilevel"/>
    <w:tmpl w:val="8DCE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749D1"/>
    <w:multiLevelType w:val="multilevel"/>
    <w:tmpl w:val="2E70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95CC8"/>
    <w:multiLevelType w:val="multilevel"/>
    <w:tmpl w:val="70BC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95073">
    <w:abstractNumId w:val="2"/>
  </w:num>
  <w:num w:numId="2" w16cid:durableId="356152194">
    <w:abstractNumId w:val="6"/>
  </w:num>
  <w:num w:numId="3" w16cid:durableId="1443066818">
    <w:abstractNumId w:val="1"/>
  </w:num>
  <w:num w:numId="4" w16cid:durableId="96875894">
    <w:abstractNumId w:val="5"/>
  </w:num>
  <w:num w:numId="5" w16cid:durableId="226765311">
    <w:abstractNumId w:val="4"/>
  </w:num>
  <w:num w:numId="6" w16cid:durableId="1416197925">
    <w:abstractNumId w:val="7"/>
  </w:num>
  <w:num w:numId="7" w16cid:durableId="521361744">
    <w:abstractNumId w:val="0"/>
  </w:num>
  <w:num w:numId="8" w16cid:durableId="846595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94"/>
    <w:rsid w:val="00001612"/>
    <w:rsid w:val="00017D32"/>
    <w:rsid w:val="000830CD"/>
    <w:rsid w:val="000E0921"/>
    <w:rsid w:val="001153B5"/>
    <w:rsid w:val="0013371A"/>
    <w:rsid w:val="001D125C"/>
    <w:rsid w:val="001E2D18"/>
    <w:rsid w:val="002C605F"/>
    <w:rsid w:val="00392DE5"/>
    <w:rsid w:val="003F613E"/>
    <w:rsid w:val="00462F18"/>
    <w:rsid w:val="004A726C"/>
    <w:rsid w:val="006F457B"/>
    <w:rsid w:val="006F75AB"/>
    <w:rsid w:val="00766926"/>
    <w:rsid w:val="007B2DBF"/>
    <w:rsid w:val="007B4394"/>
    <w:rsid w:val="00806C91"/>
    <w:rsid w:val="00921E1D"/>
    <w:rsid w:val="009A34B5"/>
    <w:rsid w:val="00A332D7"/>
    <w:rsid w:val="00AE493B"/>
    <w:rsid w:val="00D44384"/>
    <w:rsid w:val="00EB53CF"/>
    <w:rsid w:val="00EC1F4A"/>
    <w:rsid w:val="00EF1298"/>
    <w:rsid w:val="00F37538"/>
    <w:rsid w:val="00F42CD2"/>
    <w:rsid w:val="221D6EFF"/>
    <w:rsid w:val="3869A8C4"/>
    <w:rsid w:val="6B31B6A4"/>
    <w:rsid w:val="742C2288"/>
    <w:rsid w:val="78279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66F3E"/>
  <w15:chartTrackingRefBased/>
  <w15:docId w15:val="{E17CF5DE-CB48-49D0-B878-DCE3A871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4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3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3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D7"/>
  </w:style>
  <w:style w:type="paragraph" w:styleId="Footer">
    <w:name w:val="footer"/>
    <w:basedOn w:val="Normal"/>
    <w:link w:val="FooterChar"/>
    <w:uiPriority w:val="99"/>
    <w:unhideWhenUsed/>
    <w:rsid w:val="00A33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D7"/>
  </w:style>
  <w:style w:type="paragraph" w:styleId="Revision">
    <w:name w:val="Revision"/>
    <w:hidden/>
    <w:uiPriority w:val="99"/>
    <w:semiHidden/>
    <w:rsid w:val="001E2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704</Words>
  <Characters>4514</Characters>
  <Application>Microsoft Office Word</Application>
  <DocSecurity>0</DocSecurity>
  <Lines>115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4</cp:revision>
  <dcterms:created xsi:type="dcterms:W3CDTF">2026-06-19T15:57:00Z</dcterms:created>
  <dcterms:modified xsi:type="dcterms:W3CDTF">2026-06-19T22:51:00Z</dcterms:modified>
</cp:coreProperties>
</file>